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75b08" w14:paraId="a275b08" w:rsidRDefault="00266E31" w:rsidP="00BC1512" w:rsidR="00266E31">
      <w:pPr>
        <w:jc w:val="both"/>
        <w15:collapsed w:val="false"/>
      </w:pPr>
      <w:bookmarkStart w:name="_GoBack" w:id="0"/>
      <w:bookmarkEnd w:id="0"/>
      <w:r>
        <w:t xml:space="preserve">                 </w:t>
      </w:r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36773">
        <w:tab/>
      </w:r>
      <w:r w:rsidR="00C36773">
        <w:tab/>
      </w:r>
      <w:r w:rsidR="00C36773">
        <w:tab/>
      </w:r>
      <w:r w:rsidR="00C36773">
        <w:tab/>
      </w:r>
      <w:r w:rsidR="00C36773">
        <w:tab/>
      </w:r>
      <w:r w:rsidR="00C36773">
        <w:tab/>
      </w:r>
      <w:r w:rsidR="00D07935">
        <w:tab/>
      </w:r>
      <w:r w:rsidR="00320547">
        <w:t xml:space="preserve"> </w:t>
      </w:r>
      <w:r w:rsidR="00642240" w:rsidRPr="00642240">
        <w:t>94.</w:t>
      </w:r>
      <w:r w:rsidR="00642240">
        <w:t xml:space="preserve"> </w:t>
      </w:r>
      <w:r w:rsidR="00CE70D3">
        <w:t xml:space="preserve">   St-</w:t>
      </w:r>
      <w:r w:rsidR="00DC15DF">
        <w:t>4549</w:t>
      </w:r>
      <w:r w:rsidR="005965DB">
        <w:t>/</w:t>
      </w:r>
      <w:r w:rsidR="00DC15DF">
        <w:t>15-11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 xml:space="preserve">     REPUBLIKA HRVATSKA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>TRGOVAČKI SUD U ZAGREBU</w:t>
      </w:r>
    </w:p>
    <w:p w:rsidRDefault="00266E31" w:rsidP="00642240" w:rsidR="00266E31">
      <w:pPr>
        <w:rPr>
          <w:szCs w:val="24"/>
        </w:rPr>
      </w:pPr>
      <w:r>
        <w:rPr>
          <w:szCs w:val="24"/>
        </w:rPr>
        <w:t xml:space="preserve">         Zagreb, Amruševa 2/II.</w:t>
      </w:r>
    </w:p>
    <w:p w:rsidRDefault="003B3347" w:rsidP="00642240" w:rsidR="003B3347">
      <w:pPr>
        <w:rPr>
          <w:szCs w:val="24"/>
        </w:rPr>
      </w:pPr>
    </w:p>
    <w:p w:rsidRDefault="00266E31" w:rsidP="00266E31" w:rsidR="00266E31">
      <w:pPr>
        <w:jc w:val="right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U   I M E   R E P U B L I K E   H R V A T S K E</w:t>
      </w:r>
    </w:p>
    <w:p w:rsidRDefault="00266E31" w:rsidP="00266E31" w:rsidR="00266E31">
      <w:pPr>
        <w:jc w:val="center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R J E Š E N J E</w:t>
      </w:r>
    </w:p>
    <w:p w:rsidRDefault="00266E31" w:rsidP="00266E31" w:rsidR="00266E31">
      <w:pPr>
        <w:jc w:val="center"/>
        <w:rPr>
          <w:szCs w:val="24"/>
        </w:rPr>
      </w:pPr>
    </w:p>
    <w:p w:rsidRDefault="00642240" w:rsidP="00266E31" w:rsidR="00642240">
      <w:pPr>
        <w:jc w:val="center"/>
        <w:rPr>
          <w:szCs w:val="24"/>
        </w:rPr>
      </w:pPr>
    </w:p>
    <w:p w:rsidRDefault="00266E31" w:rsidP="001B3169" w:rsidR="00FC12E6">
      <w:pPr>
        <w:jc w:val="both"/>
        <w:rPr>
          <w:rFonts w:eastAsia="Times New Roman"/>
          <w:szCs w:val="24"/>
          <w:lang w:eastAsia="hr-HR"/>
        </w:rPr>
      </w:pPr>
      <w:r>
        <w:rPr>
          <w:szCs w:val="24"/>
        </w:rPr>
        <w:tab/>
      </w:r>
      <w:r w:rsidR="001B3169" w:rsidRPr="001B3169">
        <w:rPr>
          <w:rFonts w:eastAsia="Times New Roman"/>
          <w:szCs w:val="24"/>
          <w:lang w:eastAsia="hr-HR"/>
        </w:rPr>
        <w:t>Trgovački sud u Zagrebu po sucu toga suda Nikoli Ribariću, na prijedlog sudskog savjetnika Bojana Petraša</w:t>
      </w:r>
      <w:r w:rsidR="001B3169">
        <w:rPr>
          <w:rFonts w:eastAsia="Times New Roman"/>
          <w:szCs w:val="24"/>
          <w:lang w:eastAsia="hr-HR"/>
        </w:rPr>
        <w:t xml:space="preserve">, </w:t>
      </w:r>
      <w:r w:rsidR="001B3169" w:rsidRPr="001B3169">
        <w:rPr>
          <w:rFonts w:eastAsia="Times New Roman"/>
          <w:szCs w:val="24"/>
          <w:lang w:eastAsia="hr-HR"/>
        </w:rPr>
        <w:t>u skraće</w:t>
      </w:r>
      <w:r w:rsidR="001B3169">
        <w:rPr>
          <w:rFonts w:eastAsia="Times New Roman"/>
          <w:szCs w:val="24"/>
          <w:lang w:eastAsia="hr-HR"/>
        </w:rPr>
        <w:t>nom stečajnom postupku pokrenutom nad dužnikom</w:t>
      </w:r>
      <w:r w:rsidR="00BC1512">
        <w:t xml:space="preserve"> </w:t>
      </w:r>
      <w:r w:rsidR="00DC15DF" w:rsidRPr="00DC15DF">
        <w:t>FORMA ART d.o.o.</w:t>
      </w:r>
      <w:r w:rsidR="00DC15DF">
        <w:t>,</w:t>
      </w:r>
      <w:r w:rsidR="00DC15DF" w:rsidRPr="00DC15DF">
        <w:t xml:space="preserve"> OIB:</w:t>
      </w:r>
      <w:r w:rsidR="00DC15DF">
        <w:t xml:space="preserve"> </w:t>
      </w:r>
      <w:r w:rsidR="00DC15DF" w:rsidRPr="00DC15DF">
        <w:t>02350000540, Zagreb, Badalićeva 14</w:t>
      </w:r>
      <w:r w:rsidR="00DC15DF">
        <w:t>, 1</w:t>
      </w:r>
      <w:r w:rsidR="00DC15DF">
        <w:rPr>
          <w:rFonts w:eastAsia="Times New Roman"/>
          <w:szCs w:val="24"/>
          <w:lang w:eastAsia="hr-HR"/>
        </w:rPr>
        <w:t>. veljače</w:t>
      </w:r>
      <w:r w:rsidR="00BC1512">
        <w:rPr>
          <w:rFonts w:eastAsia="Times New Roman"/>
          <w:szCs w:val="24"/>
          <w:lang w:eastAsia="hr-HR"/>
        </w:rPr>
        <w:t xml:space="preserve"> 201</w:t>
      </w:r>
      <w:r w:rsidR="00DC15DF">
        <w:rPr>
          <w:rFonts w:eastAsia="Times New Roman"/>
          <w:szCs w:val="24"/>
          <w:lang w:eastAsia="hr-HR"/>
        </w:rPr>
        <w:t>7</w:t>
      </w:r>
      <w:r w:rsidR="001B3169">
        <w:rPr>
          <w:rFonts w:eastAsia="Times New Roman"/>
          <w:szCs w:val="24"/>
          <w:lang w:eastAsia="hr-HR"/>
        </w:rPr>
        <w:t>.</w:t>
      </w:r>
    </w:p>
    <w:p w:rsidRDefault="001846A3" w:rsidP="001B3169" w:rsidR="001846A3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r i j e š i o    j</w:t>
      </w:r>
      <w:r>
        <w:rPr>
          <w:rFonts w:eastAsia="Times New Roman"/>
          <w:szCs w:val="24"/>
          <w:lang w:eastAsia="hr-HR"/>
        </w:rPr>
        <w:t xml:space="preserve"> </w:t>
      </w:r>
      <w:r w:rsidRPr="001B3169">
        <w:rPr>
          <w:rFonts w:eastAsia="Times New Roman"/>
          <w:szCs w:val="24"/>
          <w:lang w:eastAsia="hr-HR"/>
        </w:rPr>
        <w:t>e</w:t>
      </w:r>
    </w:p>
    <w:p w:rsidRDefault="00632240" w:rsidP="00EC3D23" w:rsidR="00632240">
      <w:pPr>
        <w:rPr>
          <w:rFonts w:eastAsia="Times New Roman"/>
          <w:szCs w:val="24"/>
          <w:lang w:eastAsia="hr-HR"/>
        </w:rPr>
      </w:pPr>
    </w:p>
    <w:p w:rsidRDefault="006B636B" w:rsidP="00EC3D23" w:rsidR="006B636B" w:rsidRPr="001B3169">
      <w:pPr>
        <w:rPr>
          <w:rFonts w:eastAsia="Times New Roman"/>
          <w:szCs w:val="24"/>
          <w:lang w:eastAsia="hr-HR"/>
        </w:rPr>
      </w:pPr>
    </w:p>
    <w:p w:rsidRDefault="001B3169" w:rsidP="00DC15DF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 xml:space="preserve">Otvara se stečajni postupak nad dužnikom </w:t>
      </w:r>
      <w:r w:rsidR="00DC15DF" w:rsidRPr="00DC15DF">
        <w:t>FORMA ART d.o.o.</w:t>
      </w:r>
      <w:r w:rsidR="00DC15DF">
        <w:t>,</w:t>
      </w:r>
      <w:r w:rsidR="00DC15DF" w:rsidRPr="00DC15DF">
        <w:t xml:space="preserve"> Zagreb, Badalićeva 14</w:t>
      </w:r>
      <w:r w:rsidR="002C7B4D">
        <w:t>,</w:t>
      </w:r>
      <w:r w:rsidR="00DC15DF" w:rsidRPr="00DC15DF">
        <w:t xml:space="preserve"> OIB: 02350000540, </w:t>
      </w:r>
      <w:r w:rsidR="002C7B4D">
        <w:t>MBS:</w:t>
      </w:r>
      <w:r w:rsidR="002C7B4D" w:rsidRPr="002C7B4D">
        <w:t xml:space="preserve"> </w:t>
      </w:r>
      <w:r w:rsidR="00DC15DF" w:rsidRPr="00DC15DF">
        <w:t>080566610</w:t>
      </w:r>
      <w:r w:rsidR="00C96D5D">
        <w:t>.</w:t>
      </w:r>
      <w:r w:rsidR="00B4790E">
        <w:t xml:space="preserve"> </w:t>
      </w:r>
      <w:r w:rsidRPr="00F93944">
        <w:rPr>
          <w:rFonts w:eastAsia="Times New Roman"/>
          <w:szCs w:val="24"/>
          <w:lang w:eastAsia="hr-HR"/>
        </w:rPr>
        <w:t>S</w:t>
      </w:r>
      <w:r w:rsidR="0004707D">
        <w:rPr>
          <w:rFonts w:eastAsia="Times New Roman"/>
          <w:szCs w:val="24"/>
          <w:lang w:eastAsia="hr-HR"/>
        </w:rPr>
        <w:t xml:space="preserve">tečajni postupak otvoren je </w:t>
      </w:r>
      <w:r w:rsidR="00DC15DF">
        <w:rPr>
          <w:rFonts w:eastAsia="Times New Roman"/>
          <w:szCs w:val="24"/>
          <w:lang w:eastAsia="hr-HR"/>
        </w:rPr>
        <w:t>1</w:t>
      </w:r>
      <w:r w:rsidR="00F3704C">
        <w:rPr>
          <w:rFonts w:eastAsia="Times New Roman"/>
          <w:szCs w:val="24"/>
          <w:lang w:eastAsia="hr-HR"/>
        </w:rPr>
        <w:t xml:space="preserve">. </w:t>
      </w:r>
      <w:r w:rsidR="00DC15DF">
        <w:rPr>
          <w:rFonts w:eastAsia="Times New Roman"/>
          <w:szCs w:val="24"/>
          <w:lang w:eastAsia="hr-HR"/>
        </w:rPr>
        <w:t>veljače</w:t>
      </w:r>
      <w:r w:rsidR="0064387E" w:rsidRPr="0064387E">
        <w:rPr>
          <w:rFonts w:eastAsia="Times New Roman"/>
          <w:szCs w:val="24"/>
          <w:lang w:eastAsia="hr-HR"/>
        </w:rPr>
        <w:t xml:space="preserve"> </w:t>
      </w:r>
      <w:r w:rsidR="00DC15DF">
        <w:rPr>
          <w:rFonts w:eastAsia="Times New Roman"/>
          <w:szCs w:val="24"/>
          <w:lang w:eastAsia="hr-HR"/>
        </w:rPr>
        <w:t>2017</w:t>
      </w:r>
      <w:r w:rsidR="00892899" w:rsidRPr="00F93944">
        <w:rPr>
          <w:rFonts w:eastAsia="Times New Roman"/>
          <w:szCs w:val="24"/>
          <w:lang w:eastAsia="hr-HR"/>
        </w:rPr>
        <w:t>. u</w:t>
      </w:r>
      <w:r w:rsidR="00697965" w:rsidRPr="00F93944">
        <w:rPr>
          <w:rFonts w:eastAsia="Times New Roman"/>
          <w:szCs w:val="24"/>
          <w:lang w:eastAsia="hr-HR"/>
        </w:rPr>
        <w:t xml:space="preserve"> </w:t>
      </w:r>
      <w:r w:rsidR="00725599">
        <w:rPr>
          <w:rFonts w:eastAsia="Times New Roman"/>
          <w:szCs w:val="24"/>
          <w:lang w:eastAsia="hr-HR"/>
        </w:rPr>
        <w:t>1</w:t>
      </w:r>
      <w:r w:rsidR="00DC15DF">
        <w:rPr>
          <w:rFonts w:eastAsia="Times New Roman"/>
          <w:szCs w:val="24"/>
          <w:lang w:eastAsia="hr-HR"/>
        </w:rPr>
        <w:t>3</w:t>
      </w:r>
      <w:r w:rsidR="00F93944" w:rsidRPr="00F93944">
        <w:rPr>
          <w:rFonts w:eastAsia="Times New Roman"/>
          <w:szCs w:val="24"/>
          <w:lang w:eastAsia="hr-HR"/>
        </w:rPr>
        <w:t xml:space="preserve"> </w:t>
      </w:r>
      <w:r w:rsidR="00A33C0E">
        <w:rPr>
          <w:rFonts w:eastAsia="Times New Roman"/>
          <w:szCs w:val="24"/>
          <w:lang w:eastAsia="hr-HR"/>
        </w:rPr>
        <w:t>sati</w:t>
      </w:r>
      <w:r w:rsidR="000C5D82">
        <w:rPr>
          <w:rFonts w:eastAsia="Times New Roman"/>
          <w:szCs w:val="24"/>
          <w:lang w:eastAsia="hr-HR"/>
        </w:rPr>
        <w:t xml:space="preserve"> i </w:t>
      </w:r>
      <w:r w:rsidR="00DC15DF">
        <w:rPr>
          <w:rFonts w:eastAsia="Times New Roman"/>
          <w:szCs w:val="24"/>
          <w:lang w:eastAsia="hr-HR"/>
        </w:rPr>
        <w:t>5</w:t>
      </w:r>
      <w:r w:rsidR="0022242C">
        <w:rPr>
          <w:rFonts w:eastAsia="Times New Roman"/>
          <w:szCs w:val="24"/>
          <w:lang w:eastAsia="hr-HR"/>
        </w:rPr>
        <w:t>0</w:t>
      </w:r>
      <w:r w:rsidR="00AA4D51">
        <w:rPr>
          <w:rFonts w:eastAsia="Times New Roman"/>
          <w:szCs w:val="24"/>
          <w:lang w:eastAsia="hr-HR"/>
        </w:rPr>
        <w:t xml:space="preserve"> minuta</w:t>
      </w:r>
      <w:r w:rsidR="00A108D1" w:rsidRPr="00F93944">
        <w:rPr>
          <w:rFonts w:eastAsia="Times New Roman"/>
          <w:szCs w:val="24"/>
          <w:lang w:eastAsia="hr-HR"/>
        </w:rPr>
        <w:t>,</w:t>
      </w:r>
      <w:r w:rsidR="00646B9D" w:rsidRPr="00F93944">
        <w:rPr>
          <w:rFonts w:eastAsia="Times New Roman"/>
          <w:szCs w:val="24"/>
          <w:lang w:eastAsia="hr-HR"/>
        </w:rPr>
        <w:t xml:space="preserve"> </w:t>
      </w:r>
      <w:r w:rsidR="00A7455E" w:rsidRPr="00F93944">
        <w:rPr>
          <w:rFonts w:eastAsia="Times New Roman"/>
          <w:szCs w:val="24"/>
          <w:lang w:eastAsia="hr-HR"/>
        </w:rPr>
        <w:t>kada</w:t>
      </w:r>
      <w:r w:rsidR="00A108D1" w:rsidRPr="00F93944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je ovo rješenje objavljeno na mrežno</w:t>
      </w:r>
      <w:r w:rsidR="00CC4665" w:rsidRPr="00F93944">
        <w:rPr>
          <w:rFonts w:eastAsia="Times New Roman"/>
          <w:szCs w:val="24"/>
          <w:lang w:eastAsia="hr-HR"/>
        </w:rPr>
        <w:t xml:space="preserve">j stranici </w:t>
      </w:r>
      <w:r w:rsidR="004C467D" w:rsidRPr="00F93944">
        <w:rPr>
          <w:rFonts w:eastAsia="Times New Roman"/>
          <w:szCs w:val="24"/>
          <w:lang w:eastAsia="hr-HR"/>
        </w:rPr>
        <w:t xml:space="preserve">e-Oglasna </w:t>
      </w:r>
      <w:r w:rsidR="00CC4665" w:rsidRPr="00F93944">
        <w:rPr>
          <w:rFonts w:eastAsia="Times New Roman"/>
          <w:szCs w:val="24"/>
          <w:lang w:eastAsia="hr-HR"/>
        </w:rPr>
        <w:t>ploča</w:t>
      </w:r>
      <w:r w:rsidR="0040731B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suda.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426D08" w:rsidP="00C5335A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Za s</w:t>
      </w:r>
      <w:r w:rsidR="00632240">
        <w:rPr>
          <w:rFonts w:eastAsia="Times New Roman"/>
          <w:szCs w:val="24"/>
          <w:lang w:eastAsia="hr-HR"/>
        </w:rPr>
        <w:t xml:space="preserve">tečajnog upravitelja imenuje se </w:t>
      </w:r>
      <w:r w:rsidR="00DC15DF">
        <w:rPr>
          <w:rFonts w:eastAsia="Times New Roman"/>
          <w:szCs w:val="24"/>
          <w:lang w:eastAsia="hr-HR"/>
        </w:rPr>
        <w:t>Jugoslav Puran iz Bjelovara, Josipa Jelačića 12</w:t>
      </w:r>
      <w:r w:rsidR="004652E6">
        <w:rPr>
          <w:rFonts w:eastAsia="Times New Roman"/>
          <w:szCs w:val="24"/>
          <w:lang w:eastAsia="hr-HR"/>
        </w:rPr>
        <w:t>,</w:t>
      </w:r>
      <w:r w:rsidR="00944133" w:rsidRPr="00F93944">
        <w:rPr>
          <w:rFonts w:eastAsia="Times New Roman"/>
          <w:szCs w:val="24"/>
          <w:lang w:eastAsia="hr-HR"/>
        </w:rPr>
        <w:t xml:space="preserve"> </w:t>
      </w:r>
      <w:r w:rsidR="00DC15DF">
        <w:rPr>
          <w:rFonts w:eastAsia="Times New Roman"/>
          <w:szCs w:val="24"/>
          <w:lang w:eastAsia="hr-HR"/>
        </w:rPr>
        <w:t>OIB: 70582689973</w:t>
      </w:r>
      <w:r w:rsidR="00944133" w:rsidRPr="00F93944">
        <w:rPr>
          <w:rFonts w:eastAsia="Times New Roman"/>
          <w:szCs w:val="24"/>
          <w:lang w:eastAsia="hr-HR"/>
        </w:rPr>
        <w:t>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1B3169" w:rsidP="00DC15DF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Zaključuje se stečajni postupak nad dužnikom</w:t>
      </w:r>
      <w:r w:rsidR="009D607F" w:rsidRPr="00F93944">
        <w:rPr>
          <w:rFonts w:eastAsia="Times New Roman"/>
          <w:szCs w:val="24"/>
          <w:lang w:eastAsia="hr-HR"/>
        </w:rPr>
        <w:t xml:space="preserve"> </w:t>
      </w:r>
      <w:r w:rsidR="00DC15DF" w:rsidRPr="00DC15DF">
        <w:t>FORMA ART d.o.o.</w:t>
      </w:r>
      <w:r w:rsidR="00DC15DF">
        <w:t>,</w:t>
      </w:r>
      <w:r w:rsidR="00DC15DF" w:rsidRPr="00DC15DF">
        <w:t xml:space="preserve"> OIB:</w:t>
      </w:r>
      <w:r w:rsidR="00DC15DF">
        <w:t xml:space="preserve"> </w:t>
      </w:r>
      <w:r w:rsidR="00DC15DF" w:rsidRPr="00DC15DF">
        <w:t>02350000540, Zagreb, Badalićeva 14</w:t>
      </w:r>
      <w:r w:rsidR="009D607F" w:rsidRPr="00F93944">
        <w:rPr>
          <w:rFonts w:eastAsia="Times New Roman"/>
          <w:szCs w:val="24"/>
          <w:lang w:eastAsia="hr-HR"/>
        </w:rPr>
        <w:t>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1B3169" w:rsidP="0040731B" w:rsidR="001B3169" w:rsidRP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Nakon</w:t>
      </w:r>
      <w:r w:rsidR="009D607F" w:rsidRPr="00F93944">
        <w:rPr>
          <w:rFonts w:eastAsia="Times New Roman"/>
          <w:szCs w:val="24"/>
          <w:lang w:eastAsia="hr-HR"/>
        </w:rPr>
        <w:t xml:space="preserve"> pravomoćnosti ovog rješenja</w:t>
      </w:r>
      <w:r w:rsidRPr="00F93944">
        <w:rPr>
          <w:rFonts w:eastAsia="Times New Roman"/>
          <w:szCs w:val="24"/>
          <w:lang w:eastAsia="hr-HR"/>
        </w:rPr>
        <w:t xml:space="preserve">, </w:t>
      </w:r>
      <w:r w:rsidR="009D607F" w:rsidRPr="00F93944">
        <w:rPr>
          <w:rFonts w:eastAsia="Times New Roman"/>
          <w:szCs w:val="24"/>
          <w:lang w:eastAsia="hr-HR"/>
        </w:rPr>
        <w:t>dužnik će se</w:t>
      </w:r>
      <w:r w:rsidRPr="00F93944">
        <w:rPr>
          <w:rFonts w:eastAsia="Times New Roman"/>
          <w:szCs w:val="24"/>
          <w:lang w:eastAsia="hr-HR"/>
        </w:rPr>
        <w:t xml:space="preserve"> brisati iz sudskog registra.</w:t>
      </w:r>
    </w:p>
    <w:p w:rsidRDefault="00426D08" w:rsidP="00426D08" w:rsidR="00426D08" w:rsidRPr="00426D08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9D607F" w:rsidP="001B3169" w:rsidR="009D607F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DA0753" w:rsidR="002F7C11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Obrazloženje</w:t>
      </w:r>
    </w:p>
    <w:p w:rsidRDefault="00170864" w:rsidP="001B3169" w:rsidR="00170864">
      <w:pPr>
        <w:jc w:val="both"/>
        <w:rPr>
          <w:rFonts w:eastAsia="Times New Roman"/>
          <w:szCs w:val="24"/>
          <w:lang w:eastAsia="hr-HR"/>
        </w:rPr>
      </w:pPr>
    </w:p>
    <w:p w:rsidRDefault="00C93EAC" w:rsidP="001B3169" w:rsidR="00C93EAC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4"/>
          <w:lang w:eastAsia="hr-HR"/>
        </w:rPr>
        <w:tab/>
        <w:t xml:space="preserve">Zahtjev za provedbu skraćenog stečajnog postupka je </w:t>
      </w:r>
      <w:r w:rsidR="00BC1512" w:rsidRPr="00BC1512">
        <w:rPr>
          <w:rFonts w:eastAsia="Times New Roman"/>
          <w:szCs w:val="24"/>
          <w:lang w:eastAsia="hr-HR"/>
        </w:rPr>
        <w:t xml:space="preserve">ovome sudu </w:t>
      </w:r>
      <w:r w:rsidR="00DC15DF">
        <w:rPr>
          <w:rFonts w:eastAsia="Times New Roman"/>
          <w:szCs w:val="24"/>
          <w:lang w:eastAsia="hr-HR"/>
        </w:rPr>
        <w:t>30. listopada 2015</w:t>
      </w:r>
      <w:r w:rsidR="00BC1512">
        <w:rPr>
          <w:rFonts w:eastAsia="Times New Roman"/>
          <w:szCs w:val="24"/>
          <w:lang w:eastAsia="hr-HR"/>
        </w:rPr>
        <w:t xml:space="preserve">. </w:t>
      </w:r>
      <w:r w:rsidR="00B5532F">
        <w:rPr>
          <w:rFonts w:eastAsia="Times New Roman"/>
          <w:szCs w:val="24"/>
          <w:lang w:eastAsia="hr-HR"/>
        </w:rPr>
        <w:t xml:space="preserve">podnijela </w:t>
      </w:r>
      <w:r w:rsidRPr="001B3169">
        <w:rPr>
          <w:rFonts w:eastAsia="Times New Roman"/>
          <w:szCs w:val="24"/>
          <w:lang w:eastAsia="hr-HR"/>
        </w:rPr>
        <w:t>Financijska agencija (</w:t>
      </w:r>
      <w:r w:rsidR="00996101">
        <w:rPr>
          <w:rFonts w:eastAsia="Times New Roman"/>
          <w:szCs w:val="24"/>
          <w:lang w:eastAsia="hr-HR"/>
        </w:rPr>
        <w:t xml:space="preserve">u daljnjem tekstu: </w:t>
      </w:r>
      <w:r w:rsidRPr="001B3169">
        <w:rPr>
          <w:rFonts w:eastAsia="Times New Roman"/>
          <w:szCs w:val="24"/>
          <w:lang w:eastAsia="hr-HR"/>
        </w:rPr>
        <w:t xml:space="preserve">FINA), </w:t>
      </w:r>
      <w:r w:rsidR="00B5532F">
        <w:rPr>
          <w:rFonts w:eastAsia="Times New Roman"/>
          <w:szCs w:val="24"/>
          <w:lang w:eastAsia="hr-HR"/>
        </w:rPr>
        <w:t>u skladu s odredbom</w:t>
      </w:r>
      <w:r w:rsidRPr="001B3169">
        <w:rPr>
          <w:rFonts w:eastAsia="Times New Roman"/>
          <w:szCs w:val="24"/>
          <w:lang w:eastAsia="hr-HR"/>
        </w:rPr>
        <w:t xml:space="preserve"> čl. 429. </w:t>
      </w:r>
      <w:r w:rsidRPr="001B3169">
        <w:rPr>
          <w:rFonts w:eastAsia="Times New Roman"/>
          <w:szCs w:val="20"/>
          <w:lang w:eastAsia="hr-HR"/>
        </w:rPr>
        <w:t xml:space="preserve">Stečajnog zakona </w:t>
      </w:r>
      <w:r w:rsidR="009D607F" w:rsidRPr="009D607F">
        <w:rPr>
          <w:rFonts w:eastAsia="Times New Roman"/>
          <w:szCs w:val="20"/>
          <w:lang w:eastAsia="hr-HR"/>
        </w:rPr>
        <w:t>(»Narodne novine« broj 71/15; u daljnjem tekstu: SZ)</w:t>
      </w:r>
      <w:r w:rsidRPr="001B3169">
        <w:rPr>
          <w:rFonts w:eastAsia="Times New Roman"/>
          <w:szCs w:val="20"/>
          <w:lang w:eastAsia="hr-HR"/>
        </w:rPr>
        <w:t>, nako</w:t>
      </w:r>
      <w:r w:rsidR="006E2634">
        <w:rPr>
          <w:rFonts w:eastAsia="Times New Roman"/>
          <w:szCs w:val="20"/>
          <w:lang w:eastAsia="hr-HR"/>
        </w:rPr>
        <w:t xml:space="preserve">n čega je ovaj sud rješenjem od </w:t>
      </w:r>
      <w:r w:rsidR="00DC15DF">
        <w:rPr>
          <w:rFonts w:eastAsia="Times New Roman"/>
          <w:szCs w:val="20"/>
          <w:lang w:eastAsia="hr-HR"/>
        </w:rPr>
        <w:t>1. rujn</w:t>
      </w:r>
      <w:r w:rsidR="00EB2441" w:rsidRPr="00EB2441">
        <w:rPr>
          <w:rFonts w:eastAsia="Times New Roman"/>
          <w:szCs w:val="20"/>
          <w:lang w:eastAsia="hr-HR"/>
        </w:rPr>
        <w:t xml:space="preserve">a </w:t>
      </w:r>
      <w:r w:rsidR="009D607F">
        <w:rPr>
          <w:rFonts w:eastAsia="Times New Roman"/>
          <w:szCs w:val="20"/>
          <w:lang w:eastAsia="hr-HR"/>
        </w:rPr>
        <w:t>2016.</w:t>
      </w:r>
      <w:r w:rsidRPr="001B3169">
        <w:rPr>
          <w:rFonts w:eastAsia="Times New Roman"/>
          <w:szCs w:val="20"/>
          <w:lang w:eastAsia="hr-HR"/>
        </w:rPr>
        <w:t xml:space="preserve"> pokrenuo skraćeni stečajni postup</w:t>
      </w:r>
      <w:r w:rsidR="009D607F">
        <w:rPr>
          <w:rFonts w:eastAsia="Times New Roman"/>
          <w:szCs w:val="20"/>
          <w:lang w:eastAsia="hr-HR"/>
        </w:rPr>
        <w:t>ak nad navedenim dužnikom, s obzirom na to</w:t>
      </w:r>
      <w:r w:rsidRPr="001B3169">
        <w:rPr>
          <w:rFonts w:eastAsia="Times New Roman"/>
          <w:szCs w:val="20"/>
          <w:lang w:eastAsia="hr-HR"/>
        </w:rPr>
        <w:t xml:space="preserve"> da su ostvareni uvjeti iz čl. 428.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5C116A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5C116A">
        <w:rPr>
          <w:rFonts w:eastAsia="Times New Roman"/>
          <w:szCs w:val="20"/>
          <w:lang w:eastAsia="hr-HR"/>
        </w:rPr>
        <w:t>Sud je z</w:t>
      </w:r>
      <w:r w:rsidRPr="001B3169">
        <w:rPr>
          <w:rFonts w:eastAsia="Times New Roman"/>
          <w:szCs w:val="20"/>
          <w:lang w:eastAsia="hr-HR"/>
        </w:rPr>
        <w:t>aključkom od</w:t>
      </w:r>
      <w:r w:rsidR="00D76049">
        <w:rPr>
          <w:rFonts w:eastAsia="Times New Roman"/>
          <w:szCs w:val="20"/>
          <w:lang w:eastAsia="hr-HR"/>
        </w:rPr>
        <w:t xml:space="preserve"> </w:t>
      </w:r>
      <w:r w:rsidR="00DC15DF">
        <w:rPr>
          <w:rFonts w:eastAsia="Times New Roman"/>
          <w:szCs w:val="20"/>
          <w:lang w:eastAsia="hr-HR"/>
        </w:rPr>
        <w:t>1</w:t>
      </w:r>
      <w:r w:rsidR="00F0467B" w:rsidRPr="00F0467B">
        <w:rPr>
          <w:rFonts w:eastAsia="Times New Roman"/>
          <w:szCs w:val="20"/>
          <w:lang w:eastAsia="hr-HR"/>
        </w:rPr>
        <w:t xml:space="preserve">. rujna </w:t>
      </w:r>
      <w:r w:rsidR="00D76049" w:rsidRPr="00D76049">
        <w:rPr>
          <w:rFonts w:eastAsia="Times New Roman"/>
          <w:szCs w:val="20"/>
          <w:lang w:eastAsia="hr-HR"/>
        </w:rPr>
        <w:t>2016</w:t>
      </w:r>
      <w:r w:rsidR="00D76049">
        <w:rPr>
          <w:rFonts w:eastAsia="Times New Roman"/>
          <w:szCs w:val="20"/>
          <w:lang w:eastAsia="hr-HR"/>
        </w:rPr>
        <w:t>.</w:t>
      </w:r>
      <w:r w:rsidR="00EB2441">
        <w:rPr>
          <w:rFonts w:eastAsia="Times New Roman"/>
          <w:szCs w:val="20"/>
          <w:lang w:eastAsia="hr-HR"/>
        </w:rPr>
        <w:t xml:space="preserve"> pozvao osobu</w:t>
      </w:r>
      <w:r w:rsidR="00426D08">
        <w:rPr>
          <w:rFonts w:eastAsia="Times New Roman"/>
          <w:szCs w:val="20"/>
          <w:lang w:eastAsia="hr-HR"/>
        </w:rPr>
        <w:t xml:space="preserve"> ovl</w:t>
      </w:r>
      <w:r w:rsidR="00EB2441">
        <w:rPr>
          <w:rFonts w:eastAsia="Times New Roman"/>
          <w:szCs w:val="20"/>
          <w:lang w:eastAsia="hr-HR"/>
        </w:rPr>
        <w:t>aštenu</w:t>
      </w:r>
      <w:r w:rsidRPr="001B3169">
        <w:rPr>
          <w:rFonts w:eastAsia="Times New Roman"/>
          <w:szCs w:val="20"/>
          <w:lang w:eastAsia="hr-HR"/>
        </w:rPr>
        <w:t xml:space="preserve"> za zastupanje dužnika po zakonu, dostaviti javnobilježnički ovjerovljen</w:t>
      </w:r>
      <w:r w:rsidR="005C116A">
        <w:rPr>
          <w:rFonts w:eastAsia="Times New Roman"/>
          <w:szCs w:val="20"/>
          <w:lang w:eastAsia="hr-HR"/>
        </w:rPr>
        <w:t>i</w:t>
      </w:r>
      <w:r w:rsidRPr="001B3169">
        <w:rPr>
          <w:rFonts w:eastAsia="Times New Roman"/>
          <w:szCs w:val="20"/>
          <w:lang w:eastAsia="hr-HR"/>
        </w:rPr>
        <w:t xml:space="preserve"> popis imovine i obveza</w:t>
      </w:r>
      <w:r w:rsidR="00D76049">
        <w:rPr>
          <w:rFonts w:eastAsia="Times New Roman"/>
          <w:szCs w:val="20"/>
          <w:lang w:eastAsia="hr-HR"/>
        </w:rPr>
        <w:t xml:space="preserve"> </w:t>
      </w:r>
      <w:r w:rsidRPr="001B3169">
        <w:rPr>
          <w:rFonts w:eastAsia="Times New Roman"/>
          <w:szCs w:val="20"/>
          <w:lang w:eastAsia="hr-HR"/>
        </w:rPr>
        <w:t>dužnika na propisanom obrascu, s</w:t>
      </w:r>
      <w:r w:rsidR="00D76049">
        <w:rPr>
          <w:rFonts w:eastAsia="Times New Roman"/>
          <w:szCs w:val="20"/>
          <w:lang w:eastAsia="hr-HR"/>
        </w:rPr>
        <w:t>ukladno čl. 430., 17. i 13. SZ-a</w:t>
      </w:r>
      <w:r w:rsidR="00845B08">
        <w:rPr>
          <w:rFonts w:eastAsia="Times New Roman"/>
          <w:szCs w:val="20"/>
          <w:lang w:eastAsia="hr-HR"/>
        </w:rPr>
        <w:t>.</w:t>
      </w:r>
      <w:r w:rsidR="00DC15DF">
        <w:rPr>
          <w:rFonts w:eastAsia="Times New Roman"/>
          <w:szCs w:val="20"/>
          <w:lang w:eastAsia="hr-HR"/>
        </w:rPr>
        <w:t xml:space="preserve"> Dostava pismena nije uspjela jer je zakonska zastupnica dužnika Krešimira Brozović preminula</w:t>
      </w:r>
      <w:r w:rsidR="001A176A">
        <w:rPr>
          <w:rFonts w:eastAsia="Times New Roman"/>
          <w:szCs w:val="20"/>
          <w:lang w:eastAsia="hr-HR"/>
        </w:rPr>
        <w:t xml:space="preserve"> (list 17 spisa)</w:t>
      </w:r>
      <w:r w:rsidR="00DC15DF">
        <w:rPr>
          <w:rFonts w:eastAsia="Times New Roman"/>
          <w:szCs w:val="20"/>
          <w:lang w:eastAsia="hr-HR"/>
        </w:rPr>
        <w:t>, dok iz sudskog registra proizlazi da je ista bila jedini osnivač dužnika.</w:t>
      </w:r>
    </w:p>
    <w:p w:rsidRDefault="005C116A" w:rsidP="005C116A" w:rsidR="005C116A">
      <w:pPr>
        <w:jc w:val="both"/>
        <w:rPr>
          <w:rFonts w:eastAsia="Times New Roman"/>
          <w:szCs w:val="20"/>
          <w:lang w:eastAsia="hr-HR"/>
        </w:rPr>
      </w:pPr>
    </w:p>
    <w:p w:rsidRDefault="001B3169" w:rsidP="005C116A" w:rsidR="008322BC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 xml:space="preserve">Zaključkom od </w:t>
      </w:r>
      <w:r w:rsidR="00DC15DF">
        <w:rPr>
          <w:rFonts w:eastAsia="Times New Roman"/>
          <w:szCs w:val="20"/>
          <w:lang w:eastAsia="hr-HR"/>
        </w:rPr>
        <w:t>1</w:t>
      </w:r>
      <w:r w:rsidR="00F0467B">
        <w:rPr>
          <w:rFonts w:eastAsia="Times New Roman"/>
          <w:szCs w:val="20"/>
          <w:lang w:eastAsia="hr-HR"/>
        </w:rPr>
        <w:t xml:space="preserve">. rujna </w:t>
      </w:r>
      <w:r w:rsidR="00D76049" w:rsidRPr="00D76049">
        <w:rPr>
          <w:rFonts w:eastAsia="Times New Roman"/>
          <w:szCs w:val="20"/>
          <w:lang w:eastAsia="hr-HR"/>
        </w:rPr>
        <w:t>2016</w:t>
      </w:r>
      <w:r w:rsidR="00D76049">
        <w:rPr>
          <w:rFonts w:eastAsia="Times New Roman"/>
          <w:szCs w:val="20"/>
          <w:lang w:eastAsia="hr-HR"/>
        </w:rPr>
        <w:t xml:space="preserve">. </w:t>
      </w:r>
      <w:r w:rsidR="00E00AE1">
        <w:rPr>
          <w:rFonts w:eastAsia="Times New Roman"/>
          <w:szCs w:val="20"/>
          <w:lang w:eastAsia="hr-HR"/>
        </w:rPr>
        <w:t>sud je pozvao dužnikove vjerovnike</w:t>
      </w:r>
      <w:r w:rsidRPr="001B3169">
        <w:rPr>
          <w:rFonts w:eastAsia="Times New Roman"/>
          <w:szCs w:val="20"/>
          <w:lang w:eastAsia="hr-HR"/>
        </w:rPr>
        <w:t xml:space="preserve"> </w:t>
      </w:r>
      <w:r w:rsidR="00D76049">
        <w:rPr>
          <w:rFonts w:eastAsia="Times New Roman"/>
          <w:szCs w:val="20"/>
          <w:lang w:eastAsia="hr-HR"/>
        </w:rPr>
        <w:t>u skladu s odredbom čl.</w:t>
      </w:r>
      <w:r w:rsidR="00FF3B6D">
        <w:rPr>
          <w:rFonts w:eastAsia="Times New Roman"/>
          <w:szCs w:val="20"/>
          <w:lang w:eastAsia="hr-HR"/>
        </w:rPr>
        <w:t xml:space="preserve"> 430. i 431. SZ-a, da predlože</w:t>
      </w:r>
      <w:r w:rsidRPr="001B3169">
        <w:rPr>
          <w:rFonts w:eastAsia="Times New Roman"/>
          <w:szCs w:val="20"/>
          <w:lang w:eastAsia="hr-HR"/>
        </w:rPr>
        <w:t xml:space="preserve"> otvaranje stečajnog postupka na</w:t>
      </w:r>
      <w:r w:rsidR="00FF3B6D">
        <w:rPr>
          <w:rFonts w:eastAsia="Times New Roman"/>
          <w:szCs w:val="20"/>
          <w:lang w:eastAsia="hr-HR"/>
        </w:rPr>
        <w:t>d</w:t>
      </w:r>
      <w:r w:rsidRPr="001B3169">
        <w:rPr>
          <w:rFonts w:eastAsia="Times New Roman"/>
          <w:szCs w:val="20"/>
          <w:lang w:eastAsia="hr-HR"/>
        </w:rPr>
        <w:t xml:space="preserve"> duž</w:t>
      </w:r>
      <w:r w:rsidR="00D76049">
        <w:rPr>
          <w:rFonts w:eastAsia="Times New Roman"/>
          <w:szCs w:val="20"/>
          <w:lang w:eastAsia="hr-HR"/>
        </w:rPr>
        <w:t>nikom</w:t>
      </w:r>
      <w:r w:rsidR="00FF3B6D">
        <w:rPr>
          <w:rFonts w:eastAsia="Times New Roman"/>
          <w:szCs w:val="20"/>
          <w:lang w:eastAsia="hr-HR"/>
        </w:rPr>
        <w:t>,</w:t>
      </w:r>
      <w:r w:rsidR="00D76049">
        <w:rPr>
          <w:rFonts w:eastAsia="Times New Roman"/>
          <w:szCs w:val="20"/>
          <w:lang w:eastAsia="hr-HR"/>
        </w:rPr>
        <w:t xml:space="preserve"> te</w:t>
      </w:r>
      <w:r w:rsidR="00FF3B6D">
        <w:rPr>
          <w:rFonts w:eastAsia="Times New Roman"/>
          <w:szCs w:val="20"/>
          <w:lang w:eastAsia="hr-HR"/>
        </w:rPr>
        <w:t xml:space="preserve"> da predujme</w:t>
      </w:r>
      <w:r w:rsidR="00D76049">
        <w:rPr>
          <w:rFonts w:eastAsia="Times New Roman"/>
          <w:szCs w:val="20"/>
          <w:lang w:eastAsia="hr-HR"/>
        </w:rPr>
        <w:t xml:space="preserve"> sredstva za </w:t>
      </w:r>
      <w:r w:rsidRPr="001B3169">
        <w:rPr>
          <w:rFonts w:eastAsia="Times New Roman"/>
          <w:szCs w:val="20"/>
          <w:lang w:eastAsia="hr-HR"/>
        </w:rPr>
        <w:t>namirenje troškova postupka, uz upozorenje n</w:t>
      </w:r>
      <w:r w:rsidR="00FF3B6D">
        <w:rPr>
          <w:rFonts w:eastAsia="Times New Roman"/>
          <w:szCs w:val="20"/>
          <w:lang w:eastAsia="hr-HR"/>
        </w:rPr>
        <w:t>a pravne posljedice nepostupanja po ovoj odluci suda</w:t>
      </w:r>
      <w:r w:rsidRPr="001B3169">
        <w:rPr>
          <w:rFonts w:eastAsia="Times New Roman"/>
          <w:szCs w:val="20"/>
          <w:lang w:eastAsia="hr-HR"/>
        </w:rPr>
        <w:t>.</w:t>
      </w:r>
    </w:p>
    <w:p w:rsidRDefault="008322BC" w:rsidP="008322BC" w:rsidR="008322BC">
      <w:pPr>
        <w:jc w:val="both"/>
        <w:rPr>
          <w:rFonts w:eastAsia="Times New Roman"/>
          <w:szCs w:val="20"/>
          <w:lang w:eastAsia="hr-HR"/>
        </w:rPr>
      </w:pPr>
    </w:p>
    <w:p w:rsidRDefault="001B3169" w:rsidP="008322BC" w:rsidR="001B3169" w:rsidRPr="001B3169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8322BC">
        <w:rPr>
          <w:rFonts w:eastAsia="Times New Roman"/>
          <w:szCs w:val="20"/>
          <w:lang w:eastAsia="hr-HR"/>
        </w:rPr>
        <w:t xml:space="preserve">Slijedom </w:t>
      </w:r>
      <w:r w:rsidRPr="001B3169">
        <w:rPr>
          <w:rFonts w:eastAsia="Times New Roman"/>
          <w:szCs w:val="20"/>
          <w:lang w:eastAsia="hr-HR"/>
        </w:rPr>
        <w:t xml:space="preserve">navedenog, smatra se da je dužnik </w:t>
      </w:r>
      <w:r w:rsidR="008322BC">
        <w:rPr>
          <w:rFonts w:eastAsia="Times New Roman"/>
          <w:szCs w:val="20"/>
          <w:lang w:eastAsia="hr-HR"/>
        </w:rPr>
        <w:t>nesposoban za plaćanje</w:t>
      </w:r>
      <w:r w:rsidRPr="001B3169">
        <w:rPr>
          <w:rFonts w:eastAsia="Times New Roman"/>
          <w:szCs w:val="20"/>
          <w:lang w:eastAsia="hr-HR"/>
        </w:rPr>
        <w:t xml:space="preserve">, </w:t>
      </w:r>
      <w:r w:rsidR="008322BC">
        <w:rPr>
          <w:rFonts w:eastAsia="Times New Roman"/>
          <w:szCs w:val="20"/>
          <w:lang w:eastAsia="hr-HR"/>
        </w:rPr>
        <w:t>pa</w:t>
      </w:r>
      <w:r w:rsidRPr="001B3169">
        <w:rPr>
          <w:rFonts w:eastAsia="Times New Roman"/>
          <w:szCs w:val="20"/>
          <w:lang w:eastAsia="hr-HR"/>
        </w:rPr>
        <w:t xml:space="preserve"> je stoga odlu</w:t>
      </w:r>
      <w:r w:rsidR="008322BC">
        <w:rPr>
          <w:rFonts w:eastAsia="Times New Roman"/>
          <w:szCs w:val="20"/>
          <w:lang w:eastAsia="hr-HR"/>
        </w:rPr>
        <w:t>čeno kao u izreci ovog rješenja, u skladu s odredbom</w:t>
      </w:r>
      <w:r w:rsidRPr="001B3169">
        <w:rPr>
          <w:rFonts w:eastAsia="Times New Roman"/>
          <w:szCs w:val="20"/>
          <w:lang w:eastAsia="hr-HR"/>
        </w:rPr>
        <w:t xml:space="preserve"> čl. 431. SZ-a. </w:t>
      </w:r>
      <w:r w:rsidR="008322BC">
        <w:rPr>
          <w:rFonts w:eastAsia="Times New Roman"/>
          <w:szCs w:val="20"/>
          <w:lang w:eastAsia="hr-HR"/>
        </w:rPr>
        <w:t>Stečajni upravitelj iz</w:t>
      </w:r>
      <w:r w:rsidRPr="001B3169">
        <w:rPr>
          <w:rFonts w:eastAsia="Times New Roman"/>
          <w:szCs w:val="20"/>
          <w:lang w:eastAsia="hr-HR"/>
        </w:rPr>
        <w:t>abran je primjenom odredbe čl. 432.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>U Zagrebu</w:t>
      </w:r>
      <w:r w:rsidR="0004707D">
        <w:rPr>
          <w:rFonts w:eastAsia="Times New Roman"/>
          <w:szCs w:val="20"/>
          <w:lang w:eastAsia="hr-HR"/>
        </w:rPr>
        <w:t xml:space="preserve"> </w:t>
      </w:r>
      <w:r w:rsidR="00DC15DF">
        <w:rPr>
          <w:rFonts w:eastAsia="Times New Roman"/>
          <w:szCs w:val="20"/>
          <w:lang w:eastAsia="hr-HR"/>
        </w:rPr>
        <w:t>1</w:t>
      </w:r>
      <w:r w:rsidR="00F3704C">
        <w:rPr>
          <w:rFonts w:eastAsia="Times New Roman"/>
          <w:szCs w:val="20"/>
          <w:lang w:eastAsia="hr-HR"/>
        </w:rPr>
        <w:t>.</w:t>
      </w:r>
      <w:r w:rsidR="00DC15DF">
        <w:rPr>
          <w:rFonts w:eastAsia="Times New Roman"/>
          <w:szCs w:val="20"/>
          <w:lang w:eastAsia="hr-HR"/>
        </w:rPr>
        <w:t xml:space="preserve"> veljače</w:t>
      </w:r>
      <w:r w:rsidR="0064387E" w:rsidRPr="0064387E">
        <w:rPr>
          <w:rFonts w:eastAsia="Times New Roman"/>
          <w:szCs w:val="20"/>
          <w:lang w:eastAsia="hr-HR"/>
        </w:rPr>
        <w:t xml:space="preserve"> </w:t>
      </w:r>
      <w:r w:rsidR="00DC15DF">
        <w:rPr>
          <w:rFonts w:eastAsia="Times New Roman"/>
          <w:szCs w:val="20"/>
          <w:lang w:eastAsia="hr-HR"/>
        </w:rPr>
        <w:t>2017</w:t>
      </w:r>
      <w:r w:rsidR="008322BC">
        <w:rPr>
          <w:rFonts w:eastAsia="Times New Roman"/>
          <w:szCs w:val="20"/>
          <w:lang w:eastAsia="hr-HR"/>
        </w:rPr>
        <w:t>.</w:t>
      </w: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    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 w:rsidRPr="00642240">
        <w:rPr>
          <w:rFonts w:eastAsia="Times New Roman"/>
          <w:szCs w:val="24"/>
        </w:rPr>
        <w:t>SUDAC: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                                                   </w:t>
      </w:r>
      <w:r>
        <w:rPr>
          <w:rFonts w:eastAsia="Times New Roman"/>
          <w:szCs w:val="24"/>
        </w:rPr>
        <w:t xml:space="preserve">                        NIKOLA RIBARIĆ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  <w:t xml:space="preserve">            </w:t>
      </w:r>
      <w:r w:rsidRPr="00642240">
        <w:rPr>
          <w:rFonts w:eastAsia="Times New Roman"/>
          <w:szCs w:val="24"/>
        </w:rPr>
        <w:t>Nacrt odluke izradio:</w:t>
      </w:r>
    </w:p>
    <w:p w:rsidRDefault="008322BC" w:rsidP="008322BC" w:rsidR="001B3169" w:rsidRPr="001B3169">
      <w:pPr>
        <w:jc w:val="both"/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</w:rPr>
        <w:t xml:space="preserve">                                                       </w:t>
      </w:r>
      <w:r>
        <w:rPr>
          <w:rFonts w:eastAsia="Times New Roman"/>
          <w:szCs w:val="24"/>
        </w:rPr>
        <w:t xml:space="preserve">                                 </w:t>
      </w:r>
      <w:r w:rsidRPr="00642240">
        <w:rPr>
          <w:rFonts w:eastAsia="Times New Roman"/>
          <w:szCs w:val="24"/>
        </w:rPr>
        <w:t>Sud</w:t>
      </w:r>
      <w:r>
        <w:rPr>
          <w:rFonts w:eastAsia="Times New Roman"/>
          <w:szCs w:val="24"/>
        </w:rPr>
        <w:t>ski savjetnik BOJAN PETRAŠ</w:t>
      </w:r>
    </w:p>
    <w:p w:rsidRDefault="00266E31" w:rsidP="008322BC" w:rsidR="00266E31"/>
    <w:p w:rsidRDefault="00642240" w:rsidP="008322BC" w:rsidR="00642240">
      <w:pPr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266E31" w:rsidP="00266E31" w:rsidR="00266E31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UPUTA O PRAVNOM LIJEKU: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Protiv ovog rješenja dopuštena je žalba Visokom trgovačkom sudu Republike Hrvatske u roku od 8 dana od dana primitka otpravka rješenja, koja </w:t>
      </w:r>
      <w:r w:rsidR="00CE36D3">
        <w:rPr>
          <w:rFonts w:eastAsia="Times New Roman"/>
          <w:szCs w:val="24"/>
          <w:lang w:eastAsia="hr-HR"/>
        </w:rPr>
        <w:t>se podnosi putem ovog suda u tri</w:t>
      </w:r>
      <w:r>
        <w:rPr>
          <w:rFonts w:eastAsia="Times New Roman"/>
          <w:szCs w:val="24"/>
          <w:lang w:eastAsia="hr-HR"/>
        </w:rPr>
        <w:t xml:space="preserve"> primjerka.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rPr>
          <w:rFonts w:eastAsia="Times New Roman"/>
          <w:szCs w:val="24"/>
        </w:rPr>
      </w:pPr>
    </w:p>
    <w:p w:rsidRDefault="00642240" w:rsidP="008322BC" w:rsidR="00642240" w:rsidRPr="00642240">
      <w:pPr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  <w:lang w:eastAsia="hr-HR"/>
        </w:rPr>
        <w:t>Za točnost otpravka, ovl. službenik:</w:t>
      </w:r>
    </w:p>
    <w:p w:rsidRDefault="008322BC" w:rsidP="008322BC" w:rsidR="00131E95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        </w:t>
      </w:r>
      <w:r w:rsidR="00E9732B">
        <w:rPr>
          <w:rFonts w:eastAsia="Times New Roman"/>
          <w:szCs w:val="24"/>
          <w:lang w:eastAsia="hr-HR"/>
        </w:rPr>
        <w:t xml:space="preserve">  </w:t>
      </w:r>
      <w:r w:rsidR="00642240" w:rsidRPr="00642240">
        <w:rPr>
          <w:rFonts w:eastAsia="Times New Roman"/>
          <w:szCs w:val="24"/>
          <w:lang w:eastAsia="hr-HR"/>
        </w:rPr>
        <w:t>DARINKA ČUSAK</w:t>
      </w: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5429E8" w:rsidP="008322BC" w:rsidR="005429E8">
      <w:pPr>
        <w:jc w:val="both"/>
        <w:rPr>
          <w:rFonts w:eastAsia="Times New Roman"/>
          <w:szCs w:val="24"/>
          <w:lang w:eastAsia="hr-HR"/>
        </w:rPr>
      </w:pPr>
    </w:p>
    <w:p w:rsidRDefault="005429E8" w:rsidP="008322BC" w:rsidR="005429E8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 w:rsidRPr="001B3169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DNA</w:t>
      </w:r>
      <w:r w:rsidRPr="001B3169">
        <w:rPr>
          <w:rFonts w:eastAsia="Times New Roman"/>
          <w:szCs w:val="24"/>
          <w:lang w:eastAsia="hr-HR"/>
        </w:rPr>
        <w:t>:</w:t>
      </w:r>
    </w:p>
    <w:p w:rsidRDefault="008322BC" w:rsidP="008322BC" w:rsidR="008322BC" w:rsidRPr="001B3169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1.) Podnositelju zahtjeva</w:t>
      </w:r>
    </w:p>
    <w:p w:rsidRDefault="008322BC" w:rsidP="008322BC" w:rsidR="008322BC" w:rsidRPr="001B3169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2.) Dužniku i zakonskom</w:t>
      </w:r>
      <w:r w:rsidRPr="001B3169">
        <w:rPr>
          <w:rFonts w:eastAsia="Times New Roman"/>
          <w:szCs w:val="24"/>
          <w:lang w:eastAsia="hr-HR"/>
        </w:rPr>
        <w:t xml:space="preserve"> zastupnik</w:t>
      </w:r>
      <w:r>
        <w:rPr>
          <w:rFonts w:eastAsia="Times New Roman"/>
          <w:szCs w:val="24"/>
          <w:lang w:eastAsia="hr-HR"/>
        </w:rPr>
        <w:t>u</w:t>
      </w:r>
      <w:r w:rsidRPr="001B3169">
        <w:rPr>
          <w:rFonts w:eastAsia="Times New Roman"/>
          <w:szCs w:val="24"/>
          <w:lang w:eastAsia="hr-HR"/>
        </w:rPr>
        <w:t xml:space="preserve"> dužnika</w:t>
      </w:r>
    </w:p>
    <w:p w:rsidRDefault="008322BC" w:rsidP="008322BC" w:rsidR="008322BC" w:rsidRPr="001B3169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3.) Ministarstvu</w:t>
      </w:r>
      <w:r w:rsidRPr="001B3169">
        <w:rPr>
          <w:rFonts w:eastAsia="Times New Roman"/>
          <w:szCs w:val="24"/>
          <w:lang w:eastAsia="hr-HR"/>
        </w:rPr>
        <w:t xml:space="preserve"> pravosuđa po ŽDO</w:t>
      </w:r>
      <w:r>
        <w:rPr>
          <w:rFonts w:eastAsia="Times New Roman"/>
          <w:szCs w:val="24"/>
          <w:lang w:eastAsia="hr-HR"/>
        </w:rPr>
        <w:t>-u</w:t>
      </w:r>
      <w:r w:rsidR="00272966">
        <w:rPr>
          <w:rFonts w:eastAsia="Times New Roman"/>
          <w:szCs w:val="24"/>
          <w:lang w:eastAsia="hr-HR"/>
        </w:rPr>
        <w:t xml:space="preserve"> </w:t>
      </w:r>
      <w:r w:rsidR="00320547">
        <w:rPr>
          <w:rFonts w:eastAsia="Times New Roman"/>
          <w:szCs w:val="24"/>
          <w:lang w:eastAsia="hr-HR"/>
        </w:rPr>
        <w:t>Zagreb</w:t>
      </w:r>
    </w:p>
    <w:p w:rsidRDefault="008322BC" w:rsidP="008322BC" w:rsidR="008322BC" w:rsidRPr="001B3169">
      <w:pPr>
        <w:jc w:val="both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4.) Sudski re</w:t>
      </w:r>
      <w:r>
        <w:rPr>
          <w:rFonts w:eastAsia="Times New Roman"/>
          <w:szCs w:val="24"/>
          <w:lang w:eastAsia="hr-HR"/>
        </w:rPr>
        <w:t>gistar -</w:t>
      </w:r>
      <w:r w:rsidRPr="001B3169">
        <w:rPr>
          <w:rFonts w:eastAsia="Times New Roman"/>
          <w:szCs w:val="24"/>
          <w:lang w:eastAsia="hr-HR"/>
        </w:rPr>
        <w:t xml:space="preserve"> elektronski i neposredno po pravomoćnosti</w:t>
      </w:r>
    </w:p>
    <w:p w:rsidRDefault="008322BC" w:rsidP="008322BC" w:rsidR="008322BC" w:rsidRPr="001B3169">
      <w:pPr>
        <w:jc w:val="both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5.) Mrežna stranica e-Oglasne ploče</w:t>
      </w:r>
    </w:p>
    <w:p w:rsidRDefault="008322BC" w:rsidP="008322BC" w:rsidR="008322BC" w:rsidRPr="001B3169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</w:tabs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6.) Poreznoj upravi</w:t>
      </w:r>
    </w:p>
    <w:sectPr w:rsidSect="00642240" w:rsidR="008322BC" w:rsidRPr="001B3169">
      <w:headerReference w:type="default" r:id="rId10"/>
      <w:headerReference w:type="first" r:id="rId11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6E31" w:rsidP="00266E31" w:rsidR="00266E31">
      <w:r>
        <w:separator/>
      </w:r>
    </w:p>
  </w:endnote>
  <w:endnote w:id="0" w:type="continuationSeparator">
    <w:p w:rsidRDefault="00266E31" w:rsidP="00266E31" w:rsidR="00266E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6E31" w:rsidP="00266E31" w:rsidR="00266E31">
      <w:r>
        <w:separator/>
      </w:r>
    </w:p>
  </w:footnote>
  <w:footnote w:id="0" w:type="continuationSeparator">
    <w:p w:rsidRDefault="00266E31" w:rsidP="00266E31" w:rsidR="00266E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4D8E" w:rsidP="007D19E4" w:rsidR="007D19E4">
    <w:pPr>
      <w:pStyle w:val="Zaglavlje"/>
      <w:ind w:firstLine="4248"/>
    </w:pPr>
    <w:sdt>
      <w:sdtPr>
        <w:id w:val="-1093552652"/>
        <w:docPartObj>
          <w:docPartGallery w:val="Page Numbers (Top of Page)"/>
          <w:docPartUnique/>
        </w:docPartObj>
      </w:sdtPr>
      <w:sdtEndPr/>
      <w:sdtContent>
        <w:r w:rsidR="0017789F">
          <w:t xml:space="preserve"> </w:t>
        </w:r>
        <w:r w:rsidR="00624C30">
          <w:tab/>
        </w:r>
        <w:r w:rsidR="007D19E4">
          <w:fldChar w:fldCharType="begin"/>
        </w:r>
        <w:r w:rsidR="007D19E4">
          <w:instrText>PAGE   \* MERGEFORMAT</w:instrText>
        </w:r>
        <w:r w:rsidR="007D19E4">
          <w:fldChar w:fldCharType="separate"/>
        </w:r>
        <w:r>
          <w:rPr>
            <w:noProof/>
          </w:rPr>
          <w:t>2</w:t>
        </w:r>
        <w:r w:rsidR="007D19E4">
          <w:fldChar w:fldCharType="end"/>
        </w:r>
        <w:r w:rsidR="007D19E4">
          <w:t xml:space="preserve">                </w:t>
        </w:r>
        <w:r w:rsidR="00664A75">
          <w:t xml:space="preserve">                          </w:t>
        </w:r>
        <w:r w:rsidR="0004707D">
          <w:tab/>
        </w:r>
        <w:r w:rsidR="00F36322">
          <w:t>94.    St-</w:t>
        </w:r>
        <w:r w:rsidR="00DC15DF" w:rsidRPr="00DC15DF">
          <w:t>4549/15-11</w:t>
        </w:r>
      </w:sdtContent>
    </w:sdt>
  </w:p>
  <w:p w:rsidRDefault="00266E31" w:rsidR="00266E3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19E4" w:rsidR="007D19E4">
    <w:pPr>
      <w:pStyle w:val="Zaglavlje"/>
      <w:jc w:val="center"/>
    </w:pPr>
  </w:p>
  <w:p w:rsidRDefault="007D19E4" w:rsidR="007D19E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66D24"/>
    <w:multiLevelType w:val="hybridMultilevel"/>
    <w:tmpl w:val="A80EC536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279643A"/>
    <w:multiLevelType w:val="hybridMultilevel"/>
    <w:tmpl w:val="AED6CACC"/>
    <w:lvl w:tplc="08FCF066" w:ilvl="0">
      <w:start w:val="1"/>
      <w:numFmt w:val="upperRoman"/>
      <w:lvlText w:val="%1.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AD14D05"/>
    <w:multiLevelType w:val="hybridMultilevel"/>
    <w:tmpl w:val="FB6868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4AA61E6E"/>
    <w:lvl w:tplc="08FCF066" w:ilvl="0">
      <w:start w:val="1"/>
      <w:numFmt w:val="upperRoman"/>
      <w:lvlText w:val="%1.)"/>
      <w:lvlJc w:val="left"/>
      <w:pPr>
        <w:ind w:hanging="720" w:left="6036"/>
      </w:pPr>
    </w:lvl>
    <w:lvl w:tplc="041A0019" w:ilvl="1">
      <w:start w:val="1"/>
      <w:numFmt w:val="lowerLetter"/>
      <w:lvlText w:val="%2."/>
      <w:lvlJc w:val="left"/>
      <w:pPr>
        <w:ind w:hanging="360" w:left="6396"/>
      </w:pPr>
    </w:lvl>
    <w:lvl w:tplc="041A001B" w:ilvl="2">
      <w:start w:val="1"/>
      <w:numFmt w:val="lowerRoman"/>
      <w:lvlText w:val="%3."/>
      <w:lvlJc w:val="right"/>
      <w:pPr>
        <w:ind w:hanging="180" w:left="7116"/>
      </w:pPr>
    </w:lvl>
    <w:lvl w:tplc="041A000F" w:ilvl="3">
      <w:start w:val="1"/>
      <w:numFmt w:val="decimal"/>
      <w:lvlText w:val="%4."/>
      <w:lvlJc w:val="left"/>
      <w:pPr>
        <w:ind w:hanging="360" w:left="7836"/>
      </w:pPr>
    </w:lvl>
    <w:lvl w:tplc="041A0019" w:ilvl="4">
      <w:start w:val="1"/>
      <w:numFmt w:val="lowerLetter"/>
      <w:lvlText w:val="%5."/>
      <w:lvlJc w:val="left"/>
      <w:pPr>
        <w:ind w:hanging="360" w:left="8556"/>
      </w:pPr>
    </w:lvl>
    <w:lvl w:tplc="041A001B" w:ilvl="5">
      <w:start w:val="1"/>
      <w:numFmt w:val="lowerRoman"/>
      <w:lvlText w:val="%6."/>
      <w:lvlJc w:val="right"/>
      <w:pPr>
        <w:ind w:hanging="180" w:left="9276"/>
      </w:pPr>
    </w:lvl>
    <w:lvl w:tplc="041A000F" w:ilvl="6">
      <w:start w:val="1"/>
      <w:numFmt w:val="decimal"/>
      <w:lvlText w:val="%7."/>
      <w:lvlJc w:val="left"/>
      <w:pPr>
        <w:ind w:hanging="360" w:left="9996"/>
      </w:pPr>
    </w:lvl>
    <w:lvl w:tplc="041A0019" w:ilvl="7">
      <w:start w:val="1"/>
      <w:numFmt w:val="lowerLetter"/>
      <w:lvlText w:val="%8."/>
      <w:lvlJc w:val="left"/>
      <w:pPr>
        <w:ind w:hanging="360" w:left="10716"/>
      </w:pPr>
    </w:lvl>
    <w:lvl w:tplc="041A001B" w:ilvl="8">
      <w:start w:val="1"/>
      <w:numFmt w:val="lowerRoman"/>
      <w:lvlText w:val="%9."/>
      <w:lvlJc w:val="right"/>
      <w:pPr>
        <w:ind w:hanging="180" w:left="11436"/>
      </w:pPr>
    </w:lvl>
  </w:abstractNum>
  <w:num w:numId="1">
    <w:abstractNumId w:val="1"/>
  </w:num>
  <w:num w:numId="2">
    <w:abstractNumId w:val="4"/>
  </w:num>
  <w:num w:numId="3">
    <w:abstractNumId w:val="4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280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0B83"/>
    <w:rsid w:val="00002A03"/>
    <w:rsid w:val="0001243F"/>
    <w:rsid w:val="0001539F"/>
    <w:rsid w:val="00016379"/>
    <w:rsid w:val="00030DBE"/>
    <w:rsid w:val="000360B1"/>
    <w:rsid w:val="000363C4"/>
    <w:rsid w:val="0004707D"/>
    <w:rsid w:val="00047C44"/>
    <w:rsid w:val="00072CE6"/>
    <w:rsid w:val="00076D0B"/>
    <w:rsid w:val="00077EC9"/>
    <w:rsid w:val="00086376"/>
    <w:rsid w:val="000B614C"/>
    <w:rsid w:val="000C5D82"/>
    <w:rsid w:val="000D04FF"/>
    <w:rsid w:val="000D1FB8"/>
    <w:rsid w:val="000E2000"/>
    <w:rsid w:val="0010257C"/>
    <w:rsid w:val="001032F4"/>
    <w:rsid w:val="00111F5F"/>
    <w:rsid w:val="0011263E"/>
    <w:rsid w:val="00121495"/>
    <w:rsid w:val="00123B1D"/>
    <w:rsid w:val="00131E95"/>
    <w:rsid w:val="00144813"/>
    <w:rsid w:val="0015367E"/>
    <w:rsid w:val="00160350"/>
    <w:rsid w:val="00170864"/>
    <w:rsid w:val="0017789F"/>
    <w:rsid w:val="001846A3"/>
    <w:rsid w:val="00184728"/>
    <w:rsid w:val="00185310"/>
    <w:rsid w:val="00193EAF"/>
    <w:rsid w:val="0019711A"/>
    <w:rsid w:val="001A089F"/>
    <w:rsid w:val="001A176A"/>
    <w:rsid w:val="001A1D04"/>
    <w:rsid w:val="001A705E"/>
    <w:rsid w:val="001B3169"/>
    <w:rsid w:val="001B5E70"/>
    <w:rsid w:val="001C0842"/>
    <w:rsid w:val="001F3403"/>
    <w:rsid w:val="00210E5E"/>
    <w:rsid w:val="0021543D"/>
    <w:rsid w:val="00220941"/>
    <w:rsid w:val="0022242C"/>
    <w:rsid w:val="00235163"/>
    <w:rsid w:val="002355AC"/>
    <w:rsid w:val="00240631"/>
    <w:rsid w:val="00256B51"/>
    <w:rsid w:val="00260917"/>
    <w:rsid w:val="002620E5"/>
    <w:rsid w:val="00263146"/>
    <w:rsid w:val="00266E31"/>
    <w:rsid w:val="00272966"/>
    <w:rsid w:val="00283BD4"/>
    <w:rsid w:val="00284DFB"/>
    <w:rsid w:val="002B6EEE"/>
    <w:rsid w:val="002C24ED"/>
    <w:rsid w:val="002C7B4D"/>
    <w:rsid w:val="002E0AA3"/>
    <w:rsid w:val="002F2B51"/>
    <w:rsid w:val="002F7C11"/>
    <w:rsid w:val="003040C2"/>
    <w:rsid w:val="0030729C"/>
    <w:rsid w:val="003129FC"/>
    <w:rsid w:val="00320547"/>
    <w:rsid w:val="003303A1"/>
    <w:rsid w:val="00334210"/>
    <w:rsid w:val="00336E05"/>
    <w:rsid w:val="00337466"/>
    <w:rsid w:val="003503D0"/>
    <w:rsid w:val="00350596"/>
    <w:rsid w:val="00354C84"/>
    <w:rsid w:val="0036506E"/>
    <w:rsid w:val="00371B0A"/>
    <w:rsid w:val="00384BC2"/>
    <w:rsid w:val="00385A66"/>
    <w:rsid w:val="003A5B75"/>
    <w:rsid w:val="003B3347"/>
    <w:rsid w:val="003C11AB"/>
    <w:rsid w:val="003C63C7"/>
    <w:rsid w:val="003D6698"/>
    <w:rsid w:val="003F0A1A"/>
    <w:rsid w:val="0040156F"/>
    <w:rsid w:val="0040731B"/>
    <w:rsid w:val="00426D08"/>
    <w:rsid w:val="0043084E"/>
    <w:rsid w:val="00431E31"/>
    <w:rsid w:val="00443CF6"/>
    <w:rsid w:val="00457EF8"/>
    <w:rsid w:val="004652E6"/>
    <w:rsid w:val="0048655B"/>
    <w:rsid w:val="0049038C"/>
    <w:rsid w:val="00497358"/>
    <w:rsid w:val="004A3C58"/>
    <w:rsid w:val="004B48A1"/>
    <w:rsid w:val="004C1256"/>
    <w:rsid w:val="004C2084"/>
    <w:rsid w:val="004C467D"/>
    <w:rsid w:val="00501138"/>
    <w:rsid w:val="00507558"/>
    <w:rsid w:val="00517001"/>
    <w:rsid w:val="00521DD4"/>
    <w:rsid w:val="00524D8E"/>
    <w:rsid w:val="00525FBD"/>
    <w:rsid w:val="00535A41"/>
    <w:rsid w:val="005429E8"/>
    <w:rsid w:val="00554EB4"/>
    <w:rsid w:val="00564FC6"/>
    <w:rsid w:val="00583C3A"/>
    <w:rsid w:val="0058641A"/>
    <w:rsid w:val="005965DB"/>
    <w:rsid w:val="005A0D5E"/>
    <w:rsid w:val="005B2863"/>
    <w:rsid w:val="005B5562"/>
    <w:rsid w:val="005C116A"/>
    <w:rsid w:val="005D1393"/>
    <w:rsid w:val="005E1759"/>
    <w:rsid w:val="005E190E"/>
    <w:rsid w:val="005F67DA"/>
    <w:rsid w:val="005F713B"/>
    <w:rsid w:val="00603925"/>
    <w:rsid w:val="0061384C"/>
    <w:rsid w:val="006145D4"/>
    <w:rsid w:val="00624C30"/>
    <w:rsid w:val="00631430"/>
    <w:rsid w:val="006321FC"/>
    <w:rsid w:val="00632240"/>
    <w:rsid w:val="00642240"/>
    <w:rsid w:val="0064387E"/>
    <w:rsid w:val="006469E9"/>
    <w:rsid w:val="00646B9D"/>
    <w:rsid w:val="00657523"/>
    <w:rsid w:val="0066370F"/>
    <w:rsid w:val="00664A75"/>
    <w:rsid w:val="0068569F"/>
    <w:rsid w:val="006931E2"/>
    <w:rsid w:val="00694358"/>
    <w:rsid w:val="00697965"/>
    <w:rsid w:val="006A695C"/>
    <w:rsid w:val="006B636B"/>
    <w:rsid w:val="006C14BC"/>
    <w:rsid w:val="006D1028"/>
    <w:rsid w:val="006E2634"/>
    <w:rsid w:val="006E7949"/>
    <w:rsid w:val="00725182"/>
    <w:rsid w:val="00725599"/>
    <w:rsid w:val="00725A54"/>
    <w:rsid w:val="00732DBF"/>
    <w:rsid w:val="00743408"/>
    <w:rsid w:val="00753751"/>
    <w:rsid w:val="007711F6"/>
    <w:rsid w:val="00794F40"/>
    <w:rsid w:val="007A1913"/>
    <w:rsid w:val="007C0887"/>
    <w:rsid w:val="007D19E4"/>
    <w:rsid w:val="007D363E"/>
    <w:rsid w:val="007E10D1"/>
    <w:rsid w:val="007E5A14"/>
    <w:rsid w:val="00804BA7"/>
    <w:rsid w:val="008068FD"/>
    <w:rsid w:val="00831467"/>
    <w:rsid w:val="008322BC"/>
    <w:rsid w:val="008408A1"/>
    <w:rsid w:val="00842C7E"/>
    <w:rsid w:val="00845B08"/>
    <w:rsid w:val="00852995"/>
    <w:rsid w:val="00854874"/>
    <w:rsid w:val="0086214E"/>
    <w:rsid w:val="00892899"/>
    <w:rsid w:val="008B3498"/>
    <w:rsid w:val="008C5CAB"/>
    <w:rsid w:val="008D5BE9"/>
    <w:rsid w:val="008E458C"/>
    <w:rsid w:val="00902751"/>
    <w:rsid w:val="00920217"/>
    <w:rsid w:val="00944133"/>
    <w:rsid w:val="00950F54"/>
    <w:rsid w:val="00974A5E"/>
    <w:rsid w:val="0098047B"/>
    <w:rsid w:val="00996101"/>
    <w:rsid w:val="009D607F"/>
    <w:rsid w:val="009E150D"/>
    <w:rsid w:val="009E3484"/>
    <w:rsid w:val="009E6519"/>
    <w:rsid w:val="009F2843"/>
    <w:rsid w:val="00A04BB2"/>
    <w:rsid w:val="00A108D1"/>
    <w:rsid w:val="00A22223"/>
    <w:rsid w:val="00A33C0E"/>
    <w:rsid w:val="00A53DC3"/>
    <w:rsid w:val="00A54082"/>
    <w:rsid w:val="00A5635C"/>
    <w:rsid w:val="00A60B7B"/>
    <w:rsid w:val="00A7455E"/>
    <w:rsid w:val="00A74F96"/>
    <w:rsid w:val="00A75FC3"/>
    <w:rsid w:val="00A92165"/>
    <w:rsid w:val="00AA4D51"/>
    <w:rsid w:val="00AC13BA"/>
    <w:rsid w:val="00AC493B"/>
    <w:rsid w:val="00B2783D"/>
    <w:rsid w:val="00B4105F"/>
    <w:rsid w:val="00B4790E"/>
    <w:rsid w:val="00B5532F"/>
    <w:rsid w:val="00B57855"/>
    <w:rsid w:val="00B74A75"/>
    <w:rsid w:val="00BA7184"/>
    <w:rsid w:val="00BC1512"/>
    <w:rsid w:val="00BD2AE7"/>
    <w:rsid w:val="00BD755D"/>
    <w:rsid w:val="00BE6BFB"/>
    <w:rsid w:val="00BF580F"/>
    <w:rsid w:val="00C043BE"/>
    <w:rsid w:val="00C111C3"/>
    <w:rsid w:val="00C22EDC"/>
    <w:rsid w:val="00C34A3C"/>
    <w:rsid w:val="00C36773"/>
    <w:rsid w:val="00C43451"/>
    <w:rsid w:val="00C452AF"/>
    <w:rsid w:val="00C5335A"/>
    <w:rsid w:val="00C621E1"/>
    <w:rsid w:val="00C6634D"/>
    <w:rsid w:val="00C823B5"/>
    <w:rsid w:val="00C91BD3"/>
    <w:rsid w:val="00C93EAC"/>
    <w:rsid w:val="00C96D5D"/>
    <w:rsid w:val="00CA63C1"/>
    <w:rsid w:val="00CB10AF"/>
    <w:rsid w:val="00CC4665"/>
    <w:rsid w:val="00CE3142"/>
    <w:rsid w:val="00CE36D3"/>
    <w:rsid w:val="00CE63B2"/>
    <w:rsid w:val="00CE70D3"/>
    <w:rsid w:val="00CF1344"/>
    <w:rsid w:val="00D05353"/>
    <w:rsid w:val="00D07935"/>
    <w:rsid w:val="00D20A96"/>
    <w:rsid w:val="00D24AA7"/>
    <w:rsid w:val="00D27167"/>
    <w:rsid w:val="00D40507"/>
    <w:rsid w:val="00D418B5"/>
    <w:rsid w:val="00D46724"/>
    <w:rsid w:val="00D472F9"/>
    <w:rsid w:val="00D64F33"/>
    <w:rsid w:val="00D661F6"/>
    <w:rsid w:val="00D67C46"/>
    <w:rsid w:val="00D76049"/>
    <w:rsid w:val="00D762F7"/>
    <w:rsid w:val="00D82C2B"/>
    <w:rsid w:val="00D87D4B"/>
    <w:rsid w:val="00D90085"/>
    <w:rsid w:val="00DA0753"/>
    <w:rsid w:val="00DA5622"/>
    <w:rsid w:val="00DC15DF"/>
    <w:rsid w:val="00DD040B"/>
    <w:rsid w:val="00DE3AFC"/>
    <w:rsid w:val="00E00AE1"/>
    <w:rsid w:val="00E05B2D"/>
    <w:rsid w:val="00E10FC9"/>
    <w:rsid w:val="00E1138E"/>
    <w:rsid w:val="00E80F9F"/>
    <w:rsid w:val="00E85736"/>
    <w:rsid w:val="00E93A40"/>
    <w:rsid w:val="00E9411A"/>
    <w:rsid w:val="00E9732B"/>
    <w:rsid w:val="00EA3E8C"/>
    <w:rsid w:val="00EB2441"/>
    <w:rsid w:val="00EB2DCC"/>
    <w:rsid w:val="00EC2D62"/>
    <w:rsid w:val="00EC3D23"/>
    <w:rsid w:val="00EE609A"/>
    <w:rsid w:val="00EF3F8B"/>
    <w:rsid w:val="00F0118D"/>
    <w:rsid w:val="00F01BE9"/>
    <w:rsid w:val="00F03DA9"/>
    <w:rsid w:val="00F0467B"/>
    <w:rsid w:val="00F04B1E"/>
    <w:rsid w:val="00F119FD"/>
    <w:rsid w:val="00F139DE"/>
    <w:rsid w:val="00F1572E"/>
    <w:rsid w:val="00F22132"/>
    <w:rsid w:val="00F36322"/>
    <w:rsid w:val="00F3704C"/>
    <w:rsid w:val="00F40459"/>
    <w:rsid w:val="00F4309A"/>
    <w:rsid w:val="00F710EA"/>
    <w:rsid w:val="00F8719B"/>
    <w:rsid w:val="00F871A6"/>
    <w:rsid w:val="00F87549"/>
    <w:rsid w:val="00F93944"/>
    <w:rsid w:val="00FA3105"/>
    <w:rsid w:val="00FA332A"/>
    <w:rsid w:val="00FB34BE"/>
    <w:rsid w:val="00FC12E6"/>
    <w:rsid w:val="00FD0B83"/>
    <w:rsid w:val="00FD4AAF"/>
    <w:rsid w:val="00FD4C72"/>
    <w:rsid w:val="00FD7BF6"/>
    <w:rsid w:val="00FF1887"/>
    <w:rsid w:val="00FF3B6D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80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6E31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58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58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6E31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58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58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3411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580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2017.</izvorni_sadrzaj>
    <derivirana_varijabla naziv="DomainObject.DatumDonosenjaOdluke_1">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4549</izvorni_sadrzaj>
    <derivirana_varijabla naziv="DomainObject.Predmet.Broj_1">4549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St-4549/2015</izvorni_sadrzaj>
    <derivirana_varijabla naziv="DomainObject.Predmet.OznakaBroj_1">St-4549/2015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FORMA ART d.o.o.</izvorni_sadrzaj>
    <derivirana_varijabla naziv="DomainObject.Predmet.ProtustrankaFormated_1">  FORMA ART d.o.o.</derivirana_varijabla>
  </DomainObject.Predmet.ProtustrankaFormated>
  <DomainObject.Predmet.ProtustrankaFormatedOIB>
    <izvorni_sadrzaj>  FORMA ART d.o.o., OIB 02350000540</izvorni_sadrzaj>
    <derivirana_varijabla naziv="DomainObject.Predmet.ProtustrankaFormatedOIB_1">  FORMA ART d.o.o., OIB 02350000540</derivirana_varijabla>
  </DomainObject.Predmet.ProtustrankaFormatedOIB>
  <DomainObject.Predmet.ProtustrankaFormatedWithAdress>
    <izvorni_sadrzaj> FORMA ART d.o.o., Badalićeva 14, 10000 Zagreb</izvorni_sadrzaj>
    <derivirana_varijabla naziv="DomainObject.Predmet.ProtustrankaFormatedWithAdress_1"> FORMA ART d.o.o., Badalićeva 14, 10000 Zagreb</derivirana_varijabla>
  </DomainObject.Predmet.ProtustrankaFormatedWithAdress>
  <DomainObject.Predmet.ProtustrankaFormatedWithAdressOIB>
    <izvorni_sadrzaj> FORMA ART d.o.o., OIB 02350000540, Badalićeva 14, 10000 Zagreb</izvorni_sadrzaj>
    <derivirana_varijabla naziv="DomainObject.Predmet.ProtustrankaFormatedWithAdressOIB_1"> FORMA ART d.o.o., OIB 02350000540, Badalićeva 14, 10000 Zagreb</derivirana_varijabla>
  </DomainObject.Predmet.ProtustrankaFormatedWithAdressOIB>
  <DomainObject.Predmet.ProtustrankaWithAdress>
    <izvorni_sadrzaj>FORMA ART d.o.o. Badalićeva 14, 10000 Zagreb</izvorni_sadrzaj>
    <derivirana_varijabla naziv="DomainObject.Predmet.ProtustrankaWithAdress_1">FORMA ART d.o.o. Badalićeva 14, 10000 Zagreb</derivirana_varijabla>
  </DomainObject.Predmet.ProtustrankaWithAdress>
  <DomainObject.Predmet.ProtustrankaWithAdressOIB>
    <izvorni_sadrzaj>FORMA ART d.o.o., OIB 02350000540, Badalićeva 14, 10000 Zagreb</izvorni_sadrzaj>
    <derivirana_varijabla naziv="DomainObject.Predmet.ProtustrankaWithAdressOIB_1">FORMA ART d.o.o., OIB 02350000540, Badalićeva 14, 10000 Zagreb</derivirana_varijabla>
  </DomainObject.Predmet.ProtustrankaWithAdressOIB>
  <DomainObject.Predmet.ProtustrankaNazivFormated>
    <izvorni_sadrzaj>FORMA ART d.o.o.</izvorni_sadrzaj>
    <derivirana_varijabla naziv="DomainObject.Predmet.ProtustrankaNazivFormated_1">FORMA ART d.o.o.</derivirana_varijabla>
  </DomainObject.Predmet.ProtustrankaNazivFormated>
  <DomainObject.Predmet.ProtustrankaNazivFormatedOIB>
    <izvorni_sadrzaj>FORMA ART d.o.o., OIB 02350000540</izvorni_sadrzaj>
    <derivirana_varijabla naziv="DomainObject.Predmet.ProtustrankaNazivFormatedOIB_1">FORMA ART d.o.o., OIB 02350000540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FORMA ART d.o.o.</item>
    </izvorni_sadrzaj>
    <derivirana_varijabla naziv="DomainObject.Predmet.ProtuStrankaListFormated_1">
      <item>FORMA ART d.o.o.</item>
    </derivirana_varijabla>
  </DomainObject.Predmet.ProtuStrankaListFormated>
  <DomainObject.Predmet.ProtuStrankaListFormatedOIB>
    <izvorni_sadrzaj>
      <item>FORMA ART d.o.o., OIB 02350000540</item>
    </izvorni_sadrzaj>
    <derivirana_varijabla naziv="DomainObject.Predmet.ProtuStrankaListFormatedOIB_1">
      <item>FORMA ART d.o.o., OIB 02350000540</item>
    </derivirana_varijabla>
  </DomainObject.Predmet.ProtuStrankaListFormatedOIB>
  <DomainObject.Predmet.ProtuStrankaListFormatedWithAdress>
    <izvorni_sadrzaj>
      <item>FORMA ART d.o.o., Badalićeva 14, 10000 Zagreb</item>
    </izvorni_sadrzaj>
    <derivirana_varijabla naziv="DomainObject.Predmet.ProtuStrankaListFormatedWithAdress_1">
      <item>FORMA ART d.o.o., Badalićeva 14, 10000 Zagreb</item>
    </derivirana_varijabla>
  </DomainObject.Predmet.ProtuStrankaListFormatedWithAdress>
  <DomainObject.Predmet.ProtuStrankaListFormatedWithAdressOIB>
    <izvorni_sadrzaj>
      <item>FORMA ART d.o.o., OIB 02350000540, Badalićeva 14, 10000 Zagreb</item>
    </izvorni_sadrzaj>
    <derivirana_varijabla naziv="DomainObject.Predmet.ProtuStrankaListFormatedWithAdressOIB_1">
      <item>FORMA ART d.o.o., OIB 02350000540, Badalićeva 14, 10000 Zagreb</item>
    </derivirana_varijabla>
  </DomainObject.Predmet.ProtuStrankaListFormatedWithAdressOIB>
  <DomainObject.Predmet.ProtuStrankaListNazivFormated>
    <izvorni_sadrzaj>
      <item>FORMA ART d.o.o.</item>
    </izvorni_sadrzaj>
    <derivirana_varijabla naziv="DomainObject.Predmet.ProtuStrankaListNazivFormated_1">
      <item>FORMA ART d.o.o.</item>
    </derivirana_varijabla>
  </DomainObject.Predmet.ProtuStrankaListNazivFormated>
  <DomainObject.Predmet.ProtuStrankaListNazivFormatedOIB>
    <izvorni_sadrzaj>
      <item>FORMA ART d.o.o., OIB 02350000540</item>
    </izvorni_sadrzaj>
    <derivirana_varijabla naziv="DomainObject.Predmet.ProtuStrankaListNazivFormatedOIB_1">
      <item>FORMA ART d.o.o., OIB 02350000540</item>
    </derivirana_varijabla>
  </DomainObject.Predmet.ProtuStrankaListNazivFormatedOIB>
  <DomainObject.Predmet.OstaliListFormated>
    <izvorni_sadrzaj>
      <item>Krešimira Brozović</item>
    </izvorni_sadrzaj>
    <derivirana_varijabla naziv="DomainObject.Predmet.OstaliListFormated_1">
      <item>Krešimira Brozović</item>
    </derivirana_varijabla>
  </DomainObject.Predmet.OstaliListFormated>
  <DomainObject.Predmet.OstaliListFormatedOIB>
    <izvorni_sadrzaj>
      <item>Krešimira Brozović, OIB 79442218695</item>
    </izvorni_sadrzaj>
    <derivirana_varijabla naziv="DomainObject.Predmet.OstaliListFormatedOIB_1">
      <item>Krešimira Brozović, OIB 79442218695</item>
    </derivirana_varijabla>
  </DomainObject.Predmet.OstaliListFormatedOIB>
  <DomainObject.Predmet.OstaliListFormatedWithAdress>
    <izvorni_sadrzaj>
      <item>Krešimira Brozović, Badalićeva 14, 10000 Zagreb</item>
    </izvorni_sadrzaj>
    <derivirana_varijabla naziv="DomainObject.Predmet.OstaliListFormatedWithAdress_1">
      <item>Krešimira Brozović, Badalićeva 14, 10000 Zagreb</item>
    </derivirana_varijabla>
  </DomainObject.Predmet.OstaliListFormatedWithAdress>
  <DomainObject.Predmet.OstaliListFormatedWithAdressOIB>
    <izvorni_sadrzaj>
      <item>Krešimira Brozović, OIB 79442218695, Badalićeva 14, 10000 Zagreb</item>
    </izvorni_sadrzaj>
    <derivirana_varijabla naziv="DomainObject.Predmet.OstaliListFormatedWithAdressOIB_1">
      <item>Krešimira Brozović, OIB 79442218695, Badalićeva 14, 10000 Zagreb</item>
    </derivirana_varijabla>
  </DomainObject.Predmet.OstaliListFormatedWithAdressOIB>
  <DomainObject.Predmet.OstaliListNazivFormated>
    <izvorni_sadrzaj>
      <item>Krešimira Brozović</item>
    </izvorni_sadrzaj>
    <derivirana_varijabla naziv="DomainObject.Predmet.OstaliListNazivFormated_1">
      <item>Krešimira Brozović</item>
    </derivirana_varijabla>
  </DomainObject.Predmet.OstaliListNazivFormated>
  <DomainObject.Predmet.OstaliListNazivFormatedOIB>
    <izvorni_sadrzaj>
      <item>Krešimira Brozović, OIB 79442218695</item>
    </izvorni_sadrzaj>
    <derivirana_varijabla naziv="DomainObject.Predmet.OstaliListNazivFormatedOIB_1">
      <item>Krešimira Brozović, OIB 79442218695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2017.</izvorni_sadrzaj>
    <derivirana_varijabla naziv="DomainObject.Datum_1">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FORMA ART d.o.o.</izvorni_sadrzaj>
    <derivirana_varijabla naziv="DomainObject.Predmet.ProtustrankaIDrugi_1">FORMA ART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FORMA ART d.o.o., OIB 02350000540, Badalićeva 14, 10000 Zagreb</izvorni_sadrzaj>
    <derivirana_varijabla naziv="DomainObject.Predmet.ProtustrankaIDrugiAdressOIB_1">FORMA ART d.o.o., OIB 02350000540, Badalićeva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FORMA ART d.o.o.</item>
      <item>Krešimira Brozović</item>
    </izvorni_sadrzaj>
    <derivirana_varijabla naziv="DomainObject.Predmet.SudioniciListNaziv_1">
      <item>FINA Regionalni centar Zagreb</item>
      <item>FORMA ART d.o.o.</item>
      <item>Krešimira Brozović</item>
    </derivirana_varijabla>
  </DomainObject.Predmet.SudioniciListNaziv>
  <DomainObject.Predmet.SudioniciListAdressOIB>
    <izvorni_sadrzaj>
      <item>FINA Regionalni centar Zagreb, OIB 85821130368, Trg svibanjskih žrtava 1995. br.1,10000 Zagreb</item>
      <item>FORMA ART d.o.o., OIB 02350000540, Badalićeva 14,10000 Zagreb</item>
      <item>Krešimira Brozović, OIB 79442218695, Badalićeva 14,10000 Zagreb</item>
    </izvorni_sadrzaj>
    <derivirana_varijabla naziv="DomainObject.Predmet.SudioniciListAdressOIB_1">
      <item>FINA Regionalni centar Zagreb, OIB 85821130368, Trg svibanjskih žrtava 1995. br.1,10000 Zagreb</item>
      <item>FORMA ART d.o.o., OIB 02350000540, Badalićeva 14,10000 Zagreb</item>
      <item>Krešimira Brozović, OIB 79442218695, Badalićeva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02350000540</item>
      <item>, OIB 79442218695</item>
    </izvorni_sadrzaj>
    <derivirana_varijabla naziv="DomainObject.Predmet.SudioniciListNazivOIB_1">
      <item>, OIB 85821130368</item>
      <item>, OIB 02350000540</item>
      <item>, OIB 79442218695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474</properties:Words>
  <properties:Characters>2518</properties:Characters>
  <properties:Lines>94</properties:Lines>
  <properties:Paragraphs>34</properties:Paragraphs>
  <properties:TotalTime>1334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2016-05-25T09:47:00Z</dcterms:created>
  <dc:creator>Ivana Manestar</dc:creator>
  <cp:lastModifiedBy>Bojan Petraš</cp:lastModifiedBy>
  <cp:lastPrinted>2016-05-10T13:28:00Z</cp:lastPrinted>
  <dcterms:modified xmlns:xsi="http://www.w3.org/2001/XMLSchema-instance" xsi:type="dcterms:W3CDTF">2017-02-01T12:11:00Z</dcterms:modified>
  <cp:revision>214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