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9fbc7" w14:paraId="649fbc7" w:rsidRDefault="00120C62" w:rsidP="002A03CD" w:rsidR="00120C62">
      <w:pPr>
        <w:spacing w:lineRule="auto" w:line="240" w:after="0"/>
        <w15:collapsed w:val="false"/>
        <w:rPr>
          <w:rFonts w:hAnsi="Times New Roman" w:ascii="Times New Roman"/>
          <w:sz w:val="23"/>
          <w:szCs w:val="23"/>
        </w:rPr>
      </w:pPr>
      <w:bookmarkStart w:name="_GoBack" w:id="0"/>
      <w:bookmarkEnd w:id="0"/>
      <w:r w:rsidRPr="00120C62">
        <w:rPr>
          <w:rFonts w:hAnsi="Times New Roman" w:ascii="Times New Roman"/>
          <w:noProof/>
          <w:sz w:val="23"/>
          <w:szCs w:val="23"/>
          <w:lang w:eastAsia="hr-HR"/>
        </w:rPr>
        <w:drawing>
          <wp:inline distR="0" distL="0" distB="0" distT="0">
            <wp:extent cy="669290" cx="1000760"/>
            <wp:effectExtent b="0" r="8890" t="0" l="0"/>
            <wp:docPr descr="Opis: grb_10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_100" name="Slika 1" id="0"/>
                    <pic:cNvPicPr>
                      <a:picLocks noChangeArrowheads="true" noChangeAspect="true"/>
                    </pic:cNvPicPr>
                  </pic:nvPicPr>
                  <pic:blipFill>
                    <a:blip r:link="rId8"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9290" cx="1000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A03CD" w:rsidP="002A03CD" w:rsidR="002A03CD" w:rsidRPr="00CA085C">
      <w:pPr>
        <w:spacing w:lineRule="auto" w:line="240" w:after="0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REPUBLIKA HRVATSKA </w:t>
      </w:r>
    </w:p>
    <w:p w:rsidRDefault="002A03CD" w:rsidP="002A03CD" w:rsidR="002A03CD" w:rsidRPr="00CA085C">
      <w:pPr>
        <w:spacing w:lineRule="auto" w:line="240" w:after="0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OPĆINSKI SUD U SPLITU </w:t>
      </w:r>
    </w:p>
    <w:p w:rsidRDefault="002A03CD" w:rsidP="002A03CD" w:rsidR="002A03CD" w:rsidRPr="00CA085C">
      <w:pPr>
        <w:tabs>
          <w:tab w:pos="7209" w:val="left"/>
        </w:tabs>
        <w:spacing w:lineRule="auto" w:line="240" w:after="0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>Ex.vojarna Sv.</w:t>
      </w:r>
      <w:r w:rsidR="00CA085C" w:rsidRPr="00CA085C">
        <w:rPr>
          <w:rFonts w:hAnsi="Times New Roman" w:ascii="Times New Roman"/>
          <w:sz w:val="23"/>
          <w:szCs w:val="23"/>
        </w:rPr>
        <w:t>Križ Dračevac</w:t>
      </w:r>
      <w:r w:rsidR="00CA085C" w:rsidRPr="00CA085C">
        <w:rPr>
          <w:rFonts w:hAnsi="Times New Roman" w:ascii="Times New Roman"/>
          <w:sz w:val="23"/>
          <w:szCs w:val="23"/>
        </w:rPr>
        <w:tab/>
        <w:t xml:space="preserve">              Sp-7</w:t>
      </w:r>
      <w:r w:rsidRPr="00CA085C">
        <w:rPr>
          <w:rFonts w:hAnsi="Times New Roman" w:ascii="Times New Roman"/>
          <w:sz w:val="23"/>
          <w:szCs w:val="23"/>
        </w:rPr>
        <w:t>/16</w:t>
      </w:r>
    </w:p>
    <w:p w:rsidRDefault="002A03CD" w:rsidP="002A03CD" w:rsidR="002A03CD" w:rsidRPr="00CA085C">
      <w:pPr>
        <w:spacing w:lineRule="auto" w:line="240" w:after="0"/>
        <w:rPr>
          <w:rFonts w:hAnsi="Times New Roman" w:ascii="Times New Roman"/>
          <w:b/>
          <w:sz w:val="23"/>
          <w:szCs w:val="23"/>
        </w:rPr>
      </w:pPr>
    </w:p>
    <w:p w:rsidRDefault="00345B28" w:rsidP="00345B28" w:rsidR="002A03CD" w:rsidRPr="00CA085C">
      <w:pPr>
        <w:spacing w:lineRule="auto" w:line="240" w:after="0"/>
        <w:ind w:firstLine="708" w:left="2832"/>
        <w:rPr>
          <w:rFonts w:hAnsi="Times New Roman" w:ascii="Times New Roman"/>
          <w:b/>
          <w:sz w:val="23"/>
          <w:szCs w:val="23"/>
        </w:rPr>
      </w:pPr>
      <w:r w:rsidRPr="00CA085C">
        <w:rPr>
          <w:rFonts w:hAnsi="Times New Roman" w:ascii="Times New Roman"/>
          <w:b/>
          <w:sz w:val="23"/>
          <w:szCs w:val="23"/>
        </w:rPr>
        <w:t xml:space="preserve">    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Pr="00CA085C">
        <w:rPr>
          <w:rFonts w:hAnsi="Times New Roman" w:ascii="Times New Roman"/>
          <w:b/>
          <w:sz w:val="23"/>
          <w:szCs w:val="23"/>
        </w:rPr>
        <w:t>ZAKLJUČAK</w:t>
      </w:r>
    </w:p>
    <w:p w:rsidRDefault="00345B28" w:rsidP="00345B28" w:rsidR="00345B28" w:rsidRPr="00CA085C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</w:p>
    <w:p w:rsidRDefault="002A03CD" w:rsidP="002A03CD" w:rsidR="002A03CD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Općinski sud u Splitu, po sucu Ireni Klisović kao sucu pojedincu, u pravnoj stvari predlagatelja – potrošača </w:t>
      </w:r>
      <w:r w:rsidR="00CA085C" w:rsidRPr="00CA085C">
        <w:rPr>
          <w:rFonts w:hAnsi="Times New Roman" w:ascii="Times New Roman"/>
          <w:sz w:val="23"/>
          <w:szCs w:val="23"/>
        </w:rPr>
        <w:t>VLADIMIR POLIĆ iz Splita, Marina Držića 25, OIB: 59835330267,</w:t>
      </w:r>
      <w:r w:rsidRPr="00CA085C">
        <w:rPr>
          <w:rFonts w:hAnsi="Times New Roman" w:ascii="Times New Roman"/>
          <w:sz w:val="23"/>
          <w:szCs w:val="23"/>
        </w:rPr>
        <w:t xml:space="preserve"> radi stečaja potrošača, </w:t>
      </w:r>
      <w:r w:rsidR="00345B28" w:rsidRPr="00CA085C">
        <w:rPr>
          <w:rFonts w:hAnsi="Times New Roman" w:ascii="Times New Roman"/>
          <w:sz w:val="23"/>
          <w:szCs w:val="23"/>
        </w:rPr>
        <w:t xml:space="preserve">izvan ročišta, </w:t>
      </w:r>
      <w:r w:rsidRPr="00CA085C">
        <w:rPr>
          <w:rFonts w:hAnsi="Times New Roman" w:ascii="Times New Roman"/>
          <w:sz w:val="23"/>
          <w:szCs w:val="23"/>
        </w:rPr>
        <w:t>dana 1</w:t>
      </w:r>
      <w:r w:rsidR="00CA085C" w:rsidRPr="00CA085C">
        <w:rPr>
          <w:rFonts w:hAnsi="Times New Roman" w:ascii="Times New Roman"/>
          <w:sz w:val="23"/>
          <w:szCs w:val="23"/>
        </w:rPr>
        <w:t>7</w:t>
      </w:r>
      <w:r w:rsidRPr="00CA085C">
        <w:rPr>
          <w:rFonts w:hAnsi="Times New Roman" w:ascii="Times New Roman"/>
          <w:sz w:val="23"/>
          <w:szCs w:val="23"/>
        </w:rPr>
        <w:t xml:space="preserve">.svibnja  2017.g. objavljuje </w:t>
      </w:r>
    </w:p>
    <w:p w:rsidRDefault="002A03CD" w:rsidP="002A03CD" w:rsidR="002A03CD" w:rsidRPr="00CA085C">
      <w:pPr>
        <w:spacing w:lineRule="auto" w:line="240" w:after="0"/>
        <w:ind w:firstLine="708"/>
        <w:rPr>
          <w:rFonts w:hAnsi="Times New Roman" w:ascii="Times New Roman"/>
          <w:sz w:val="23"/>
          <w:szCs w:val="23"/>
        </w:rPr>
      </w:pPr>
    </w:p>
    <w:p w:rsidRDefault="002A03CD" w:rsidP="002A03CD" w:rsidR="002A03CD" w:rsidRPr="00CA085C">
      <w:pPr>
        <w:spacing w:lineRule="auto" w:line="240" w:after="0"/>
        <w:ind w:firstLine="708" w:left="2832"/>
        <w:rPr>
          <w:rFonts w:hAnsi="Times New Roman" w:ascii="Times New Roman"/>
          <w:b/>
          <w:sz w:val="23"/>
          <w:szCs w:val="23"/>
        </w:rPr>
      </w:pPr>
      <w:r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 xml:space="preserve"> z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a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k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l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j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u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č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>i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 xml:space="preserve">o  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="00345B28" w:rsidRPr="00CA085C">
        <w:rPr>
          <w:rFonts w:hAnsi="Times New Roman" w:ascii="Times New Roman"/>
          <w:b/>
          <w:sz w:val="23"/>
          <w:szCs w:val="23"/>
        </w:rPr>
        <w:t xml:space="preserve"> j</w:t>
      </w:r>
      <w:r w:rsidR="008878C0" w:rsidRPr="00CA085C">
        <w:rPr>
          <w:rFonts w:hAnsi="Times New Roman" w:ascii="Times New Roman"/>
          <w:b/>
          <w:sz w:val="23"/>
          <w:szCs w:val="23"/>
        </w:rPr>
        <w:t xml:space="preserve"> </w:t>
      </w:r>
      <w:r w:rsidRPr="00CA085C">
        <w:rPr>
          <w:rFonts w:hAnsi="Times New Roman" w:ascii="Times New Roman"/>
          <w:b/>
          <w:sz w:val="23"/>
          <w:szCs w:val="23"/>
        </w:rPr>
        <w:t xml:space="preserve">e </w:t>
      </w:r>
    </w:p>
    <w:p w:rsidRDefault="002A03CD" w:rsidP="002A03CD" w:rsidR="002A03CD" w:rsidRPr="00CA085C">
      <w:pPr>
        <w:spacing w:lineRule="auto" w:line="240" w:after="0"/>
        <w:ind w:firstLine="708" w:left="2832"/>
        <w:rPr>
          <w:rFonts w:hAnsi="Times New Roman" w:ascii="Times New Roman"/>
          <w:sz w:val="23"/>
          <w:szCs w:val="23"/>
        </w:rPr>
      </w:pPr>
    </w:p>
    <w:p w:rsidRDefault="00345B28" w:rsidP="008878C0" w:rsidR="00345B28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>Nalaže se Ministarstvu pravosuđa Republike Hrvatske da u roku od 15 (petnaest) dana od dana dostave ovog zaključka, predujmi troškove postupka stečaja potrošača u iznosu od 1.000,00 kn (tisuću kuna), na žiro račun Općinskog suda u Splitu broj HR692390001-1</w:t>
      </w:r>
      <w:r w:rsidR="00CA085C" w:rsidRPr="00CA085C">
        <w:rPr>
          <w:rFonts w:hAnsi="Times New Roman" w:ascii="Times New Roman"/>
          <w:sz w:val="23"/>
          <w:szCs w:val="23"/>
        </w:rPr>
        <w:t>300000195 s pozivom na broj 56-7</w:t>
      </w:r>
      <w:r w:rsidRPr="00CA085C">
        <w:rPr>
          <w:rFonts w:hAnsi="Times New Roman" w:ascii="Times New Roman"/>
          <w:sz w:val="23"/>
          <w:szCs w:val="23"/>
        </w:rPr>
        <w:t>-16, model HR00, opis plaćanja: predujam za troškove s</w:t>
      </w:r>
      <w:r w:rsidR="00CA085C" w:rsidRPr="00CA085C">
        <w:rPr>
          <w:rFonts w:hAnsi="Times New Roman" w:ascii="Times New Roman"/>
          <w:sz w:val="23"/>
          <w:szCs w:val="23"/>
        </w:rPr>
        <w:t>tečaja potrošača u predmetu Sp-7</w:t>
      </w:r>
      <w:r w:rsidRPr="00CA085C">
        <w:rPr>
          <w:rFonts w:hAnsi="Times New Roman" w:ascii="Times New Roman"/>
          <w:sz w:val="23"/>
          <w:szCs w:val="23"/>
        </w:rPr>
        <w:t xml:space="preserve">/16, te da dokaz o uplati dostavi sudu pozivom na gore navedeni poslovni broj spisa. </w:t>
      </w:r>
    </w:p>
    <w:p w:rsidRDefault="00345B28" w:rsidP="00345B28" w:rsidR="00345B28" w:rsidRPr="00CA085C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8878C0" w:rsidP="008878C0" w:rsidR="00345B28" w:rsidRPr="00CA085C">
      <w:p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                                                          </w:t>
      </w:r>
      <w:r w:rsidR="00345B28" w:rsidRPr="00CA085C">
        <w:rPr>
          <w:rFonts w:hAnsi="Times New Roman" w:ascii="Times New Roman"/>
          <w:sz w:val="23"/>
          <w:szCs w:val="23"/>
        </w:rPr>
        <w:t xml:space="preserve">Obrazloženje </w:t>
      </w:r>
    </w:p>
    <w:p w:rsidRDefault="00345B28" w:rsidP="00345B28" w:rsidR="00345B28" w:rsidRPr="00CA085C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345B28" w:rsidP="008878C0" w:rsidR="008878C0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Dana </w:t>
      </w:r>
      <w:r w:rsidR="00CA085C" w:rsidRPr="00CA085C">
        <w:rPr>
          <w:rFonts w:hAnsi="Times New Roman" w:ascii="Times New Roman"/>
          <w:sz w:val="23"/>
          <w:szCs w:val="23"/>
        </w:rPr>
        <w:t xml:space="preserve">15.prosinca </w:t>
      </w:r>
      <w:r w:rsidRPr="00CA085C">
        <w:rPr>
          <w:rFonts w:hAnsi="Times New Roman" w:ascii="Times New Roman"/>
          <w:sz w:val="23"/>
          <w:szCs w:val="23"/>
        </w:rPr>
        <w:t>2016.g. predlagatelj je dostavio sudu Rješenje Ureda državne uprave u Splitsko-dalmatinskoj županiji, Službe za zajedničke posl</w:t>
      </w:r>
      <w:r w:rsidR="00CA085C" w:rsidRPr="00CA085C">
        <w:rPr>
          <w:rFonts w:hAnsi="Times New Roman" w:ascii="Times New Roman"/>
          <w:sz w:val="23"/>
          <w:szCs w:val="23"/>
        </w:rPr>
        <w:t>ove KLASA: UP/I-701-03/16-01/583</w:t>
      </w:r>
      <w:r w:rsidRPr="00CA085C">
        <w:rPr>
          <w:rFonts w:hAnsi="Times New Roman" w:ascii="Times New Roman"/>
          <w:sz w:val="23"/>
          <w:szCs w:val="23"/>
        </w:rPr>
        <w:t xml:space="preserve"> od dana 1</w:t>
      </w:r>
      <w:r w:rsidR="00CA085C" w:rsidRPr="00CA085C">
        <w:rPr>
          <w:rFonts w:hAnsi="Times New Roman" w:ascii="Times New Roman"/>
          <w:sz w:val="23"/>
          <w:szCs w:val="23"/>
        </w:rPr>
        <w:t xml:space="preserve">4.prosinca </w:t>
      </w:r>
      <w:r w:rsidRPr="00CA085C">
        <w:rPr>
          <w:rFonts w:hAnsi="Times New Roman" w:ascii="Times New Roman"/>
          <w:sz w:val="23"/>
          <w:szCs w:val="23"/>
        </w:rPr>
        <w:t>2016.g.  (u daljnjem tekstu; Ured) iz kojeg je razvidno da je oslobođen plaćanja troškova predujma u ovom postupku.</w:t>
      </w:r>
    </w:p>
    <w:p w:rsidRDefault="00345B28" w:rsidP="008878C0" w:rsidR="00345B28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>Zakon o stečaju potrošača (NN br. 100/15, dalje: ZSP) člankom 45.st. 3 propisuje da ako predlagatelj nije u mogućnosti predujmiti troškove postupka, a nema imovine, može se osloboditi obveze uplate predujma na</w:t>
      </w:r>
      <w:r w:rsidR="008878C0" w:rsidRPr="00CA085C">
        <w:rPr>
          <w:rFonts w:hAnsi="Times New Roman" w:ascii="Times New Roman"/>
          <w:sz w:val="23"/>
          <w:szCs w:val="23"/>
        </w:rPr>
        <w:t xml:space="preserve"> način i uz pretpostavke propisn</w:t>
      </w:r>
      <w:r w:rsidRPr="00CA085C">
        <w:rPr>
          <w:rFonts w:hAnsi="Times New Roman" w:ascii="Times New Roman"/>
          <w:sz w:val="23"/>
          <w:szCs w:val="23"/>
        </w:rPr>
        <w:t xml:space="preserve">e posebnim propisom kojim se uređuje besplatna pravna pomoć. </w:t>
      </w:r>
    </w:p>
    <w:p w:rsidRDefault="00345B28" w:rsidP="008878C0" w:rsidR="00345B28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Obzirom da potrošač nema imovine iz koje bi se mogli podmiriti troškovi predujma u ovom postupku, a koji troškovi se odnose na rad stečajnog povjerenika, a rješenjem Ureda potrošaču je odobrena pravna pomoć za troškove predujma, riješio je riješiti kao u izreci. </w:t>
      </w:r>
    </w:p>
    <w:p w:rsidRDefault="00345B28" w:rsidP="00345B28" w:rsidR="00345B28" w:rsidRPr="00CA085C">
      <w:pPr>
        <w:pStyle w:val="Odlomakpopisa"/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</w:p>
    <w:p w:rsidRDefault="008878C0" w:rsidP="008878C0" w:rsidR="00345B28" w:rsidRPr="00CA085C">
      <w:pPr>
        <w:spacing w:lineRule="auto" w:line="240" w:after="0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                                                </w:t>
      </w:r>
      <w:r w:rsidR="00345B28" w:rsidRPr="00CA085C">
        <w:rPr>
          <w:rFonts w:hAnsi="Times New Roman" w:ascii="Times New Roman"/>
          <w:sz w:val="23"/>
          <w:szCs w:val="23"/>
        </w:rPr>
        <w:t>U Splitu, dana 1</w:t>
      </w:r>
      <w:r w:rsidR="00CA085C" w:rsidRPr="00CA085C">
        <w:rPr>
          <w:rFonts w:hAnsi="Times New Roman" w:ascii="Times New Roman"/>
          <w:sz w:val="23"/>
          <w:szCs w:val="23"/>
        </w:rPr>
        <w:t>7</w:t>
      </w:r>
      <w:r w:rsidR="00345B28" w:rsidRPr="00CA085C">
        <w:rPr>
          <w:rFonts w:hAnsi="Times New Roman" w:ascii="Times New Roman"/>
          <w:sz w:val="23"/>
          <w:szCs w:val="23"/>
        </w:rPr>
        <w:t xml:space="preserve">.svibnja 2017.g. </w:t>
      </w:r>
    </w:p>
    <w:p w:rsidRDefault="00345B28" w:rsidP="00345B28" w:rsidR="002A03CD" w:rsidRPr="00CA085C">
      <w:pPr>
        <w:spacing w:lineRule="auto" w:line="240" w:after="0"/>
        <w:ind w:firstLine="708"/>
        <w:jc w:val="center"/>
        <w:rPr>
          <w:rFonts w:hAnsi="Times New Roman" w:ascii="Times New Roman"/>
          <w:b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                                                                                                                       </w:t>
      </w:r>
      <w:r w:rsidR="002A03CD" w:rsidRPr="00CA085C">
        <w:rPr>
          <w:rFonts w:hAnsi="Times New Roman" w:ascii="Times New Roman"/>
          <w:b/>
          <w:sz w:val="23"/>
          <w:szCs w:val="23"/>
        </w:rPr>
        <w:t xml:space="preserve">Sutkinja </w:t>
      </w:r>
    </w:p>
    <w:p w:rsidRDefault="002A03CD" w:rsidP="002A03CD" w:rsidR="002A03CD" w:rsidRPr="00CA085C">
      <w:pPr>
        <w:spacing w:lineRule="auto" w:line="240" w:after="0"/>
        <w:ind w:firstLine="708"/>
        <w:jc w:val="right"/>
        <w:rPr>
          <w:rFonts w:hAnsi="Times New Roman" w:ascii="Times New Roman"/>
          <w:b/>
          <w:sz w:val="23"/>
          <w:szCs w:val="23"/>
        </w:rPr>
      </w:pPr>
    </w:p>
    <w:p w:rsidRDefault="002A03CD" w:rsidP="002A03CD" w:rsidR="002A03CD" w:rsidRPr="00CA085C">
      <w:pPr>
        <w:spacing w:lineRule="auto" w:line="240" w:after="0"/>
        <w:ind w:firstLine="708"/>
        <w:jc w:val="right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b/>
          <w:sz w:val="23"/>
          <w:szCs w:val="23"/>
        </w:rPr>
        <w:t>Irena Klisović</w:t>
      </w:r>
      <w:r w:rsidRPr="00CA085C">
        <w:rPr>
          <w:rFonts w:hAnsi="Times New Roman" w:ascii="Times New Roman"/>
          <w:sz w:val="23"/>
          <w:szCs w:val="23"/>
        </w:rPr>
        <w:t xml:space="preserve"> </w:t>
      </w:r>
    </w:p>
    <w:p w:rsidRDefault="002A03CD" w:rsidP="002A03CD" w:rsidR="002A03CD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UPUTA O PRAVNOM LIJEKU:  Protiv ovog </w:t>
      </w:r>
      <w:r w:rsidR="00345B28" w:rsidRPr="00CA085C">
        <w:rPr>
          <w:rFonts w:hAnsi="Times New Roman" w:ascii="Times New Roman"/>
          <w:sz w:val="23"/>
          <w:szCs w:val="23"/>
        </w:rPr>
        <w:t xml:space="preserve">zaključka nije dopuštena žalba </w:t>
      </w:r>
      <w:r w:rsidRPr="00CA085C">
        <w:rPr>
          <w:rFonts w:hAnsi="Times New Roman" w:ascii="Times New Roman"/>
          <w:sz w:val="23"/>
          <w:szCs w:val="23"/>
        </w:rPr>
        <w:t xml:space="preserve">(čl.27. st. </w:t>
      </w:r>
      <w:r w:rsidR="00345B28" w:rsidRPr="00CA085C">
        <w:rPr>
          <w:rFonts w:hAnsi="Times New Roman" w:ascii="Times New Roman"/>
          <w:sz w:val="23"/>
          <w:szCs w:val="23"/>
        </w:rPr>
        <w:t>7</w:t>
      </w:r>
      <w:r w:rsidRPr="00CA085C">
        <w:rPr>
          <w:rFonts w:hAnsi="Times New Roman" w:ascii="Times New Roman"/>
          <w:sz w:val="23"/>
          <w:szCs w:val="23"/>
        </w:rPr>
        <w:t>. Z</w:t>
      </w:r>
      <w:r w:rsidR="00345B28" w:rsidRPr="00CA085C">
        <w:rPr>
          <w:rFonts w:hAnsi="Times New Roman" w:ascii="Times New Roman"/>
          <w:sz w:val="23"/>
          <w:szCs w:val="23"/>
        </w:rPr>
        <w:t>OSP</w:t>
      </w:r>
      <w:r w:rsidRPr="00CA085C">
        <w:rPr>
          <w:rFonts w:hAnsi="Times New Roman" w:ascii="Times New Roman"/>
          <w:sz w:val="23"/>
          <w:szCs w:val="23"/>
        </w:rPr>
        <w:t>)</w:t>
      </w:r>
      <w:r w:rsidR="00345B28" w:rsidRPr="00CA085C">
        <w:rPr>
          <w:rFonts w:hAnsi="Times New Roman" w:ascii="Times New Roman"/>
          <w:sz w:val="23"/>
          <w:szCs w:val="23"/>
        </w:rPr>
        <w:t>.</w:t>
      </w:r>
    </w:p>
    <w:p w:rsidRDefault="002A03CD" w:rsidP="002A03CD" w:rsidR="002A03CD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</w:p>
    <w:p w:rsidRDefault="002A03CD" w:rsidP="002A03CD" w:rsidR="002A03CD" w:rsidRPr="00CA085C">
      <w:pPr>
        <w:spacing w:lineRule="auto" w:line="240" w:after="0"/>
        <w:ind w:firstLine="708"/>
        <w:jc w:val="both"/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DNA: </w:t>
      </w:r>
    </w:p>
    <w:p w:rsidRDefault="00345B28" w:rsidP="00345B28" w:rsidR="00215192" w:rsidRPr="00CA085C">
      <w:pPr>
        <w:pStyle w:val="Odlomakpopisa"/>
        <w:numPr>
          <w:ilvl w:val="0"/>
          <w:numId w:val="3"/>
        </w:numPr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>Ured državne uprave S</w:t>
      </w:r>
      <w:r w:rsidR="00807A60" w:rsidRPr="00CA085C">
        <w:rPr>
          <w:rFonts w:hAnsi="Times New Roman" w:ascii="Times New Roman"/>
          <w:sz w:val="23"/>
          <w:szCs w:val="23"/>
        </w:rPr>
        <w:t xml:space="preserve">plitsko dalmatinske </w:t>
      </w:r>
      <w:r w:rsidRPr="00CA085C">
        <w:rPr>
          <w:rFonts w:hAnsi="Times New Roman" w:ascii="Times New Roman"/>
          <w:sz w:val="23"/>
          <w:szCs w:val="23"/>
        </w:rPr>
        <w:t>županije, Službe za zajedničke poslove, Vukovarska 1, Split</w:t>
      </w:r>
    </w:p>
    <w:p w:rsidRDefault="00345B28" w:rsidP="00345B28" w:rsidR="00CA085C">
      <w:pPr>
        <w:pStyle w:val="Odlomakpopisa"/>
        <w:numPr>
          <w:ilvl w:val="0"/>
          <w:numId w:val="3"/>
        </w:numPr>
        <w:rPr>
          <w:rFonts w:hAnsi="Times New Roman" w:ascii="Times New Roman"/>
          <w:sz w:val="23"/>
          <w:szCs w:val="23"/>
        </w:rPr>
      </w:pPr>
      <w:r w:rsidRPr="00CA085C">
        <w:rPr>
          <w:rFonts w:hAnsi="Times New Roman" w:ascii="Times New Roman"/>
          <w:sz w:val="23"/>
          <w:szCs w:val="23"/>
        </w:rPr>
        <w:t xml:space="preserve">e - oglasna ploča </w:t>
      </w:r>
    </w:p>
    <w:p w:rsidRDefault="00CA085C" w:rsidP="00CA085C" w:rsidR="00345B28" w:rsidRPr="00CA085C">
      <w:pPr>
        <w:tabs>
          <w:tab w:pos="7820" w:val="left"/>
        </w:tabs>
      </w:pPr>
      <w:r>
        <w:tab/>
      </w:r>
    </w:p>
    <w:sectPr w:rsidR="00345B28" w:rsidRPr="00CA085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FB5BA3"/>
    <w:multiLevelType w:val="hybridMultilevel"/>
    <w:tmpl w:val="367C8614"/>
    <w:lvl w:tplc="43522BA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DA52EA6"/>
    <w:multiLevelType w:val="hybridMultilevel"/>
    <w:tmpl w:val="D1E869FC"/>
    <w:lvl w:tplc="664017D6" w:ilvl="0">
      <w:start w:val="1"/>
      <w:numFmt w:val="decimal"/>
      <w:lvlText w:val="%1."/>
      <w:lvlJc w:val="left"/>
      <w:pPr>
        <w:ind w:hanging="360" w:left="72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FDA4F64"/>
    <w:multiLevelType w:val="hybridMultilevel"/>
    <w:tmpl w:val="66E4D2F4"/>
    <w:lvl w:tplc="474CC4DA" w:ilvl="0">
      <w:start w:val="1"/>
      <w:numFmt w:val="decimal"/>
      <w:lvlText w:val="%1."/>
      <w:lvlJc w:val="left"/>
      <w:pPr>
        <w:ind w:hanging="360" w:left="720"/>
      </w:pPr>
      <w:rPr>
        <w:rFonts w:hAnsi="Times New Roman" w:ascii="Times New Roman" w:hint="default"/>
        <w:sz w:val="23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08CB"/>
    <w:rsid w:val="00013D84"/>
    <w:rsid w:val="00060B57"/>
    <w:rsid w:val="000904E0"/>
    <w:rsid w:val="000D3B7C"/>
    <w:rsid w:val="00120C62"/>
    <w:rsid w:val="001778C7"/>
    <w:rsid w:val="001B28C4"/>
    <w:rsid w:val="001D17E8"/>
    <w:rsid w:val="001F4D82"/>
    <w:rsid w:val="00240D92"/>
    <w:rsid w:val="002A03CD"/>
    <w:rsid w:val="002D19B7"/>
    <w:rsid w:val="00345B28"/>
    <w:rsid w:val="003F28D1"/>
    <w:rsid w:val="00420CB4"/>
    <w:rsid w:val="00472F0C"/>
    <w:rsid w:val="00494346"/>
    <w:rsid w:val="00533ED2"/>
    <w:rsid w:val="0057293C"/>
    <w:rsid w:val="00574C18"/>
    <w:rsid w:val="0058672B"/>
    <w:rsid w:val="00597898"/>
    <w:rsid w:val="005F236C"/>
    <w:rsid w:val="00613C32"/>
    <w:rsid w:val="006F2189"/>
    <w:rsid w:val="0072481D"/>
    <w:rsid w:val="00747080"/>
    <w:rsid w:val="007C4774"/>
    <w:rsid w:val="00807A60"/>
    <w:rsid w:val="008878C0"/>
    <w:rsid w:val="009308CB"/>
    <w:rsid w:val="0094618C"/>
    <w:rsid w:val="00A23522"/>
    <w:rsid w:val="00AE28F4"/>
    <w:rsid w:val="00AE6106"/>
    <w:rsid w:val="00AE7299"/>
    <w:rsid w:val="00B569CD"/>
    <w:rsid w:val="00BA679F"/>
    <w:rsid w:val="00BB5A9E"/>
    <w:rsid w:val="00BC1F7E"/>
    <w:rsid w:val="00C250B3"/>
    <w:rsid w:val="00CA085C"/>
    <w:rsid w:val="00CF61E3"/>
    <w:rsid w:val="00D70E1F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03CD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2F0C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2F0C"/>
    <w:rPr>
      <w:rFonts w:hAnsi="Times New Roman" w:ascii="Times New Roman"/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2F0C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2F0C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03CD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A03C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2A03C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20C6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0C62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72F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2F0C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2F0C"/>
    <w:rPr>
      <w:rFonts w:ascii="Times New Roman" w:hAnsi="Times New Roman"/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2F0C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2F0C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3280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ACFC.00B6A18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2017.</izvorni_sadrzaj>
    <derivirana_varijabla naziv="DomainObject.DatumDonosenjaOdluke_1">17.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POTROŠAČA I PROVOĐENJE POSTUPKA</izvorni_sadrzaj>
    <derivirana_varijabla naziv="DomainObject.Predmet.Opis_1">PRIJEDLOG ZA OTVARANJE STEČAJA POTROŠAČA I PROVOĐENJE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Sp-7/2016</izvorni_sadrzaj>
    <derivirana_varijabla naziv="DomainObject.Predmet.OznakaBroj_1">Sp-7/2016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>Soba 37C/I</izvorni_sadrzaj>
    <derivirana_varijabla naziv="DomainObject.Predmet.Referada.Prostorija.Naziv_1">Soba 37C/I</derivirana_varijabla>
  </DomainObject.Predmet.Referada.Prostorija.Naziv>
  <DomainObject.Predmet.Referada.Prostorija.Oznaka>
    <izvorni_sadrzaj>Soba 37C/I</izvorni_sadrzaj>
    <derivirana_varijabla naziv="DomainObject.Predmet.Referada.Prostorija.Oznaka_1">Soba 37C/I</derivirana_varijabla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Vladimir Polić</izvorni_sadrzaj>
    <derivirana_varijabla naziv="DomainObject.Predmet.StrankaFormated_1">  Vladimir Polić</derivirana_varijabla>
  </DomainObject.Predmet.StrankaFormated>
  <DomainObject.Predmet.StrankaFormatedOIB>
    <izvorni_sadrzaj>  Vladimir Polić, OIB 59835330267</izvorni_sadrzaj>
    <derivirana_varijabla naziv="DomainObject.Predmet.StrankaFormatedOIB_1">  Vladimir Polić, OIB 59835330267</derivirana_varijabla>
  </DomainObject.Predmet.StrankaFormatedOIB>
  <DomainObject.Predmet.StrankaFormatedWithAdress>
    <izvorni_sadrzaj> Vladimir Polić, Marina Držića 25, 21000 Split</izvorni_sadrzaj>
    <derivirana_varijabla naziv="DomainObject.Predmet.StrankaFormatedWithAdress_1"> Vladimir Polić, Marina Držića 25, 21000 Split</derivirana_varijabla>
  </DomainObject.Predmet.StrankaFormatedWithAdress>
  <DomainObject.Predmet.StrankaFormatedWithAdressOIB>
    <izvorni_sadrzaj> Vladimir Polić, OIB 59835330267, Marina Držića 25, 21000 Split</izvorni_sadrzaj>
    <derivirana_varijabla naziv="DomainObject.Predmet.StrankaFormatedWithAdressOIB_1"> Vladimir Polić, OIB 59835330267, Marina Držića 25, 21000 Split</derivirana_varijabla>
  </DomainObject.Predmet.StrankaFormatedWithAdressOIB>
  <DomainObject.Predmet.StrankaWithAdress>
    <izvorni_sadrzaj>Vladimir Polić Marina Držića 25,21000 Split</izvorni_sadrzaj>
    <derivirana_varijabla naziv="DomainObject.Predmet.StrankaWithAdress_1">Vladimir Polić Marina Držića 25,21000 Split</derivirana_varijabla>
  </DomainObject.Predmet.StrankaWithAdress>
  <DomainObject.Predmet.StrankaWithAdressOIB>
    <izvorni_sadrzaj>Vladimir Polić, OIB 59835330267, Marina Držića 25,21000 Split</izvorni_sadrzaj>
    <derivirana_varijabla naziv="DomainObject.Predmet.StrankaWithAdressOIB_1">Vladimir Polić, OIB 59835330267, Marina Držića 25,21000 Split</derivirana_varijabla>
  </DomainObject.Predmet.StrankaWithAdressOIB>
  <DomainObject.Predmet.StrankaNazivFormated>
    <izvorni_sadrzaj>Vladimir Polić</izvorni_sadrzaj>
    <derivirana_varijabla naziv="DomainObject.Predmet.StrankaNazivFormated_1">Vladimir Polić</derivirana_varijabla>
  </DomainObject.Predmet.StrankaNazivFormated>
  <DomainObject.Predmet.StrankaNazivFormatedOIB>
    <izvorni_sadrzaj>Vladimir Polić, OIB 59835330267</izvorni_sadrzaj>
    <derivirana_varijabla naziv="DomainObject.Predmet.StrankaNazivFormatedOIB_1">Vladimir Polić, OIB 59835330267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Vladimir Polić</item>
    </izvorni_sadrzaj>
    <derivirana_varijabla naziv="DomainObject.Predmet.StrankaListFormated_1">
      <item>Vladimir Polić</item>
    </derivirana_varijabla>
  </DomainObject.Predmet.StrankaListFormated>
  <DomainObject.Predmet.StrankaListFormatedOIB>
    <izvorni_sadrzaj>
      <item>Vladimir Polić, OIB 59835330267</item>
    </izvorni_sadrzaj>
    <derivirana_varijabla naziv="DomainObject.Predmet.StrankaListFormatedOIB_1">
      <item>Vladimir Polić, OIB 59835330267</item>
    </derivirana_varijabla>
  </DomainObject.Predmet.StrankaListFormatedOIB>
  <DomainObject.Predmet.StrankaListFormatedWithAdress>
    <izvorni_sadrzaj>
      <item>Vladimir Polić, Marina Držića 25, 21000 Split</item>
    </izvorni_sadrzaj>
    <derivirana_varijabla naziv="DomainObject.Predmet.StrankaListFormatedWithAdress_1">
      <item>Vladimir Polić, Marina Držića 25, 21000 Split</item>
    </derivirana_varijabla>
  </DomainObject.Predmet.StrankaListFormatedWithAdress>
  <DomainObject.Predmet.StrankaListFormatedWithAdressOIB>
    <izvorni_sadrzaj>
      <item>Vladimir Polić, OIB 59835330267, Marina Držića 25, 21000 Split</item>
    </izvorni_sadrzaj>
    <derivirana_varijabla naziv="DomainObject.Predmet.StrankaListFormatedWithAdressOIB_1">
      <item>Vladimir Polić, OIB 59835330267, Marina Držića 25, 21000 Split</item>
    </derivirana_varijabla>
  </DomainObject.Predmet.StrankaListFormatedWithAdressOIB>
  <DomainObject.Predmet.StrankaListNazivFormated>
    <izvorni_sadrzaj>
      <item>Vladimir Polić</item>
    </izvorni_sadrzaj>
    <derivirana_varijabla naziv="DomainObject.Predmet.StrankaListNazivFormated_1">
      <item>Vladimir Polić</item>
    </derivirana_varijabla>
  </DomainObject.Predmet.StrankaListNazivFormated>
  <DomainObject.Predmet.StrankaListNazivFormatedOIB>
    <izvorni_sadrzaj>
      <item>Vladimir Polić, OIB 59835330267</item>
    </izvorni_sadrzaj>
    <derivirana_varijabla naziv="DomainObject.Predmet.StrankaListNazivFormatedOIB_1">
      <item>Vladimir Polić, OIB 59835330267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Formated>
  <DomainObject.Predmet.OstaliList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FormatedOIB>
  <DomainObject.Predmet.OstaliListFormatedWithAdress>
    <izvorni_sadrzaj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izvorni_sadrzaj>
    <derivirana_varijabla naziv="DomainObject.Predmet.OstaliListFormatedWithAdress_1">
      <item>EOS MATRIX d.o.o. za poslovne usluge, Horvatova 82, 10000 Zagreb</item>
      <item>PRIVREDNA BANKA ZAGREB - DIONIČKO DRUŠTVO, Radnička cesta 50, 10000 Zagreb</item>
      <item>ERSTE CARD CLUB društvo s ograničenom odgovornošću za financijsko posredovanje i usluge, Praška 5, 10000 Zagreb</item>
      <item>Hrvatski Telekom d.d., Roberta Frangeša Mihanovića 9, 10000 Zagreb</item>
      <item>VIPnet, društvo s ograničenom odgovornošću za usluge javnih telekomunikacija, Vrtni put 1, 10000 Zagreb</item>
      <item>Financijska agencija, Ulica grada Vukovara 70, 10000 Zagreb</item>
    </derivirana_varijabla>
  </DomainObject.Predmet.OstaliListFormatedWithAdress>
  <DomainObject.Predmet.OstaliListFormatedWithAdressOIB>
    <izvorni_sadrzaj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izvorni_sadrzaj>
    <derivirana_varijabla naziv="DomainObject.Predmet.OstaliListFormatedWithAdressOIB_1">
      <item>EOS MATRIX d.o.o. za poslovne usluge, OIB 76674680107, Horvatova 82, 10000 Zagreb</item>
      <item>PRIVREDNA BANKA ZAGREB - DIONIČKO DRUŠTVO, OIB 02535697732, Radnička cesta 50, 10000 Zagreb</item>
      <item>ERSTE CARD CLUB društvo s ograničenom odgovornošću za financijsko posredovanje i usluge, OIB 85941596441, Praška 5, 10000 Zagreb</item>
      <item>Hrvatski Telekom d.d., OIB 81793146560, Roberta Frangeša Mihanovića 9, 10000 Zagreb</item>
      <item>VIPnet, društvo s ograničenom odgovornošću za usluge javnih telekomunikacija, OIB 29524210204, Vrtni put 1,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OstaliListNazivFormated_1"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OstaliListNazivFormated>
  <DomainObject.Predmet.OstaliListNazivFormatedOIB>
    <izvorni_sadrzaj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izvorni_sadrzaj>
    <derivirana_varijabla naziv="DomainObject.Predmet.OstaliListNazivFormatedOIB_1">
      <item>EOS MATRIX d.o.o. za poslovne usluge, OIB 76674680107</item>
      <item>PRIVREDNA BANKA ZAGREB - DIONIČKO DRUŠTVO, OIB 02535697732</item>
      <item>ERSTE CARD CLUB društvo s ograničenom odgovornošću za financijsko posredovanje i usluge, OIB 85941596441</item>
      <item>Hrvatski Telekom d.d., OIB 81793146560</item>
      <item>VIPnet, društvo s ograničenom odgovornošću za usluge javnih telekomunikacija, OIB 29524210204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svibnja 2017.</izvorni_sadrzaj>
    <derivirana_varijabla naziv="DomainObject.Datum_1">17.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Vladimir Polić</izvorni_sadrzaj>
    <derivirana_varijabla naziv="DomainObject.Predmet.StrankaIDrugi_1">Vladimir Polić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Vladimir Polić, OIB 59835330267, Marina Držića 25, 21000 Split</izvorni_sadrzaj>
    <derivirana_varijabla naziv="DomainObject.Predmet.StrankaIDrugiAdressOIB_1">Vladimir Polić, OIB 59835330267, Marina Držića 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izvorni_sadrzaj>
    <derivirana_varijabla naziv="DomainObject.Predmet.SudioniciListNaziv_1">
      <item>Vladimir Polić</item>
      <item>EOS MATRIX d.o.o. za poslovne usluge</item>
      <item>PRIVREDNA BANKA ZAGREB - DIONIČKO DRUŠTVO</item>
      <item>ERSTE CARD CLUB društvo s ograničenom odgovornošću za financijsko posredovanje i usluge</item>
      <item>Hrvatski Telekom d.d.</item>
      <item>VIPnet, društvo s ograničenom odgovornošću za usluge javnih telekomunikacija</item>
      <item>Financijska agencija</item>
    </derivirana_varijabla>
  </DomainObject.Predmet.SudioniciListNaziv>
  <DomainObject.Predmet.SudioniciListAdressOIB>
    <izvorni_sadrzaj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izvorni_sadrzaj>
    <derivirana_varijabla naziv="DomainObject.Predmet.SudioniciListAdressOIB_1">
      <item>Vladimir Polić, OIB 59835330267, Marina Držića 25,21000 Split</item>
      <item>EOS MATRIX d.o.o. za poslovne usluge, OIB 76674680107, Horvatova 82,10000 Zagreb</item>
      <item>PRIVREDNA BANKA ZAGREB - DIONIČKO DRUŠTVO, OIB 02535697732, Radnička cesta 50,10000 Zagreb</item>
      <item>ERSTE CARD CLUB društvo s ograničenom odgovornošću za financijsko posredovanje i usluge, OIB 85941596441, Praška 5,10000 Zagreb</item>
      <item>Hrvatski Telekom d.d., OIB 81793146560, Roberta Frangeša Mihanovića 9,10000 Zagreb</item>
      <item>VIPnet, društvo s ograničenom odgovornošću za usluge javnih telekomunikacija, OIB 29524210204, Vrtni put 1,10000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59835330267</item>
      <item>, OIB 76674680107</item>
      <item>, OIB 02535697732</item>
      <item>, OIB 85941596441</item>
      <item>, OIB 81793146560</item>
      <item>, OIB 29524210204</item>
      <item>, OIB 85821130368</item>
    </izvorni_sadrzaj>
    <derivirana_varijabla naziv="DomainObject.Predmet.SudioniciListNazivOIB_1">
      <item>, OIB 59835330267</item>
      <item>, OIB 76674680107</item>
      <item>, OIB 02535697732</item>
      <item>, OIB 85941596441</item>
      <item>, OIB 81793146560</item>
      <item>, OIB 29524210204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1682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2017-05-17T10:32:00Z</dcterms:created>
  <dc:creator>Božena Semren</dc:creator>
  <cp:lastModifiedBy>Božena Semren</cp:lastModifiedBy>
  <cp:lastPrinted>2017-05-17T10:30:00Z</cp:lastPrinted>
  <dcterms:modified xmlns:xsi="http://www.w3.org/2001/XMLSchema-instance" xsi:type="dcterms:W3CDTF">2017-05-17T10:35:00Z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