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1512" w14:paraId="0791512" w:rsidRDefault="000D6BA8" w:rsidP="00071633" w:rsidR="000D6BA8" w:rsidRPr="00BD4A26">
      <w:pPr>
        <w15:collapsed w:val="false"/>
        <w:rPr>
          <w:bCs/>
          <w:sz w:val="24"/>
          <w:szCs w:val="24"/>
        </w:rPr>
      </w:pPr>
      <w:bookmarkStart w:name="_GoBack" w:id="0"/>
      <w:bookmarkEnd w:id="0"/>
      <w:r w:rsidRPr="00BD4A26">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D4A26">
        <w:rPr>
          <w:bCs/>
          <w:sz w:val="24"/>
          <w:szCs w:val="24"/>
        </w:rPr>
        <w:t xml:space="preserve">                                                                                                                             </w:t>
      </w:r>
    </w:p>
    <w:p w:rsidRDefault="00071633" w:rsidP="00071633" w:rsidR="00071633" w:rsidRPr="00BD4A26">
      <w:pPr>
        <w:rPr>
          <w:bCs/>
          <w:sz w:val="24"/>
          <w:szCs w:val="24"/>
        </w:rPr>
      </w:pPr>
      <w:r w:rsidRPr="00BD4A26">
        <w:rPr>
          <w:bCs/>
          <w:sz w:val="24"/>
          <w:szCs w:val="24"/>
        </w:rPr>
        <w:t xml:space="preserve">REPUBLIKA HRVATSKA </w:t>
      </w:r>
    </w:p>
    <w:p w:rsidRDefault="00071633" w:rsidP="00071633" w:rsidR="00071633" w:rsidRPr="00BD4A26">
      <w:pPr>
        <w:rPr>
          <w:bCs/>
          <w:sz w:val="24"/>
          <w:szCs w:val="24"/>
        </w:rPr>
      </w:pPr>
      <w:r w:rsidRPr="00BD4A26">
        <w:rPr>
          <w:bCs/>
          <w:sz w:val="24"/>
          <w:szCs w:val="24"/>
        </w:rPr>
        <w:t>TRGOVAČKI SUD U ZAGREBU</w:t>
      </w:r>
    </w:p>
    <w:p w:rsidRDefault="00071633" w:rsidP="00895E2C" w:rsidR="00853FF6" w:rsidRPr="00BD4A26">
      <w:pPr>
        <w:jc w:val="right"/>
        <w:rPr>
          <w:bCs/>
          <w:sz w:val="24"/>
          <w:szCs w:val="24"/>
        </w:rPr>
      </w:pPr>
      <w:r w:rsidRPr="00BD4A26">
        <w:rPr>
          <w:bCs/>
          <w:sz w:val="24"/>
          <w:szCs w:val="24"/>
        </w:rPr>
        <w:t>Zagreb, Amruševa 2/II</w:t>
      </w:r>
      <w:r w:rsidR="005568C5" w:rsidRPr="00BD4A26">
        <w:rPr>
          <w:bCs/>
          <w:sz w:val="24"/>
          <w:szCs w:val="24"/>
        </w:rPr>
        <w:tab/>
      </w:r>
      <w:r w:rsidR="005568C5" w:rsidRPr="00BD4A26">
        <w:rPr>
          <w:bCs/>
          <w:sz w:val="24"/>
          <w:szCs w:val="24"/>
        </w:rPr>
        <w:tab/>
      </w:r>
      <w:r w:rsidR="005568C5" w:rsidRPr="00BD4A26">
        <w:rPr>
          <w:bCs/>
          <w:sz w:val="24"/>
          <w:szCs w:val="24"/>
        </w:rPr>
        <w:tab/>
      </w:r>
      <w:r w:rsidR="005568C5" w:rsidRPr="00BD4A26">
        <w:rPr>
          <w:bCs/>
          <w:sz w:val="24"/>
          <w:szCs w:val="24"/>
        </w:rPr>
        <w:tab/>
        <w:t xml:space="preserve">        </w:t>
      </w:r>
      <w:r w:rsidR="0089076F" w:rsidRPr="00BD4A26">
        <w:rPr>
          <w:bCs/>
          <w:sz w:val="24"/>
          <w:szCs w:val="24"/>
        </w:rPr>
        <w:tab/>
      </w:r>
      <w:r w:rsidR="0089076F" w:rsidRPr="00BD4A26">
        <w:rPr>
          <w:bCs/>
          <w:sz w:val="24"/>
          <w:szCs w:val="24"/>
        </w:rPr>
        <w:tab/>
      </w:r>
      <w:r w:rsidR="0089076F" w:rsidRPr="00BD4A26">
        <w:rPr>
          <w:bCs/>
          <w:sz w:val="24"/>
          <w:szCs w:val="24"/>
        </w:rPr>
        <w:tab/>
      </w:r>
      <w:r w:rsidR="0089076F" w:rsidRPr="00BD4A26">
        <w:rPr>
          <w:bCs/>
          <w:sz w:val="24"/>
          <w:szCs w:val="24"/>
        </w:rPr>
        <w:tab/>
      </w:r>
      <w:r w:rsidR="0089076F" w:rsidRPr="00BD4A26">
        <w:rPr>
          <w:bCs/>
          <w:sz w:val="24"/>
          <w:szCs w:val="24"/>
        </w:rPr>
        <w:tab/>
      </w:r>
      <w:r w:rsidR="0089076F" w:rsidRPr="00BD4A26">
        <w:rPr>
          <w:bCs/>
          <w:sz w:val="24"/>
          <w:szCs w:val="24"/>
        </w:rPr>
        <w:tab/>
      </w:r>
      <w:r w:rsidR="0089076F" w:rsidRPr="00BD4A26">
        <w:rPr>
          <w:bCs/>
          <w:sz w:val="24"/>
          <w:szCs w:val="24"/>
        </w:rPr>
        <w:tab/>
      </w:r>
      <w:r w:rsidRPr="00BD4A26">
        <w:rPr>
          <w:bCs/>
          <w:sz w:val="24"/>
          <w:szCs w:val="24"/>
        </w:rPr>
        <w:t xml:space="preserve">                                                                           48</w:t>
      </w:r>
      <w:r w:rsidR="00EA2F22" w:rsidRPr="00BD4A26">
        <w:rPr>
          <w:bCs/>
          <w:sz w:val="24"/>
          <w:szCs w:val="24"/>
        </w:rPr>
        <w:t>.</w:t>
      </w:r>
      <w:r w:rsidR="00B84EFD" w:rsidRPr="00BD4A26">
        <w:rPr>
          <w:bCs/>
          <w:sz w:val="24"/>
          <w:szCs w:val="24"/>
        </w:rPr>
        <w:t xml:space="preserve"> St-</w:t>
      </w:r>
      <w:r w:rsidR="00B57F32" w:rsidRPr="00BD4A26">
        <w:rPr>
          <w:bCs/>
          <w:sz w:val="24"/>
          <w:szCs w:val="24"/>
        </w:rPr>
        <w:t>5112/16</w:t>
      </w:r>
    </w:p>
    <w:p w:rsidRDefault="00853FF6" w:rsidP="00853FF6" w:rsidR="00853FF6" w:rsidRPr="00BD4A26">
      <w:pPr>
        <w:rPr>
          <w:bCs/>
          <w:sz w:val="24"/>
          <w:szCs w:val="24"/>
        </w:rPr>
      </w:pPr>
    </w:p>
    <w:p w:rsidRDefault="00853FF6" w:rsidP="00FE3415" w:rsidR="00853FF6" w:rsidRPr="00BD4A26">
      <w:pPr>
        <w:pStyle w:val="Naslov3"/>
        <w:rPr>
          <w:b w:val="false"/>
          <w:bCs/>
          <w:szCs w:val="24"/>
        </w:rPr>
      </w:pPr>
      <w:r w:rsidRPr="00BD4A26">
        <w:rPr>
          <w:b w:val="false"/>
          <w:bCs/>
          <w:szCs w:val="24"/>
        </w:rPr>
        <w:t>Z A P I S N I K</w:t>
      </w:r>
    </w:p>
    <w:p w:rsidRDefault="00071633" w:rsidP="00FE3415" w:rsidR="00853FF6" w:rsidRPr="00BD4A26">
      <w:pPr>
        <w:pStyle w:val="Naslov1"/>
        <w:jc w:val="center"/>
        <w:rPr>
          <w:b w:val="false"/>
          <w:bCs/>
          <w:szCs w:val="24"/>
        </w:rPr>
      </w:pPr>
      <w:r w:rsidRPr="00BD4A26">
        <w:rPr>
          <w:b w:val="false"/>
          <w:bCs/>
          <w:szCs w:val="24"/>
        </w:rPr>
        <w:t>S</w:t>
      </w:r>
      <w:r w:rsidR="00853FF6" w:rsidRPr="00BD4A26">
        <w:rPr>
          <w:b w:val="false"/>
          <w:bCs/>
          <w:szCs w:val="24"/>
        </w:rPr>
        <w:t xml:space="preserve"> ISPITNOG ROČIŠTA</w:t>
      </w:r>
    </w:p>
    <w:p w:rsidRDefault="005A3188" w:rsidP="005A3188" w:rsidR="005A3188" w:rsidRPr="00BD4A26">
      <w:pPr>
        <w:rPr>
          <w:sz w:val="24"/>
          <w:szCs w:val="24"/>
        </w:rPr>
      </w:pPr>
    </w:p>
    <w:p w:rsidRDefault="009919F7" w:rsidP="00144C1A" w:rsidR="00EF7B3A" w:rsidRPr="00BD4A26">
      <w:pPr>
        <w:ind w:right="-283"/>
        <w:jc w:val="both"/>
        <w:rPr>
          <w:sz w:val="24"/>
          <w:szCs w:val="24"/>
        </w:rPr>
      </w:pPr>
      <w:r w:rsidRPr="00BD4A26">
        <w:rPr>
          <w:bCs/>
          <w:sz w:val="24"/>
          <w:szCs w:val="24"/>
        </w:rPr>
        <w:t xml:space="preserve">održanog dana </w:t>
      </w:r>
      <w:r w:rsidR="00511128" w:rsidRPr="00BD4A26">
        <w:rPr>
          <w:bCs/>
          <w:sz w:val="24"/>
          <w:szCs w:val="24"/>
        </w:rPr>
        <w:t>30</w:t>
      </w:r>
      <w:r w:rsidR="00783A86" w:rsidRPr="00BD4A26">
        <w:rPr>
          <w:bCs/>
          <w:sz w:val="24"/>
          <w:szCs w:val="24"/>
        </w:rPr>
        <w:t>. kolovoza</w:t>
      </w:r>
      <w:r w:rsidRPr="00BD4A26">
        <w:rPr>
          <w:bCs/>
          <w:sz w:val="24"/>
          <w:szCs w:val="24"/>
        </w:rPr>
        <w:t xml:space="preserve"> 2018. na Trgovačkom sudu u Zagrebu, Amruševa 2/II, soba 55/III kat, DZ u stečajnom predmetu nad stečajnim </w:t>
      </w:r>
      <w:r w:rsidR="00511128" w:rsidRPr="00BD4A26">
        <w:rPr>
          <w:sz w:val="24"/>
          <w:szCs w:val="24"/>
        </w:rPr>
        <w:t xml:space="preserve">dužnikom </w:t>
      </w:r>
      <w:r w:rsidR="00B57F32" w:rsidRPr="00BD4A26">
        <w:rPr>
          <w:sz w:val="24"/>
          <w:szCs w:val="24"/>
        </w:rPr>
        <w:t>PAMETNI KOTAČI d.o.o., Zagreb, Jurišićeva 10, OIB: 75863814717</w:t>
      </w:r>
    </w:p>
    <w:p w:rsidRDefault="00B57F32" w:rsidP="00144C1A" w:rsidR="00B57F32" w:rsidRPr="00BD4A26">
      <w:pPr>
        <w:ind w:right="-283"/>
        <w:jc w:val="both"/>
        <w:rPr>
          <w:bCs/>
          <w:sz w:val="24"/>
          <w:szCs w:val="24"/>
        </w:rPr>
      </w:pPr>
    </w:p>
    <w:p w:rsidRDefault="00853FF6" w:rsidP="00385B17" w:rsidR="00853FF6" w:rsidRPr="00BD4A26">
      <w:pPr>
        <w:jc w:val="both"/>
        <w:rPr>
          <w:bCs/>
          <w:sz w:val="24"/>
          <w:szCs w:val="24"/>
        </w:rPr>
      </w:pPr>
      <w:r w:rsidRPr="00BD4A26">
        <w:rPr>
          <w:bCs/>
          <w:sz w:val="24"/>
          <w:szCs w:val="24"/>
        </w:rPr>
        <w:t>Nazočni od suda:</w:t>
      </w:r>
    </w:p>
    <w:p w:rsidRDefault="00071633" w:rsidP="00853FF6" w:rsidR="00853FF6" w:rsidRPr="00BD4A26">
      <w:pPr>
        <w:rPr>
          <w:bCs/>
          <w:sz w:val="24"/>
          <w:szCs w:val="24"/>
        </w:rPr>
      </w:pPr>
      <w:r w:rsidRPr="00BD4A26">
        <w:rPr>
          <w:bCs/>
          <w:sz w:val="24"/>
          <w:szCs w:val="24"/>
        </w:rPr>
        <w:t>Vesna Sremac Šoštar</w:t>
      </w:r>
      <w:r w:rsidR="004642DE" w:rsidRPr="00BD4A26">
        <w:rPr>
          <w:bCs/>
          <w:sz w:val="24"/>
          <w:szCs w:val="24"/>
        </w:rPr>
        <w:t xml:space="preserve">, </w:t>
      </w:r>
      <w:r w:rsidR="00853FF6" w:rsidRPr="00BD4A26">
        <w:rPr>
          <w:bCs/>
          <w:sz w:val="24"/>
          <w:szCs w:val="24"/>
        </w:rPr>
        <w:t>sudac</w:t>
      </w:r>
    </w:p>
    <w:p w:rsidRDefault="003056EC" w:rsidP="00AE3986" w:rsidR="00853FF6" w:rsidRPr="00BD4A26">
      <w:pPr>
        <w:rPr>
          <w:bCs/>
          <w:sz w:val="24"/>
          <w:szCs w:val="24"/>
        </w:rPr>
      </w:pPr>
      <w:r>
        <w:rPr>
          <w:bCs/>
          <w:sz w:val="24"/>
          <w:szCs w:val="24"/>
        </w:rPr>
        <w:t>Greta Jurišić</w:t>
      </w:r>
      <w:r w:rsidR="00853FF6" w:rsidRPr="00BD4A26">
        <w:rPr>
          <w:bCs/>
          <w:sz w:val="24"/>
          <w:szCs w:val="24"/>
        </w:rPr>
        <w:t>, zapisničar</w:t>
      </w:r>
    </w:p>
    <w:p w:rsidRDefault="00853FF6" w:rsidP="00853FF6" w:rsidR="00853FF6" w:rsidRPr="00BD4A26">
      <w:pPr>
        <w:rPr>
          <w:bCs/>
          <w:sz w:val="24"/>
          <w:szCs w:val="24"/>
        </w:rPr>
      </w:pPr>
    </w:p>
    <w:p w:rsidRDefault="00853FF6" w:rsidP="00853FF6" w:rsidR="00853FF6" w:rsidRPr="00BD4A26">
      <w:pPr>
        <w:rPr>
          <w:sz w:val="24"/>
          <w:szCs w:val="24"/>
        </w:rPr>
      </w:pPr>
      <w:r w:rsidRPr="00BD4A26">
        <w:rPr>
          <w:sz w:val="24"/>
          <w:szCs w:val="24"/>
        </w:rPr>
        <w:t>Utvrđuje se da je pristu</w:t>
      </w:r>
      <w:r w:rsidR="002A3A8D" w:rsidRPr="00BD4A26">
        <w:rPr>
          <w:sz w:val="24"/>
          <w:szCs w:val="24"/>
        </w:rPr>
        <w:t>pio</w:t>
      </w:r>
      <w:r w:rsidRPr="00BD4A26">
        <w:rPr>
          <w:sz w:val="24"/>
          <w:szCs w:val="24"/>
        </w:rPr>
        <w:t xml:space="preserve"> stečajn</w:t>
      </w:r>
      <w:r w:rsidR="002A3A8D" w:rsidRPr="00BD4A26">
        <w:rPr>
          <w:sz w:val="24"/>
          <w:szCs w:val="24"/>
        </w:rPr>
        <w:t>i</w:t>
      </w:r>
      <w:r w:rsidR="00DC6824" w:rsidRPr="00BD4A26">
        <w:rPr>
          <w:sz w:val="24"/>
          <w:szCs w:val="24"/>
        </w:rPr>
        <w:t xml:space="preserve"> upravitelj</w:t>
      </w:r>
      <w:r w:rsidR="00303628" w:rsidRPr="00BD4A26">
        <w:rPr>
          <w:sz w:val="24"/>
          <w:szCs w:val="24"/>
        </w:rPr>
        <w:t xml:space="preserve"> </w:t>
      </w:r>
      <w:r w:rsidR="00B57F32" w:rsidRPr="00BD4A26">
        <w:rPr>
          <w:sz w:val="24"/>
          <w:szCs w:val="24"/>
        </w:rPr>
        <w:t>Antonija Galić</w:t>
      </w:r>
    </w:p>
    <w:p w:rsidRDefault="00954230" w:rsidP="00853FF6" w:rsidR="00954230" w:rsidRPr="00BD4A26">
      <w:pPr>
        <w:rPr>
          <w:bCs/>
          <w:sz w:val="24"/>
          <w:szCs w:val="24"/>
        </w:rPr>
      </w:pPr>
    </w:p>
    <w:p w:rsidRDefault="00071633" w:rsidP="00853FF6" w:rsidR="00D4581C" w:rsidRPr="00BD4A26">
      <w:pPr>
        <w:rPr>
          <w:bCs/>
          <w:sz w:val="24"/>
          <w:szCs w:val="24"/>
        </w:rPr>
      </w:pPr>
      <w:r w:rsidRPr="00BD4A26">
        <w:rPr>
          <w:bCs/>
          <w:sz w:val="24"/>
          <w:szCs w:val="24"/>
        </w:rPr>
        <w:t xml:space="preserve">Započeto </w:t>
      </w:r>
      <w:r w:rsidR="00511128" w:rsidRPr="00BD4A26">
        <w:rPr>
          <w:bCs/>
          <w:sz w:val="24"/>
          <w:szCs w:val="24"/>
        </w:rPr>
        <w:t xml:space="preserve">u </w:t>
      </w:r>
      <w:r w:rsidR="00B57F32" w:rsidRPr="00BD4A26">
        <w:rPr>
          <w:bCs/>
          <w:sz w:val="24"/>
          <w:szCs w:val="24"/>
        </w:rPr>
        <w:t>11,00</w:t>
      </w:r>
      <w:r w:rsidR="00956688" w:rsidRPr="00BD4A26">
        <w:rPr>
          <w:bCs/>
          <w:sz w:val="24"/>
          <w:szCs w:val="24"/>
        </w:rPr>
        <w:t xml:space="preserve"> </w:t>
      </w:r>
      <w:r w:rsidR="00853FF6" w:rsidRPr="00BD4A26">
        <w:rPr>
          <w:bCs/>
          <w:sz w:val="24"/>
          <w:szCs w:val="24"/>
        </w:rPr>
        <w:t>sati.</w:t>
      </w:r>
    </w:p>
    <w:p w:rsidRDefault="00D4581C" w:rsidP="00853FF6" w:rsidR="00D4581C" w:rsidRPr="00BD4A26">
      <w:pPr>
        <w:rPr>
          <w:bCs/>
          <w:sz w:val="24"/>
          <w:szCs w:val="24"/>
        </w:rPr>
      </w:pPr>
    </w:p>
    <w:p w:rsidRDefault="00853FF6" w:rsidP="00853FF6" w:rsidR="00071633" w:rsidRPr="00BD4A26">
      <w:pPr>
        <w:rPr>
          <w:bCs/>
          <w:sz w:val="24"/>
          <w:szCs w:val="24"/>
        </w:rPr>
      </w:pPr>
      <w:r w:rsidRPr="00BD4A26">
        <w:rPr>
          <w:bCs/>
          <w:sz w:val="24"/>
          <w:szCs w:val="24"/>
        </w:rPr>
        <w:t>Ročište je javno.</w:t>
      </w:r>
    </w:p>
    <w:p w:rsidRDefault="00071633" w:rsidP="00853FF6" w:rsidR="00071633" w:rsidRPr="00BD4A26">
      <w:pPr>
        <w:rPr>
          <w:bCs/>
          <w:sz w:val="24"/>
          <w:szCs w:val="24"/>
        </w:rPr>
      </w:pPr>
    </w:p>
    <w:p w:rsidRDefault="00853FF6" w:rsidP="00AB5AC2" w:rsidR="00853FF6" w:rsidRPr="00BD4A26">
      <w:pPr>
        <w:jc w:val="both"/>
        <w:rPr>
          <w:bCs/>
          <w:sz w:val="24"/>
          <w:szCs w:val="24"/>
        </w:rPr>
      </w:pPr>
      <w:r w:rsidRPr="00BD4A26">
        <w:rPr>
          <w:bCs/>
          <w:sz w:val="24"/>
          <w:szCs w:val="24"/>
        </w:rPr>
        <w:t>Utvrđuje se da su p</w:t>
      </w:r>
      <w:r w:rsidR="009E0988" w:rsidRPr="00BD4A26">
        <w:rPr>
          <w:bCs/>
          <w:sz w:val="24"/>
          <w:szCs w:val="24"/>
        </w:rPr>
        <w:t>ristupili sl</w:t>
      </w:r>
      <w:r w:rsidRPr="00BD4A26">
        <w:rPr>
          <w:bCs/>
          <w:sz w:val="24"/>
          <w:szCs w:val="24"/>
        </w:rPr>
        <w:t>jedeći vjerovnici:</w:t>
      </w:r>
    </w:p>
    <w:p w:rsidRDefault="0020394D" w:rsidP="00AB5AC2" w:rsidR="0020394D" w:rsidRPr="00BD4A26">
      <w:pPr>
        <w:jc w:val="both"/>
        <w:rPr>
          <w:bCs/>
          <w:sz w:val="24"/>
          <w:szCs w:val="24"/>
        </w:rPr>
      </w:pPr>
    </w:p>
    <w:p w:rsidRDefault="0020394D" w:rsidP="00AB5AC2" w:rsidR="00B74DB8" w:rsidRPr="00BD4A26">
      <w:pPr>
        <w:jc w:val="both"/>
        <w:rPr>
          <w:bCs/>
          <w:sz w:val="24"/>
          <w:szCs w:val="24"/>
        </w:rPr>
      </w:pPr>
      <w:r w:rsidRPr="00BD4A26">
        <w:rPr>
          <w:bCs/>
          <w:sz w:val="24"/>
          <w:szCs w:val="24"/>
        </w:rPr>
        <w:t>RH, MF, Po</w:t>
      </w:r>
      <w:r w:rsidR="00760D2B" w:rsidRPr="00BD4A26">
        <w:rPr>
          <w:bCs/>
          <w:sz w:val="24"/>
          <w:szCs w:val="24"/>
        </w:rPr>
        <w:t>rezna uprava, zastupano po ŽDO Z</w:t>
      </w:r>
      <w:r w:rsidRPr="00BD4A26">
        <w:rPr>
          <w:bCs/>
          <w:sz w:val="24"/>
          <w:szCs w:val="24"/>
        </w:rPr>
        <w:t>agreb</w:t>
      </w:r>
      <w:r w:rsidR="00305D8F">
        <w:rPr>
          <w:bCs/>
          <w:sz w:val="24"/>
          <w:szCs w:val="24"/>
        </w:rPr>
        <w:t>, Mladen Crnjaković zamjenik ŽDO</w:t>
      </w:r>
    </w:p>
    <w:p w:rsidRDefault="00305D8F" w:rsidP="00A9525B" w:rsidR="00A9525B" w:rsidRPr="00BD4A26">
      <w:pPr>
        <w:jc w:val="both"/>
        <w:rPr>
          <w:bCs/>
          <w:sz w:val="24"/>
          <w:szCs w:val="24"/>
        </w:rPr>
      </w:pPr>
      <w:r>
        <w:rPr>
          <w:bCs/>
          <w:sz w:val="24"/>
          <w:szCs w:val="24"/>
        </w:rPr>
        <w:t>Jovan Paliković kao javnost, bivši član uprave stečajnog dužnika</w:t>
      </w:r>
    </w:p>
    <w:p w:rsidRDefault="00280D1D" w:rsidP="00280D1D" w:rsidR="00280D1D" w:rsidRPr="00BD4A26">
      <w:pPr>
        <w:jc w:val="both"/>
        <w:rPr>
          <w:sz w:val="24"/>
          <w:szCs w:val="24"/>
        </w:rPr>
      </w:pPr>
    </w:p>
    <w:p w:rsidRDefault="00407F8C" w:rsidP="00033B31" w:rsidR="006A4FAF" w:rsidRPr="00BD4A26">
      <w:pPr>
        <w:pStyle w:val="Naslov1"/>
        <w:ind w:firstLine="360"/>
        <w:jc w:val="both"/>
        <w:rPr>
          <w:b w:val="false"/>
          <w:szCs w:val="24"/>
        </w:rPr>
      </w:pPr>
      <w:r w:rsidRPr="00BD4A26">
        <w:rPr>
          <w:b w:val="false"/>
          <w:szCs w:val="24"/>
        </w:rPr>
        <w:t xml:space="preserve">Utvrđuje </w:t>
      </w:r>
      <w:r w:rsidR="006A4FAF" w:rsidRPr="00BD4A26">
        <w:rPr>
          <w:b w:val="false"/>
          <w:szCs w:val="24"/>
        </w:rPr>
        <w:t xml:space="preserve">se da je </w:t>
      </w:r>
      <w:r w:rsidR="0064196D" w:rsidRPr="00BD4A26">
        <w:rPr>
          <w:b w:val="false"/>
          <w:szCs w:val="24"/>
        </w:rPr>
        <w:t>rješenje o otvaranju steča</w:t>
      </w:r>
      <w:r w:rsidR="00A57D3D" w:rsidRPr="00BD4A26">
        <w:rPr>
          <w:b w:val="false"/>
          <w:szCs w:val="24"/>
        </w:rPr>
        <w:t xml:space="preserve">jnog postupka nad dužnikom od </w:t>
      </w:r>
      <w:r w:rsidR="00783A86" w:rsidRPr="00BD4A26">
        <w:rPr>
          <w:b w:val="false"/>
          <w:szCs w:val="24"/>
        </w:rPr>
        <w:t>26. travnja 2018</w:t>
      </w:r>
      <w:r w:rsidR="0064196D" w:rsidRPr="00BD4A26">
        <w:rPr>
          <w:b w:val="false"/>
          <w:szCs w:val="24"/>
        </w:rPr>
        <w:t xml:space="preserve">, </w:t>
      </w:r>
      <w:r w:rsidR="00A57D3D" w:rsidRPr="00BD4A26">
        <w:rPr>
          <w:b w:val="false"/>
          <w:szCs w:val="24"/>
        </w:rPr>
        <w:t xml:space="preserve">broj gornji, </w:t>
      </w:r>
      <w:r w:rsidR="0064196D" w:rsidRPr="00BD4A26">
        <w:rPr>
          <w:b w:val="false"/>
          <w:szCs w:val="24"/>
        </w:rPr>
        <w:t>kojim je određeno današnje ispitno i izvještajno ročište</w:t>
      </w:r>
      <w:r w:rsidR="006A4FAF" w:rsidRPr="00BD4A26">
        <w:rPr>
          <w:b w:val="false"/>
          <w:szCs w:val="24"/>
        </w:rPr>
        <w:t xml:space="preserve"> objavlj</w:t>
      </w:r>
      <w:r w:rsidR="00B97A43" w:rsidRPr="00BD4A26">
        <w:rPr>
          <w:b w:val="false"/>
          <w:szCs w:val="24"/>
        </w:rPr>
        <w:t>en</w:t>
      </w:r>
      <w:r w:rsidR="0064196D" w:rsidRPr="00BD4A26">
        <w:rPr>
          <w:b w:val="false"/>
          <w:szCs w:val="24"/>
        </w:rPr>
        <w:t>o</w:t>
      </w:r>
      <w:r w:rsidR="00B97A43" w:rsidRPr="00BD4A26">
        <w:rPr>
          <w:b w:val="false"/>
          <w:szCs w:val="24"/>
        </w:rPr>
        <w:t xml:space="preserve"> </w:t>
      </w:r>
      <w:r w:rsidR="004642DE" w:rsidRPr="00BD4A26">
        <w:rPr>
          <w:b w:val="false"/>
          <w:szCs w:val="24"/>
        </w:rPr>
        <w:t xml:space="preserve">na mrežnoj stranici e-oglasna ploča Trgovačkog suda u Zagrebu </w:t>
      </w:r>
      <w:r w:rsidR="00F972B8" w:rsidRPr="00BD4A26">
        <w:rPr>
          <w:b w:val="false"/>
          <w:szCs w:val="24"/>
        </w:rPr>
        <w:t xml:space="preserve">istog dana, tj. </w:t>
      </w:r>
      <w:r w:rsidR="00783A86" w:rsidRPr="00BD4A26">
        <w:rPr>
          <w:b w:val="false"/>
          <w:szCs w:val="24"/>
        </w:rPr>
        <w:t>26. travnja 2018</w:t>
      </w:r>
      <w:r w:rsidR="00702714" w:rsidRPr="00BD4A26">
        <w:rPr>
          <w:b w:val="false"/>
          <w:szCs w:val="24"/>
        </w:rPr>
        <w:t>.</w:t>
      </w:r>
    </w:p>
    <w:p w:rsidRDefault="006A4FAF" w:rsidP="006A4FAF" w:rsidR="006A4FAF" w:rsidRPr="00BD4A26">
      <w:pPr>
        <w:rPr>
          <w:bCs/>
          <w:sz w:val="24"/>
          <w:szCs w:val="24"/>
        </w:rPr>
      </w:pPr>
    </w:p>
    <w:p w:rsidRDefault="000F4ADA" w:rsidP="006A4FAF" w:rsidR="00D72512" w:rsidRPr="00BD4A26">
      <w:pPr>
        <w:ind w:firstLine="360"/>
        <w:jc w:val="both"/>
        <w:rPr>
          <w:sz w:val="24"/>
          <w:szCs w:val="24"/>
        </w:rPr>
      </w:pPr>
      <w:r w:rsidRPr="00BD4A26">
        <w:rPr>
          <w:sz w:val="24"/>
          <w:szCs w:val="24"/>
        </w:rPr>
        <w:t>S</w:t>
      </w:r>
      <w:r w:rsidR="00320681" w:rsidRPr="00BD4A26">
        <w:rPr>
          <w:sz w:val="24"/>
          <w:szCs w:val="24"/>
        </w:rPr>
        <w:t>ud</w:t>
      </w:r>
      <w:r w:rsidR="006A4FAF" w:rsidRPr="00BD4A26">
        <w:rPr>
          <w:sz w:val="24"/>
          <w:szCs w:val="24"/>
        </w:rPr>
        <w:t xml:space="preserve"> otvara r</w:t>
      </w:r>
      <w:r w:rsidR="009045A8" w:rsidRPr="00BD4A26">
        <w:rPr>
          <w:sz w:val="24"/>
          <w:szCs w:val="24"/>
        </w:rPr>
        <w:t>očište</w:t>
      </w:r>
      <w:r w:rsidR="006A4FAF" w:rsidRPr="00BD4A26">
        <w:rPr>
          <w:sz w:val="24"/>
          <w:szCs w:val="24"/>
        </w:rPr>
        <w:t xml:space="preserve"> i objavljuje da je predmet današnjeg ročišta ispitivanje prijavljenih tražbina prema iznosima i isplatnom redu kako su uneseni u tablice koje je sastavio stečajni upravitelj i koje tab</w:t>
      </w:r>
      <w:r w:rsidR="00150D16" w:rsidRPr="00BD4A26">
        <w:rPr>
          <w:sz w:val="24"/>
          <w:szCs w:val="24"/>
        </w:rPr>
        <w:t>lice su sukladno odredbi čl. 259</w:t>
      </w:r>
      <w:r w:rsidR="00E47FFC" w:rsidRPr="00BD4A26">
        <w:rPr>
          <w:sz w:val="24"/>
          <w:szCs w:val="24"/>
        </w:rPr>
        <w:t>. Stečajnog zakona (</w:t>
      </w:r>
      <w:r w:rsidR="006A4FAF" w:rsidRPr="00BD4A26">
        <w:rPr>
          <w:sz w:val="24"/>
          <w:szCs w:val="24"/>
        </w:rPr>
        <w:t xml:space="preserve"> </w:t>
      </w:r>
      <w:r w:rsidR="00E47FFC" w:rsidRPr="00BD4A26">
        <w:rPr>
          <w:sz w:val="24"/>
          <w:szCs w:val="24"/>
        </w:rPr>
        <w:t xml:space="preserve">u daljnjem tekstu SZ-a, NN 71/15) </w:t>
      </w:r>
      <w:r w:rsidR="006A4FAF" w:rsidRPr="00BD4A26">
        <w:rPr>
          <w:sz w:val="24"/>
          <w:szCs w:val="24"/>
        </w:rPr>
        <w:t xml:space="preserve">bile objavljene </w:t>
      </w:r>
      <w:r w:rsidR="000D28B2" w:rsidRPr="00BD4A26">
        <w:rPr>
          <w:sz w:val="24"/>
          <w:szCs w:val="24"/>
        </w:rPr>
        <w:t xml:space="preserve">na mrežnoj stranici e-oglasna ploča Trgovačkog suda u Zagrebu </w:t>
      </w:r>
      <w:r w:rsidR="006A4FAF" w:rsidRPr="00BD4A26">
        <w:rPr>
          <w:sz w:val="24"/>
          <w:szCs w:val="24"/>
        </w:rPr>
        <w:t xml:space="preserve">i nalazile su se na uvidu u sobi </w:t>
      </w:r>
      <w:r w:rsidR="00F972B8" w:rsidRPr="00BD4A26">
        <w:rPr>
          <w:sz w:val="24"/>
          <w:szCs w:val="24"/>
        </w:rPr>
        <w:t>55</w:t>
      </w:r>
      <w:r w:rsidR="00BB6FEA" w:rsidRPr="00BD4A26">
        <w:rPr>
          <w:bCs/>
          <w:sz w:val="24"/>
          <w:szCs w:val="24"/>
        </w:rPr>
        <w:t>/II</w:t>
      </w:r>
      <w:r w:rsidR="00F972B8" w:rsidRPr="00BD4A26">
        <w:rPr>
          <w:bCs/>
          <w:sz w:val="24"/>
          <w:szCs w:val="24"/>
        </w:rPr>
        <w:t>I</w:t>
      </w:r>
      <w:r w:rsidR="00BB6FEA" w:rsidRPr="00BD4A26">
        <w:rPr>
          <w:bCs/>
          <w:sz w:val="24"/>
          <w:szCs w:val="24"/>
        </w:rPr>
        <w:t xml:space="preserve"> (</w:t>
      </w:r>
      <w:r w:rsidR="00BF5E8F" w:rsidRPr="00BD4A26">
        <w:rPr>
          <w:bCs/>
          <w:sz w:val="24"/>
          <w:szCs w:val="24"/>
        </w:rPr>
        <w:t>dvorišna</w:t>
      </w:r>
      <w:r w:rsidR="00BB6FEA" w:rsidRPr="00BD4A26">
        <w:rPr>
          <w:bCs/>
          <w:sz w:val="24"/>
          <w:szCs w:val="24"/>
        </w:rPr>
        <w:t xml:space="preserve"> zgrada) </w:t>
      </w:r>
      <w:r w:rsidR="006A4FAF" w:rsidRPr="00BD4A26">
        <w:rPr>
          <w:sz w:val="24"/>
          <w:szCs w:val="24"/>
        </w:rPr>
        <w:t xml:space="preserve">u Trgovačkom sudu u Zagrebu.    </w:t>
      </w:r>
    </w:p>
    <w:p w:rsidRDefault="00AA7CD0" w:rsidP="007657B8" w:rsidR="00AA7CD0" w:rsidRPr="00BD4A26">
      <w:pPr>
        <w:ind w:firstLine="360"/>
        <w:jc w:val="both"/>
        <w:rPr>
          <w:sz w:val="24"/>
          <w:szCs w:val="24"/>
        </w:rPr>
      </w:pPr>
    </w:p>
    <w:p w:rsidRDefault="006A4FAF" w:rsidP="007657B8" w:rsidR="006A4FAF" w:rsidRPr="00BD4A26">
      <w:pPr>
        <w:ind w:firstLine="360"/>
        <w:jc w:val="both"/>
        <w:rPr>
          <w:sz w:val="24"/>
          <w:szCs w:val="24"/>
        </w:rPr>
      </w:pPr>
      <w:r w:rsidRPr="00BD4A26">
        <w:rPr>
          <w:sz w:val="24"/>
          <w:szCs w:val="24"/>
        </w:rPr>
        <w:t xml:space="preserve">Uz tablice su bile izložene i prijave svih vjerovnika koje su stigle u roku objave </w:t>
      </w:r>
      <w:r w:rsidR="0064196D" w:rsidRPr="00BD4A26">
        <w:rPr>
          <w:sz w:val="24"/>
          <w:szCs w:val="24"/>
        </w:rPr>
        <w:t>koji je određen rješenjem o otvaranju steč</w:t>
      </w:r>
      <w:r w:rsidR="000D28B2" w:rsidRPr="00BD4A26">
        <w:rPr>
          <w:sz w:val="24"/>
          <w:szCs w:val="24"/>
        </w:rPr>
        <w:t xml:space="preserve">ajnog postupka nad dužnikom od </w:t>
      </w:r>
      <w:r w:rsidR="00783A86" w:rsidRPr="00BD4A26">
        <w:rPr>
          <w:sz w:val="24"/>
          <w:szCs w:val="24"/>
        </w:rPr>
        <w:t>26. travnja 2018</w:t>
      </w:r>
      <w:r w:rsidR="000F0EBC" w:rsidRPr="00BD4A26">
        <w:rPr>
          <w:bCs/>
          <w:sz w:val="24"/>
          <w:szCs w:val="24"/>
        </w:rPr>
        <w:t>.</w:t>
      </w:r>
    </w:p>
    <w:p w:rsidRDefault="007657B8" w:rsidP="00C76C38" w:rsidR="007657B8" w:rsidRPr="00BD4A26">
      <w:pPr>
        <w:jc w:val="both"/>
        <w:rPr>
          <w:sz w:val="24"/>
          <w:szCs w:val="24"/>
        </w:rPr>
      </w:pPr>
    </w:p>
    <w:p w:rsidRDefault="001B7518" w:rsidP="000D28B2" w:rsidR="000D28B2" w:rsidRPr="00BD4A26">
      <w:pPr>
        <w:ind w:firstLine="360"/>
        <w:jc w:val="both"/>
        <w:rPr>
          <w:sz w:val="24"/>
          <w:szCs w:val="24"/>
        </w:rPr>
      </w:pPr>
      <w:r w:rsidRPr="00BD4A26">
        <w:rPr>
          <w:sz w:val="24"/>
          <w:szCs w:val="24"/>
        </w:rPr>
        <w:t>Sud</w:t>
      </w:r>
      <w:r w:rsidR="006A4FAF" w:rsidRPr="00BD4A26">
        <w:rPr>
          <w:sz w:val="24"/>
          <w:szCs w:val="24"/>
        </w:rPr>
        <w:t xml:space="preserve"> obavještava vjerovnike da sukladno čl. </w:t>
      </w:r>
      <w:r w:rsidR="00150D16" w:rsidRPr="00BD4A26">
        <w:rPr>
          <w:sz w:val="24"/>
          <w:szCs w:val="24"/>
        </w:rPr>
        <w:t>265</w:t>
      </w:r>
      <w:r w:rsidR="006A4FAF" w:rsidRPr="00BD4A26">
        <w:rPr>
          <w:sz w:val="24"/>
          <w:szCs w:val="24"/>
        </w:rPr>
        <w:t xml:space="preserve">. SZ-a oni vjerovnici kojima je </w:t>
      </w:r>
      <w:r w:rsidR="00AB50AD" w:rsidRPr="00BD4A26">
        <w:rPr>
          <w:sz w:val="24"/>
          <w:szCs w:val="24"/>
        </w:rPr>
        <w:t>tražbina priznata</w:t>
      </w:r>
      <w:r w:rsidR="006A4FAF" w:rsidRPr="00BD4A26">
        <w:rPr>
          <w:sz w:val="24"/>
          <w:szCs w:val="24"/>
        </w:rPr>
        <w:t xml:space="preserve"> neće dob</w:t>
      </w:r>
      <w:r w:rsidR="007657B8" w:rsidRPr="00BD4A26">
        <w:rPr>
          <w:sz w:val="24"/>
          <w:szCs w:val="24"/>
        </w:rPr>
        <w:t xml:space="preserve">iti poseban otpravak rješenja o </w:t>
      </w:r>
      <w:r w:rsidR="006A4FAF" w:rsidRPr="00BD4A26">
        <w:rPr>
          <w:sz w:val="24"/>
          <w:szCs w:val="24"/>
        </w:rPr>
        <w:t>utvrđenoj tražbini, osim ako to posebno ne zatraže i plate trošak rješenja.</w:t>
      </w:r>
    </w:p>
    <w:p w:rsidRDefault="000D28B2" w:rsidP="000D28B2" w:rsidR="000D28B2" w:rsidRPr="00BD4A26">
      <w:pPr>
        <w:ind w:firstLine="360"/>
        <w:jc w:val="both"/>
        <w:rPr>
          <w:sz w:val="24"/>
          <w:szCs w:val="24"/>
        </w:rPr>
      </w:pPr>
    </w:p>
    <w:p w:rsidRDefault="000D28B2" w:rsidP="009045A8" w:rsidR="000D28B2" w:rsidRPr="00BD4A26">
      <w:pPr>
        <w:ind w:firstLine="360"/>
        <w:jc w:val="both"/>
        <w:rPr>
          <w:sz w:val="24"/>
          <w:szCs w:val="24"/>
        </w:rPr>
      </w:pPr>
      <w:r w:rsidRPr="00BD4A26">
        <w:rPr>
          <w:sz w:val="24"/>
          <w:szCs w:val="24"/>
        </w:rPr>
        <w:t>Rješenje o utvrđenim</w:t>
      </w:r>
      <w:r w:rsidR="009045A8" w:rsidRPr="00BD4A26">
        <w:rPr>
          <w:sz w:val="24"/>
          <w:szCs w:val="24"/>
        </w:rPr>
        <w:t xml:space="preserve"> i osporenim tražbinama objavit</w:t>
      </w:r>
      <w:r w:rsidRPr="00BD4A26">
        <w:rPr>
          <w:sz w:val="24"/>
          <w:szCs w:val="24"/>
        </w:rPr>
        <w:t xml:space="preserve"> će se na mrežnoj stranici e-oglasna pl</w:t>
      </w:r>
      <w:r w:rsidR="009045A8" w:rsidRPr="00BD4A26">
        <w:rPr>
          <w:sz w:val="24"/>
          <w:szCs w:val="24"/>
        </w:rPr>
        <w:t>oča sudova (čl. 265. st. 2. SZ</w:t>
      </w:r>
      <w:r w:rsidRPr="00BD4A26">
        <w:rPr>
          <w:sz w:val="24"/>
          <w:szCs w:val="24"/>
        </w:rPr>
        <w:t xml:space="preserve">). </w:t>
      </w:r>
    </w:p>
    <w:p w:rsidRDefault="000D28B2" w:rsidP="000D28B2" w:rsidR="000D28B2" w:rsidRPr="00BD4A26">
      <w:pPr>
        <w:ind w:firstLine="360"/>
        <w:jc w:val="both"/>
        <w:rPr>
          <w:sz w:val="24"/>
          <w:szCs w:val="24"/>
        </w:rPr>
      </w:pPr>
    </w:p>
    <w:p w:rsidRDefault="000D28B2" w:rsidP="000D28B2" w:rsidR="000D28B2" w:rsidRPr="00BD4A26">
      <w:pPr>
        <w:ind w:firstLine="360"/>
        <w:jc w:val="both"/>
        <w:rPr>
          <w:sz w:val="24"/>
          <w:szCs w:val="24"/>
        </w:rPr>
      </w:pPr>
      <w:r w:rsidRPr="00BD4A26">
        <w:rPr>
          <w:sz w:val="24"/>
          <w:szCs w:val="24"/>
        </w:rPr>
        <w:t>Vjerovnici čije tražbine budu osporene (čl. 266. SZ</w:t>
      </w:r>
      <w:r w:rsidR="009045A8" w:rsidRPr="00BD4A26">
        <w:rPr>
          <w:sz w:val="24"/>
          <w:szCs w:val="24"/>
        </w:rPr>
        <w:t xml:space="preserve">) bit </w:t>
      </w:r>
      <w:r w:rsidRPr="00BD4A26">
        <w:rPr>
          <w:sz w:val="24"/>
          <w:szCs w:val="24"/>
        </w:rPr>
        <w:t>će upućeni na parnicu u roku od 8 dana od dana pravomoćnosti rješenja o upućivanju u parnicu, odnosno primitka drugostupanjs</w:t>
      </w:r>
      <w:r w:rsidR="009045A8" w:rsidRPr="00BD4A26">
        <w:rPr>
          <w:sz w:val="24"/>
          <w:szCs w:val="24"/>
        </w:rPr>
        <w:t>ke odluke (čl. 267. st. 1. SZ.</w:t>
      </w:r>
      <w:r w:rsidRPr="00BD4A26">
        <w:rPr>
          <w:sz w:val="24"/>
          <w:szCs w:val="24"/>
        </w:rPr>
        <w:t xml:space="preserve">). </w:t>
      </w:r>
    </w:p>
    <w:p w:rsidRDefault="00DF1CEC" w:rsidP="005B000E" w:rsidR="00DF1CEC" w:rsidRPr="00BD4A26">
      <w:pPr>
        <w:jc w:val="both"/>
        <w:rPr>
          <w:sz w:val="24"/>
          <w:szCs w:val="24"/>
        </w:rPr>
      </w:pPr>
    </w:p>
    <w:p w:rsidRDefault="000D28B2" w:rsidP="000D28B2" w:rsidR="00BA2A64" w:rsidRPr="00BD4A26">
      <w:pPr>
        <w:ind w:firstLine="360"/>
        <w:jc w:val="both"/>
        <w:rPr>
          <w:sz w:val="24"/>
          <w:szCs w:val="24"/>
        </w:rPr>
      </w:pPr>
      <w:r w:rsidRPr="00BD4A26">
        <w:rPr>
          <w:sz w:val="24"/>
          <w:szCs w:val="24"/>
        </w:rPr>
        <w:t>Poziva se stečajni upravitelj određeno očitovati osporava li ili priznaje svaku prijavljenu tražbinu</w:t>
      </w:r>
      <w:r w:rsidR="002A3A8D" w:rsidRPr="00BD4A26">
        <w:rPr>
          <w:sz w:val="24"/>
          <w:szCs w:val="24"/>
        </w:rPr>
        <w:t xml:space="preserve"> </w:t>
      </w:r>
      <w:r w:rsidR="009045A8" w:rsidRPr="00BD4A26">
        <w:rPr>
          <w:sz w:val="24"/>
          <w:szCs w:val="24"/>
        </w:rPr>
        <w:t>(čl. 260. st. 2. SZ</w:t>
      </w:r>
      <w:r w:rsidRPr="00BD4A26">
        <w:rPr>
          <w:sz w:val="24"/>
          <w:szCs w:val="24"/>
        </w:rPr>
        <w:t>).</w:t>
      </w:r>
      <w:r w:rsidR="00BA2A64" w:rsidRPr="00BD4A26">
        <w:rPr>
          <w:sz w:val="24"/>
          <w:szCs w:val="24"/>
        </w:rPr>
        <w:t xml:space="preserve"> </w:t>
      </w:r>
    </w:p>
    <w:p w:rsidRDefault="00C76C38" w:rsidP="000D28B2" w:rsidR="00C76C38" w:rsidRPr="00BD4A26">
      <w:pPr>
        <w:jc w:val="both"/>
        <w:rPr>
          <w:sz w:val="24"/>
          <w:szCs w:val="24"/>
        </w:rPr>
      </w:pPr>
    </w:p>
    <w:p w:rsidRDefault="007657B8" w:rsidP="007657B8" w:rsidR="007657B8" w:rsidRPr="00BD4A26">
      <w:pPr>
        <w:ind w:firstLine="360"/>
        <w:jc w:val="both"/>
        <w:rPr>
          <w:sz w:val="24"/>
          <w:szCs w:val="24"/>
        </w:rPr>
      </w:pPr>
      <w:r w:rsidRPr="00BD4A26">
        <w:rPr>
          <w:sz w:val="24"/>
          <w:szCs w:val="24"/>
        </w:rPr>
        <w:t>Prelazi se na ispitivanje svake pojedine tražbine.</w:t>
      </w:r>
    </w:p>
    <w:p w:rsidRDefault="007657B8" w:rsidP="007657B8" w:rsidR="007657B8" w:rsidRPr="00BD4A26">
      <w:pPr>
        <w:jc w:val="both"/>
        <w:rPr>
          <w:sz w:val="24"/>
          <w:szCs w:val="24"/>
        </w:rPr>
      </w:pPr>
    </w:p>
    <w:p w:rsidRDefault="0064196D" w:rsidP="00632F42" w:rsidR="00C76C38" w:rsidRPr="00BD4A26">
      <w:pPr>
        <w:ind w:firstLine="360"/>
        <w:jc w:val="both"/>
        <w:rPr>
          <w:sz w:val="24"/>
          <w:szCs w:val="24"/>
        </w:rPr>
      </w:pPr>
      <w:r w:rsidRPr="00BD4A26">
        <w:rPr>
          <w:sz w:val="24"/>
          <w:szCs w:val="24"/>
        </w:rPr>
        <w:t>Stečajni</w:t>
      </w:r>
      <w:r w:rsidR="00C76C38" w:rsidRPr="00BD4A26">
        <w:rPr>
          <w:sz w:val="24"/>
          <w:szCs w:val="24"/>
        </w:rPr>
        <w:t xml:space="preserve"> upravitelj izjavljuje da </w:t>
      </w:r>
      <w:r w:rsidR="0089076F" w:rsidRPr="00BD4A26">
        <w:rPr>
          <w:sz w:val="24"/>
          <w:szCs w:val="24"/>
        </w:rPr>
        <w:t xml:space="preserve">u ovom stečajnom postupku </w:t>
      </w:r>
      <w:r w:rsidR="00320681" w:rsidRPr="00BD4A26">
        <w:rPr>
          <w:sz w:val="24"/>
          <w:szCs w:val="24"/>
        </w:rPr>
        <w:t xml:space="preserve">ima </w:t>
      </w:r>
      <w:r w:rsidR="0089076F" w:rsidRPr="00BD4A26">
        <w:rPr>
          <w:sz w:val="24"/>
          <w:szCs w:val="24"/>
        </w:rPr>
        <w:t>vjerovnika</w:t>
      </w:r>
      <w:r w:rsidR="0005541E" w:rsidRPr="00BD4A26">
        <w:rPr>
          <w:sz w:val="24"/>
          <w:szCs w:val="24"/>
        </w:rPr>
        <w:t xml:space="preserve"> </w:t>
      </w:r>
      <w:r w:rsidR="000457CD" w:rsidRPr="00BD4A26">
        <w:rPr>
          <w:sz w:val="24"/>
          <w:szCs w:val="24"/>
        </w:rPr>
        <w:t xml:space="preserve">II. </w:t>
      </w:r>
      <w:r w:rsidR="0089076F" w:rsidRPr="00BD4A26">
        <w:rPr>
          <w:sz w:val="24"/>
          <w:szCs w:val="24"/>
        </w:rPr>
        <w:t>višeg isplatnog reda</w:t>
      </w:r>
      <w:r w:rsidR="007762AC" w:rsidRPr="00BD4A26">
        <w:rPr>
          <w:sz w:val="24"/>
          <w:szCs w:val="24"/>
        </w:rPr>
        <w:t>.</w:t>
      </w:r>
      <w:r w:rsidR="0089076F" w:rsidRPr="00BD4A26">
        <w:rPr>
          <w:sz w:val="24"/>
          <w:szCs w:val="24"/>
        </w:rPr>
        <w:t xml:space="preserve"> </w:t>
      </w:r>
    </w:p>
    <w:p w:rsidRDefault="009857F6" w:rsidP="00DB5D14" w:rsidR="009857F6" w:rsidRPr="00BD4A26">
      <w:pPr>
        <w:jc w:val="both"/>
        <w:rPr>
          <w:bCs/>
          <w:sz w:val="24"/>
          <w:szCs w:val="24"/>
        </w:rPr>
      </w:pPr>
    </w:p>
    <w:p w:rsidRDefault="0064196D" w:rsidP="00F972B8" w:rsidR="00F972B8" w:rsidRPr="00BD4A26">
      <w:pPr>
        <w:ind w:firstLine="360"/>
        <w:jc w:val="both"/>
        <w:rPr>
          <w:sz w:val="24"/>
          <w:szCs w:val="24"/>
        </w:rPr>
      </w:pPr>
      <w:r w:rsidRPr="00BD4A26">
        <w:rPr>
          <w:sz w:val="24"/>
          <w:szCs w:val="24"/>
        </w:rPr>
        <w:t>Stečajni</w:t>
      </w:r>
      <w:r w:rsidR="00DF0F9D" w:rsidRPr="00BD4A26">
        <w:rPr>
          <w:sz w:val="24"/>
          <w:szCs w:val="24"/>
        </w:rPr>
        <w:t xml:space="preserve"> upravitelj čita pr</w:t>
      </w:r>
      <w:r w:rsidRPr="00BD4A26">
        <w:rPr>
          <w:sz w:val="24"/>
          <w:szCs w:val="24"/>
        </w:rPr>
        <w:t>ijavljene</w:t>
      </w:r>
      <w:r w:rsidR="00150D16" w:rsidRPr="00BD4A26">
        <w:rPr>
          <w:sz w:val="24"/>
          <w:szCs w:val="24"/>
        </w:rPr>
        <w:t xml:space="preserve"> tražbine vjerovnika</w:t>
      </w:r>
      <w:r w:rsidR="000457CD" w:rsidRPr="00BD4A26">
        <w:rPr>
          <w:sz w:val="24"/>
          <w:szCs w:val="24"/>
        </w:rPr>
        <w:t xml:space="preserve"> II. </w:t>
      </w:r>
      <w:r w:rsidR="00DF0F9D" w:rsidRPr="00BD4A26">
        <w:rPr>
          <w:sz w:val="24"/>
          <w:szCs w:val="24"/>
        </w:rPr>
        <w:t>višeg isplatnog reda</w:t>
      </w:r>
      <w:r w:rsidR="007762AC" w:rsidRPr="00BD4A26">
        <w:rPr>
          <w:sz w:val="24"/>
          <w:szCs w:val="24"/>
        </w:rPr>
        <w:t>.</w:t>
      </w:r>
    </w:p>
    <w:p w:rsidRDefault="007762AC" w:rsidP="00DF0F9D" w:rsidR="007762AC" w:rsidRPr="00BD4A26">
      <w:pPr>
        <w:ind w:firstLine="360"/>
        <w:jc w:val="both"/>
        <w:rPr>
          <w:sz w:val="24"/>
          <w:szCs w:val="24"/>
        </w:rPr>
      </w:pPr>
    </w:p>
    <w:p w:rsidRDefault="007762AC" w:rsidP="007762AC" w:rsidR="007F1362" w:rsidRPr="00BD4A26">
      <w:pPr>
        <w:ind w:firstLine="360"/>
        <w:jc w:val="both"/>
        <w:rPr>
          <w:sz w:val="24"/>
          <w:szCs w:val="24"/>
        </w:rPr>
      </w:pPr>
      <w:r w:rsidRPr="00BD4A26">
        <w:rPr>
          <w:sz w:val="24"/>
          <w:szCs w:val="24"/>
        </w:rPr>
        <w:t>Stečajni upravitelj priznaje sljedeće prijavljene tražbine vjerovnika</w:t>
      </w:r>
      <w:r w:rsidR="00F94990" w:rsidRPr="00BD4A26">
        <w:rPr>
          <w:sz w:val="24"/>
          <w:szCs w:val="24"/>
        </w:rPr>
        <w:t xml:space="preserve"> </w:t>
      </w:r>
      <w:r w:rsidR="000457CD" w:rsidRPr="00BD4A26">
        <w:rPr>
          <w:sz w:val="24"/>
          <w:szCs w:val="24"/>
        </w:rPr>
        <w:t xml:space="preserve">II. </w:t>
      </w:r>
      <w:r w:rsidRPr="00BD4A26">
        <w:rPr>
          <w:sz w:val="24"/>
          <w:szCs w:val="24"/>
        </w:rPr>
        <w:t>višeg isplatnog reda upisane u tablici :</w:t>
      </w:r>
    </w:p>
    <w:p w:rsidRDefault="007F1362" w:rsidP="00F0083A" w:rsidR="007F1362" w:rsidRPr="00BD4A26">
      <w:pPr>
        <w:overflowPunct/>
        <w:autoSpaceDE/>
        <w:autoSpaceDN/>
        <w:adjustRightInd/>
        <w:textAlignment w:val="auto"/>
        <w:rPr>
          <w:sz w:val="24"/>
          <w:szCs w:val="24"/>
        </w:rPr>
        <w:sectPr w:rsidSect="009E551B" w:rsidR="007F1362" w:rsidRPr="00BD4A26">
          <w:headerReference w:type="even" r:id="rId11"/>
          <w:headerReference w:type="default" r:id="rId12"/>
          <w:headerReference w:type="first" r:id="rId13"/>
          <w:pgSz w:h="15840" w:w="12240"/>
          <w:pgMar w:gutter="0" w:footer="709" w:header="709" w:left="1418" w:bottom="851" w:right="1418" w:top="568"/>
          <w:cols w:space="708"/>
          <w:titlePg/>
          <w:docGrid w:linePitch="360"/>
        </w:sectPr>
      </w:pPr>
      <w:r w:rsidRPr="00BD4A26">
        <w:rPr>
          <w:sz w:val="24"/>
          <w:szCs w:val="24"/>
        </w:rPr>
        <w:br w:type="page"/>
      </w:r>
    </w:p>
    <w:p w:rsidRDefault="00EF7B3A" w:rsidP="00EF7B3A" w:rsidR="00EF7B3A" w:rsidRPr="00BD4A26">
      <w:pPr>
        <w:rPr>
          <w:sz w:val="24"/>
          <w:szCs w:val="24"/>
        </w:rPr>
      </w:pPr>
    </w:p>
    <w:p w:rsidRDefault="00EF7B3A" w:rsidP="00EF7B3A" w:rsidR="00EF7B3A" w:rsidRPr="00BD4A26">
      <w:pPr>
        <w:rPr>
          <w:sz w:val="24"/>
          <w:szCs w:val="24"/>
        </w:rPr>
      </w:pPr>
    </w:p>
    <w:p w:rsidRDefault="00EF7B3A" w:rsidP="00F0083A" w:rsidR="00EF7B3A" w:rsidRPr="00BD4A26">
      <w:pPr>
        <w:pStyle w:val="Odlomakpopisa"/>
        <w:numPr>
          <w:ilvl w:val="0"/>
          <w:numId w:val="47"/>
        </w:numPr>
        <w:rPr>
          <w:rFonts w:hAnsi="Times New Roman" w:ascii="Times New Roman"/>
          <w:sz w:val="24"/>
          <w:szCs w:val="24"/>
        </w:rPr>
      </w:pPr>
      <w:r w:rsidRPr="00BD4A26">
        <w:rPr>
          <w:rFonts w:hAnsi="Times New Roman" w:ascii="Times New Roman"/>
          <w:sz w:val="24"/>
          <w:szCs w:val="24"/>
        </w:rPr>
        <w:t>viši isplatni red:</w:t>
      </w:r>
    </w:p>
    <w:p w:rsidRDefault="00EF7B3A" w:rsidP="00EF7B3A" w:rsidR="00EF7B3A" w:rsidRPr="00BD4A26">
      <w:pPr>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50"/>
        <w:gridCol w:w="652"/>
        <w:gridCol w:w="1536"/>
        <w:gridCol w:w="1556"/>
        <w:gridCol w:w="1829"/>
        <w:gridCol w:w="1678"/>
        <w:gridCol w:w="2106"/>
        <w:gridCol w:w="1455"/>
        <w:gridCol w:w="2369"/>
      </w:tblGrid>
      <w:tr w:rsidTr="00F0083A" w:rsidR="00F0083A" w:rsidRPr="00BD4A26">
        <w:trPr>
          <w:jc w:val="center"/>
        </w:trPr>
        <w:tc>
          <w:tcPr>
            <w:tcW w:type="pct" w:w="472"/>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Redni broj prijavljene tražbine</w:t>
            </w:r>
          </w:p>
        </w:tc>
        <w:tc>
          <w:tcPr>
            <w:tcW w:type="pct" w:w="768"/>
            <w:gridSpan w:val="2"/>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Ime i prezime / tvrtka  ili naziv vjerovnika</w:t>
            </w:r>
          </w:p>
        </w:tc>
        <w:tc>
          <w:tcPr>
            <w:tcW w:type="pct" w:w="543"/>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 xml:space="preserve">OIB vjerovnika </w:t>
            </w:r>
          </w:p>
        </w:tc>
        <w:tc>
          <w:tcPr>
            <w:tcW w:type="pct" w:w="637"/>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Adresa / sjedište vjerovnika</w:t>
            </w:r>
          </w:p>
        </w:tc>
        <w:tc>
          <w:tcPr>
            <w:tcW w:type="pct" w:w="585"/>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Iznos prijavljene tražbine (kn)</w:t>
            </w:r>
            <w:r w:rsidRPr="00BD4A26">
              <w:rPr>
                <w:rStyle w:val="Referencafusnote"/>
                <w:rFonts w:hAnsi="Times New Roman" w:ascii="Times New Roman"/>
                <w:sz w:val="24"/>
                <w:szCs w:val="24"/>
              </w:rPr>
              <w:footnoteReference w:id="1"/>
            </w:r>
          </w:p>
        </w:tc>
        <w:tc>
          <w:tcPr>
            <w:tcW w:type="pct" w:w="732"/>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Pravna osnova prijavljene tražbine</w:t>
            </w:r>
          </w:p>
        </w:tc>
        <w:tc>
          <w:tcPr>
            <w:tcW w:type="pct" w:w="508"/>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Iznos priznate tražbine</w:t>
            </w:r>
          </w:p>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(kn)</w:t>
            </w:r>
          </w:p>
        </w:tc>
        <w:tc>
          <w:tcPr>
            <w:tcW w:type="pct" w:w="755"/>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Pravna osnova priznate tražbine</w:t>
            </w:r>
          </w:p>
        </w:tc>
      </w:tr>
      <w:tr w:rsidTr="00F0083A" w:rsidR="00F0083A" w:rsidRPr="00BD4A26">
        <w:trPr>
          <w:jc w:val="center"/>
        </w:trPr>
        <w:tc>
          <w:tcPr>
            <w:tcW w:type="pct" w:w="704"/>
            <w:gridSpan w:val="2"/>
            <w:tcBorders>
              <w:right w:val="nil"/>
            </w:tcBorders>
          </w:tcPr>
          <w:p w:rsidRDefault="00F0083A" w:rsidP="00CC3D51" w:rsidR="00F0083A" w:rsidRPr="00BD4A26">
            <w:pPr>
              <w:pStyle w:val="Bezproreda"/>
              <w:rPr>
                <w:rFonts w:hAnsi="Times New Roman" w:ascii="Times New Roman"/>
                <w:b/>
                <w:sz w:val="24"/>
                <w:szCs w:val="24"/>
              </w:rPr>
            </w:pPr>
            <w:r w:rsidRPr="00BD4A26">
              <w:rPr>
                <w:rFonts w:hAnsi="Times New Roman" w:ascii="Times New Roman"/>
                <w:b/>
                <w:sz w:val="24"/>
                <w:szCs w:val="24"/>
              </w:rPr>
              <w:t>II viši isplatni red</w:t>
            </w:r>
          </w:p>
        </w:tc>
        <w:tc>
          <w:tcPr>
            <w:tcW w:type="pct" w:w="536"/>
            <w:tcBorders>
              <w:left w:val="nil"/>
              <w:right w:val="nil"/>
            </w:tcBorders>
          </w:tcPr>
          <w:p w:rsidRDefault="00F0083A" w:rsidP="00CC3D51" w:rsidR="00F0083A" w:rsidRPr="00BD4A26">
            <w:pPr>
              <w:pStyle w:val="Bezproreda"/>
              <w:rPr>
                <w:rFonts w:hAnsi="Times New Roman" w:ascii="Times New Roman"/>
                <w:b/>
                <w:sz w:val="24"/>
                <w:szCs w:val="24"/>
              </w:rPr>
            </w:pPr>
          </w:p>
        </w:tc>
        <w:tc>
          <w:tcPr>
            <w:tcW w:type="pct" w:w="543"/>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637"/>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585"/>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732"/>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508"/>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755"/>
            <w:tcBorders>
              <w:left w:val="nil"/>
            </w:tcBorders>
          </w:tcPr>
          <w:p w:rsidRDefault="00F0083A" w:rsidP="00CC3D51" w:rsidR="00F0083A" w:rsidRPr="00BD4A26">
            <w:pPr>
              <w:pStyle w:val="Bezproreda"/>
              <w:rPr>
                <w:rFonts w:hAnsi="Times New Roman" w:ascii="Times New Roman"/>
                <w:sz w:val="24"/>
                <w:szCs w:val="24"/>
              </w:rPr>
            </w:pPr>
          </w:p>
        </w:tc>
      </w:tr>
      <w:tr w:rsidTr="00F0083A" w:rsidR="00F0083A" w:rsidRPr="00BD4A26">
        <w:trPr>
          <w:jc w:val="center"/>
        </w:trPr>
        <w:tc>
          <w:tcPr>
            <w:tcW w:type="pct" w:w="472"/>
          </w:tcPr>
          <w:p w:rsidRDefault="00F0083A" w:rsidP="00F0083A" w:rsidR="00F0083A" w:rsidRPr="00BD4A26">
            <w:pPr>
              <w:pStyle w:val="Bezproreda"/>
              <w:numPr>
                <w:ilvl w:val="0"/>
                <w:numId w:val="22"/>
              </w:numPr>
              <w:spacing w:after="80"/>
              <w:rPr>
                <w:rFonts w:hAnsi="Times New Roman" w:ascii="Times New Roman"/>
                <w:sz w:val="24"/>
                <w:szCs w:val="24"/>
              </w:rPr>
            </w:pPr>
          </w:p>
        </w:tc>
        <w:tc>
          <w:tcPr>
            <w:tcW w:type="pct" w:w="768"/>
            <w:gridSpan w:val="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Republika Hrvatska,</w:t>
            </w:r>
          </w:p>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Ministarstvo financija, Porezna uprava, Područni ured Zagreb</w:t>
            </w:r>
          </w:p>
        </w:tc>
        <w:tc>
          <w:tcPr>
            <w:tcW w:type="pct" w:w="543"/>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18683136487</w:t>
            </w:r>
          </w:p>
        </w:tc>
        <w:tc>
          <w:tcPr>
            <w:tcW w:type="pct" w:w="637"/>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Zagreb, Savska cesta 41</w:t>
            </w:r>
          </w:p>
        </w:tc>
        <w:tc>
          <w:tcPr>
            <w:tcW w:type="pct" w:w="58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25.636,30 kn</w:t>
            </w:r>
          </w:p>
        </w:tc>
        <w:tc>
          <w:tcPr>
            <w:tcW w:type="pct" w:w="73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Porezi, doprinosi, sudske pristojbe i druga davanja</w:t>
            </w:r>
          </w:p>
        </w:tc>
        <w:tc>
          <w:tcPr>
            <w:tcW w:type="pct" w:w="508"/>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25.636,30 kn</w:t>
            </w:r>
          </w:p>
        </w:tc>
        <w:tc>
          <w:tcPr>
            <w:tcW w:type="pct" w:w="75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Ovršna rješenja kl: UP/I-410-12/15-01/04007, Ur.br. 513-07-24-02-15-1 od 17.07.2015.g., kl: UP/I-410-12/16-01/02830, Ur.br. 513-07-24-02-16-1 od 25.07.2016.g., obračun kamata</w:t>
            </w:r>
          </w:p>
        </w:tc>
      </w:tr>
      <w:tr w:rsidTr="00F0083A" w:rsidR="00F0083A" w:rsidRPr="00BD4A26">
        <w:trPr>
          <w:jc w:val="center"/>
        </w:trPr>
        <w:tc>
          <w:tcPr>
            <w:tcW w:type="pct" w:w="472"/>
          </w:tcPr>
          <w:p w:rsidRDefault="00F0083A" w:rsidP="00CC3D51" w:rsidR="00F0083A" w:rsidRPr="00BD4A26">
            <w:pPr>
              <w:pStyle w:val="Bezproreda"/>
              <w:rPr>
                <w:rFonts w:hAnsi="Times New Roman" w:ascii="Times New Roman"/>
                <w:sz w:val="24"/>
                <w:szCs w:val="24"/>
              </w:rPr>
            </w:pPr>
          </w:p>
          <w:p w:rsidRDefault="00F0083A" w:rsidP="00F0083A" w:rsidR="00F0083A" w:rsidRPr="00BD4A26">
            <w:pPr>
              <w:pStyle w:val="Bezproreda"/>
              <w:numPr>
                <w:ilvl w:val="0"/>
                <w:numId w:val="22"/>
              </w:numPr>
              <w:spacing w:after="80"/>
              <w:rPr>
                <w:rFonts w:hAnsi="Times New Roman" w:ascii="Times New Roman"/>
                <w:sz w:val="24"/>
                <w:szCs w:val="24"/>
              </w:rPr>
            </w:pPr>
          </w:p>
        </w:tc>
        <w:tc>
          <w:tcPr>
            <w:tcW w:type="pct" w:w="768"/>
            <w:gridSpan w:val="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Wiener osiguranje Vienna Insurance Group d.d.</w:t>
            </w:r>
          </w:p>
        </w:tc>
        <w:tc>
          <w:tcPr>
            <w:tcW w:type="pct" w:w="543"/>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52848403362</w:t>
            </w:r>
          </w:p>
        </w:tc>
        <w:tc>
          <w:tcPr>
            <w:tcW w:type="pct" w:w="637"/>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Slovenska ulica 24, Zagreb</w:t>
            </w:r>
          </w:p>
        </w:tc>
        <w:tc>
          <w:tcPr>
            <w:tcW w:type="pct" w:w="58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8.300,75 kn</w:t>
            </w:r>
          </w:p>
        </w:tc>
        <w:tc>
          <w:tcPr>
            <w:tcW w:type="pct" w:w="73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Pravomoćna i ovršna rješenja o ovrsi javnih bilježnika</w:t>
            </w:r>
          </w:p>
        </w:tc>
        <w:tc>
          <w:tcPr>
            <w:tcW w:type="pct" w:w="508"/>
          </w:tcPr>
          <w:p w:rsidRDefault="00F0083A" w:rsidP="00CC3D51" w:rsidR="00F0083A" w:rsidRPr="00BD4A26">
            <w:pPr>
              <w:pStyle w:val="Bezproreda"/>
              <w:rPr>
                <w:rFonts w:hAnsi="Times New Roman" w:ascii="Times New Roman"/>
                <w:sz w:val="24"/>
                <w:szCs w:val="24"/>
              </w:rPr>
            </w:pPr>
          </w:p>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8.300,75 kn</w:t>
            </w:r>
          </w:p>
        </w:tc>
        <w:tc>
          <w:tcPr>
            <w:tcW w:type="pct" w:w="755"/>
          </w:tcPr>
          <w:p w:rsidRDefault="00F0083A" w:rsidP="00CC3D51" w:rsidR="00F0083A" w:rsidRPr="00BD4A26">
            <w:pPr>
              <w:pStyle w:val="Bezproreda"/>
              <w:jc w:val="both"/>
              <w:rPr>
                <w:rFonts w:hAnsi="Times New Roman" w:ascii="Times New Roman"/>
                <w:sz w:val="24"/>
                <w:szCs w:val="24"/>
              </w:rPr>
            </w:pPr>
            <w:r w:rsidRPr="00BD4A26">
              <w:rPr>
                <w:rFonts w:hAnsi="Times New Roman" w:ascii="Times New Roman"/>
                <w:sz w:val="24"/>
                <w:szCs w:val="24"/>
              </w:rPr>
              <w:t xml:space="preserve">Pravomoćno i ovršno rješenje o ovrsi javnog bilježnika Marijana Jurića iz Zagreba Ovrv-443/2014,pravomoćna i ovršna rješenja o ovrsi javnog bilježnika Darje Bošnjak iz Zagreba Ovrv-347/2013, </w:t>
            </w:r>
            <w:r w:rsidRPr="00BD4A26">
              <w:rPr>
                <w:rFonts w:hAnsi="Times New Roman" w:ascii="Times New Roman"/>
                <w:sz w:val="24"/>
                <w:szCs w:val="24"/>
              </w:rPr>
              <w:lastRenderedPageBreak/>
              <w:t>Ovrv-358/2013 i Ovrv-420/2013, obračun kamata</w:t>
            </w:r>
          </w:p>
        </w:tc>
      </w:tr>
      <w:tr w:rsidTr="00F0083A" w:rsidR="00F0083A" w:rsidRPr="00BD4A26">
        <w:trPr>
          <w:jc w:val="center"/>
        </w:trPr>
        <w:tc>
          <w:tcPr>
            <w:tcW w:type="pct" w:w="472"/>
          </w:tcPr>
          <w:p w:rsidRDefault="00F0083A" w:rsidP="00CC3D51" w:rsidR="00F0083A" w:rsidRPr="00BD4A26">
            <w:pPr>
              <w:pStyle w:val="Bezproreda"/>
              <w:rPr>
                <w:rFonts w:hAnsi="Times New Roman" w:ascii="Times New Roman"/>
                <w:sz w:val="24"/>
                <w:szCs w:val="24"/>
              </w:rPr>
            </w:pPr>
          </w:p>
          <w:p w:rsidRDefault="00F0083A" w:rsidP="00F0083A" w:rsidR="00F0083A" w:rsidRPr="00BD4A26">
            <w:pPr>
              <w:pStyle w:val="Bezproreda"/>
              <w:numPr>
                <w:ilvl w:val="0"/>
                <w:numId w:val="22"/>
              </w:numPr>
              <w:spacing w:after="80"/>
              <w:rPr>
                <w:rFonts w:hAnsi="Times New Roman" w:ascii="Times New Roman"/>
                <w:sz w:val="24"/>
                <w:szCs w:val="24"/>
              </w:rPr>
            </w:pPr>
          </w:p>
          <w:p w:rsidRDefault="00F0083A" w:rsidP="00CC3D51" w:rsidR="00F0083A" w:rsidRPr="00BD4A26">
            <w:pPr>
              <w:pStyle w:val="Bezproreda"/>
              <w:ind w:left="720"/>
              <w:rPr>
                <w:rFonts w:hAnsi="Times New Roman" w:ascii="Times New Roman"/>
                <w:sz w:val="24"/>
                <w:szCs w:val="24"/>
              </w:rPr>
            </w:pPr>
          </w:p>
          <w:p w:rsidRDefault="00F0083A" w:rsidP="00CC3D51" w:rsidR="00F0083A" w:rsidRPr="00BD4A26">
            <w:pPr>
              <w:pStyle w:val="Bezproreda"/>
              <w:rPr>
                <w:rFonts w:hAnsi="Times New Roman" w:ascii="Times New Roman"/>
                <w:sz w:val="24"/>
                <w:szCs w:val="24"/>
              </w:rPr>
            </w:pPr>
          </w:p>
        </w:tc>
        <w:tc>
          <w:tcPr>
            <w:tcW w:type="pct" w:w="768"/>
            <w:gridSpan w:val="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Zagrebački holding d.o.o.</w:t>
            </w:r>
          </w:p>
        </w:tc>
        <w:tc>
          <w:tcPr>
            <w:tcW w:type="pct" w:w="543"/>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85584865987</w:t>
            </w:r>
          </w:p>
        </w:tc>
        <w:tc>
          <w:tcPr>
            <w:tcW w:type="pct" w:w="637"/>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Ulica grada Vukovara 41, Zagreb</w:t>
            </w:r>
          </w:p>
        </w:tc>
        <w:tc>
          <w:tcPr>
            <w:tcW w:type="pct" w:w="58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280,45 kn</w:t>
            </w:r>
          </w:p>
        </w:tc>
        <w:tc>
          <w:tcPr>
            <w:tcW w:type="pct" w:w="73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Pravomoćno rješenje o ovrsi radi naplate kazni za nepropisno parkiranje vozila</w:t>
            </w:r>
          </w:p>
        </w:tc>
        <w:tc>
          <w:tcPr>
            <w:tcW w:type="pct" w:w="508"/>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280,45 kn</w:t>
            </w:r>
          </w:p>
        </w:tc>
        <w:tc>
          <w:tcPr>
            <w:tcW w:type="pct" w:w="755"/>
          </w:tcPr>
          <w:p w:rsidRDefault="00F0083A" w:rsidP="00CC3D51" w:rsidR="00F0083A" w:rsidRPr="00BD4A26">
            <w:pPr>
              <w:pStyle w:val="Bezproreda"/>
              <w:jc w:val="both"/>
              <w:rPr>
                <w:rFonts w:hAnsi="Times New Roman" w:ascii="Times New Roman"/>
                <w:sz w:val="24"/>
                <w:szCs w:val="24"/>
              </w:rPr>
            </w:pPr>
            <w:r w:rsidRPr="00BD4A26">
              <w:rPr>
                <w:rFonts w:hAnsi="Times New Roman" w:ascii="Times New Roman"/>
                <w:sz w:val="24"/>
                <w:szCs w:val="24"/>
              </w:rPr>
              <w:t>Rješenje o ovrsi javnog bilježnika Mladena Bureca iz Zagreba Ovrv-7376/11, obračun kamata</w:t>
            </w:r>
          </w:p>
        </w:tc>
      </w:tr>
    </w:tbl>
    <w:p w:rsidRDefault="00EF7B3A" w:rsidP="00EF7B3A" w:rsidR="00EF7B3A" w:rsidRPr="00BD4A26">
      <w:pPr>
        <w:rPr>
          <w:sz w:val="24"/>
          <w:szCs w:val="24"/>
        </w:rPr>
        <w:sectPr w:rsidSect="007F1362" w:rsidR="00EF7B3A" w:rsidRPr="00BD4A26">
          <w:pgSz w:orient="landscape" w:h="12240" w:w="15840"/>
          <w:pgMar w:gutter="0" w:footer="709" w:header="709" w:left="958" w:bottom="1418" w:right="567" w:top="1418"/>
          <w:cols w:space="708"/>
          <w:titlePg/>
          <w:docGrid w:linePitch="360"/>
        </w:sectPr>
      </w:pPr>
    </w:p>
    <w:p w:rsidRDefault="001B7518" w:rsidP="00F0083A" w:rsidR="009E2E3B" w:rsidRPr="00BD4A26">
      <w:pPr>
        <w:ind w:firstLine="720"/>
        <w:jc w:val="both"/>
        <w:rPr>
          <w:sz w:val="24"/>
          <w:szCs w:val="24"/>
        </w:rPr>
      </w:pPr>
      <w:r w:rsidRPr="00BD4A26">
        <w:rPr>
          <w:sz w:val="24"/>
          <w:szCs w:val="24"/>
        </w:rPr>
        <w:lastRenderedPageBreak/>
        <w:t>S o</w:t>
      </w:r>
      <w:r w:rsidR="007B3A1D" w:rsidRPr="00BD4A26">
        <w:rPr>
          <w:sz w:val="24"/>
          <w:szCs w:val="24"/>
        </w:rPr>
        <w:t xml:space="preserve">bzirom </w:t>
      </w:r>
      <w:r w:rsidRPr="00BD4A26">
        <w:rPr>
          <w:sz w:val="24"/>
          <w:szCs w:val="24"/>
        </w:rPr>
        <w:t xml:space="preserve">da </w:t>
      </w:r>
      <w:r w:rsidR="007B3A1D" w:rsidRPr="00BD4A26">
        <w:rPr>
          <w:sz w:val="24"/>
          <w:szCs w:val="24"/>
        </w:rPr>
        <w:t>su ispitane sve prijavljene tražbine, stečajni sudac izjavljuje da će rješenje o tome u kojem iznosu i u kojem isplatnom redu su utvrđene,</w:t>
      </w:r>
      <w:r w:rsidR="004E2E52" w:rsidRPr="00BD4A26">
        <w:rPr>
          <w:sz w:val="24"/>
          <w:szCs w:val="24"/>
        </w:rPr>
        <w:t xml:space="preserve"> odnosno osporene</w:t>
      </w:r>
      <w:r w:rsidR="007B3A1D" w:rsidRPr="00BD4A26">
        <w:rPr>
          <w:sz w:val="24"/>
          <w:szCs w:val="24"/>
        </w:rPr>
        <w:t xml:space="preserve"> </w:t>
      </w:r>
      <w:r w:rsidRPr="00BD4A26">
        <w:rPr>
          <w:sz w:val="24"/>
          <w:szCs w:val="24"/>
        </w:rPr>
        <w:t>biti objavljeno na e-oglasnoj ploči suda.</w:t>
      </w:r>
    </w:p>
    <w:p w:rsidRDefault="001B7518" w:rsidP="001B7518" w:rsidR="001B7518" w:rsidRPr="00BD4A26">
      <w:pPr>
        <w:jc w:val="both"/>
        <w:rPr>
          <w:sz w:val="24"/>
          <w:szCs w:val="24"/>
        </w:rPr>
      </w:pPr>
    </w:p>
    <w:p w:rsidRDefault="009E2E3B" w:rsidP="00F972B8" w:rsidR="00AA0670" w:rsidRPr="00BD4A26">
      <w:pPr>
        <w:jc w:val="both"/>
        <w:rPr>
          <w:bCs/>
          <w:sz w:val="24"/>
          <w:szCs w:val="24"/>
        </w:rPr>
      </w:pPr>
      <w:r w:rsidRPr="00BD4A26">
        <w:rPr>
          <w:sz w:val="24"/>
          <w:szCs w:val="24"/>
        </w:rPr>
        <w:t xml:space="preserve">           </w:t>
      </w:r>
      <w:r w:rsidR="00AA0670" w:rsidRPr="00BD4A26">
        <w:rPr>
          <w:bCs/>
          <w:sz w:val="24"/>
          <w:szCs w:val="24"/>
        </w:rPr>
        <w:t>Nitko od nazočnih vjerovnika nije osporio tražbine koje j</w:t>
      </w:r>
      <w:r w:rsidR="00020DF7" w:rsidRPr="00BD4A26">
        <w:rPr>
          <w:bCs/>
          <w:sz w:val="24"/>
          <w:szCs w:val="24"/>
        </w:rPr>
        <w:t xml:space="preserve">e stečajni upravitelj priznao </w:t>
      </w:r>
      <w:r w:rsidR="00F0083A" w:rsidRPr="00BD4A26">
        <w:rPr>
          <w:bCs/>
          <w:sz w:val="24"/>
          <w:szCs w:val="24"/>
        </w:rPr>
        <w:t xml:space="preserve">u </w:t>
      </w:r>
      <w:r w:rsidR="000457CD" w:rsidRPr="00BD4A26">
        <w:rPr>
          <w:bCs/>
          <w:sz w:val="24"/>
          <w:szCs w:val="24"/>
        </w:rPr>
        <w:t>II.</w:t>
      </w:r>
      <w:r w:rsidR="00561466" w:rsidRPr="00BD4A26">
        <w:rPr>
          <w:bCs/>
          <w:sz w:val="24"/>
          <w:szCs w:val="24"/>
        </w:rPr>
        <w:t xml:space="preserve"> </w:t>
      </w:r>
      <w:r w:rsidR="00AA0670" w:rsidRPr="00BD4A26">
        <w:rPr>
          <w:bCs/>
          <w:sz w:val="24"/>
          <w:szCs w:val="24"/>
        </w:rPr>
        <w:t>višem isplatnom redu.</w:t>
      </w:r>
    </w:p>
    <w:p w:rsidRDefault="004E2E52" w:rsidP="00965131" w:rsidR="004E2E52" w:rsidRPr="00BD4A26">
      <w:pPr>
        <w:jc w:val="both"/>
        <w:rPr>
          <w:bCs/>
          <w:sz w:val="24"/>
          <w:szCs w:val="24"/>
        </w:rPr>
      </w:pPr>
    </w:p>
    <w:p w:rsidRDefault="00954230" w:rsidP="00014DED" w:rsidR="00166167" w:rsidRPr="00BD4A26">
      <w:pPr>
        <w:ind w:firstLine="720"/>
        <w:jc w:val="both"/>
        <w:rPr>
          <w:bCs/>
          <w:sz w:val="24"/>
          <w:szCs w:val="24"/>
        </w:rPr>
      </w:pPr>
      <w:r w:rsidRPr="00BD4A26">
        <w:rPr>
          <w:bCs/>
          <w:sz w:val="24"/>
          <w:szCs w:val="24"/>
        </w:rPr>
        <w:t>Stečajni s</w:t>
      </w:r>
      <w:r w:rsidR="00AA0670" w:rsidRPr="00BD4A26">
        <w:rPr>
          <w:bCs/>
          <w:sz w:val="24"/>
          <w:szCs w:val="24"/>
        </w:rPr>
        <w:t xml:space="preserve">udac objavljuje da se </w:t>
      </w:r>
      <w:r w:rsidR="00166167" w:rsidRPr="00BD4A26">
        <w:rPr>
          <w:bCs/>
          <w:sz w:val="24"/>
          <w:szCs w:val="24"/>
        </w:rPr>
        <w:t xml:space="preserve">u tablici </w:t>
      </w:r>
      <w:r w:rsidR="00AA0670" w:rsidRPr="00BD4A26">
        <w:rPr>
          <w:bCs/>
          <w:sz w:val="24"/>
          <w:szCs w:val="24"/>
        </w:rPr>
        <w:t>navedene tražbine stečajnih vjerovnika smatraju utvrđenim  i razvrstavaju u</w:t>
      </w:r>
      <w:r w:rsidR="002B7B9E" w:rsidRPr="00BD4A26">
        <w:rPr>
          <w:bCs/>
          <w:sz w:val="24"/>
          <w:szCs w:val="24"/>
        </w:rPr>
        <w:t xml:space="preserve"> </w:t>
      </w:r>
      <w:r w:rsidR="000457CD" w:rsidRPr="00BD4A26">
        <w:rPr>
          <w:bCs/>
          <w:sz w:val="24"/>
          <w:szCs w:val="24"/>
        </w:rPr>
        <w:t xml:space="preserve">II. </w:t>
      </w:r>
      <w:r w:rsidR="00D8786F" w:rsidRPr="00BD4A26">
        <w:rPr>
          <w:bCs/>
          <w:sz w:val="24"/>
          <w:szCs w:val="24"/>
        </w:rPr>
        <w:t>viši isplatni red.</w:t>
      </w:r>
    </w:p>
    <w:p w:rsidRDefault="00F62831" w:rsidP="0024696F" w:rsidR="00F62831" w:rsidRPr="00BD4A26">
      <w:pPr>
        <w:numPr>
          <w:ilvl w:val="12"/>
          <w:numId w:val="0"/>
        </w:numPr>
        <w:jc w:val="both"/>
        <w:rPr>
          <w:bCs/>
          <w:sz w:val="24"/>
          <w:szCs w:val="24"/>
        </w:rPr>
      </w:pPr>
    </w:p>
    <w:p w:rsidRDefault="00057A5A" w:rsidP="003214B5" w:rsidR="00CF0C82" w:rsidRPr="00BD4A26">
      <w:pPr>
        <w:numPr>
          <w:ilvl w:val="12"/>
          <w:numId w:val="0"/>
        </w:numPr>
        <w:ind w:firstLine="720"/>
        <w:jc w:val="both"/>
        <w:rPr>
          <w:bCs/>
          <w:sz w:val="24"/>
          <w:szCs w:val="24"/>
        </w:rPr>
      </w:pPr>
      <w:r w:rsidRPr="00BD4A26">
        <w:rPr>
          <w:bCs/>
          <w:sz w:val="24"/>
          <w:szCs w:val="24"/>
        </w:rPr>
        <w:t>Stečajni upravitelj</w:t>
      </w:r>
      <w:r w:rsidR="001C42B4" w:rsidRPr="00BD4A26">
        <w:rPr>
          <w:bCs/>
          <w:sz w:val="24"/>
          <w:szCs w:val="24"/>
        </w:rPr>
        <w:t xml:space="preserve"> ističe </w:t>
      </w:r>
      <w:r w:rsidR="000457CD" w:rsidRPr="00BD4A26">
        <w:rPr>
          <w:bCs/>
          <w:sz w:val="24"/>
          <w:szCs w:val="24"/>
        </w:rPr>
        <w:t xml:space="preserve">kako </w:t>
      </w:r>
      <w:r w:rsidR="00686EFF" w:rsidRPr="00BD4A26">
        <w:rPr>
          <w:bCs/>
          <w:sz w:val="24"/>
          <w:szCs w:val="24"/>
        </w:rPr>
        <w:t>se radi o slijedećim razlučnim pravima</w:t>
      </w:r>
      <w:r w:rsidR="00F0083A" w:rsidRPr="00BD4A26">
        <w:rPr>
          <w:bCs/>
          <w:sz w:val="24"/>
          <w:szCs w:val="24"/>
        </w:rPr>
        <w:t>.</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350"/>
        <w:gridCol w:w="652"/>
        <w:gridCol w:w="1536"/>
        <w:gridCol w:w="1556"/>
        <w:gridCol w:w="1829"/>
        <w:gridCol w:w="1678"/>
        <w:gridCol w:w="2106"/>
        <w:gridCol w:w="1455"/>
        <w:gridCol w:w="2369"/>
      </w:tblGrid>
      <w:tr w:rsidTr="00F0083A" w:rsidR="00F0083A" w:rsidRPr="00BD4A26">
        <w:trPr>
          <w:jc w:val="center"/>
        </w:trPr>
        <w:tc>
          <w:tcPr>
            <w:tcW w:type="pct" w:w="472"/>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Redni broj prijavljene tražbine</w:t>
            </w:r>
          </w:p>
        </w:tc>
        <w:tc>
          <w:tcPr>
            <w:tcW w:type="pct" w:w="768"/>
            <w:gridSpan w:val="2"/>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Ime i prezime / tvrtka  ili naziv vjerovnika</w:t>
            </w:r>
          </w:p>
        </w:tc>
        <w:tc>
          <w:tcPr>
            <w:tcW w:type="pct" w:w="543"/>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 xml:space="preserve">OIB vjerovnika </w:t>
            </w:r>
          </w:p>
        </w:tc>
        <w:tc>
          <w:tcPr>
            <w:tcW w:type="pct" w:w="637"/>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Adresa / sjedište vjerovnika</w:t>
            </w:r>
          </w:p>
        </w:tc>
        <w:tc>
          <w:tcPr>
            <w:tcW w:type="pct" w:w="585"/>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Iznos prijavljene tražbine (kn)</w:t>
            </w:r>
            <w:r w:rsidRPr="00BD4A26">
              <w:rPr>
                <w:rStyle w:val="Referencafusnote"/>
                <w:rFonts w:hAnsi="Times New Roman" w:ascii="Times New Roman"/>
                <w:sz w:val="24"/>
                <w:szCs w:val="24"/>
              </w:rPr>
              <w:footnoteReference w:id="2"/>
            </w:r>
          </w:p>
        </w:tc>
        <w:tc>
          <w:tcPr>
            <w:tcW w:type="pct" w:w="732"/>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Pravna osnova prijavljene tražbine</w:t>
            </w:r>
          </w:p>
        </w:tc>
        <w:tc>
          <w:tcPr>
            <w:tcW w:type="pct" w:w="508"/>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Iznos priznate tražbine</w:t>
            </w:r>
          </w:p>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(kn)</w:t>
            </w:r>
          </w:p>
        </w:tc>
        <w:tc>
          <w:tcPr>
            <w:tcW w:type="pct" w:w="755"/>
            <w:tcBorders>
              <w:bottom w:space="0" w:sz="4" w:color="auto" w:val="single"/>
            </w:tcBorders>
            <w:vAlign w:val="center"/>
          </w:tcPr>
          <w:p w:rsidRDefault="00F0083A" w:rsidP="00CC3D51" w:rsidR="00F0083A" w:rsidRPr="00BD4A26">
            <w:pPr>
              <w:pStyle w:val="Bezproreda"/>
              <w:jc w:val="center"/>
              <w:rPr>
                <w:rFonts w:hAnsi="Times New Roman" w:ascii="Times New Roman"/>
                <w:sz w:val="24"/>
                <w:szCs w:val="24"/>
              </w:rPr>
            </w:pPr>
            <w:r w:rsidRPr="00BD4A26">
              <w:rPr>
                <w:rFonts w:hAnsi="Times New Roman" w:ascii="Times New Roman"/>
                <w:sz w:val="24"/>
                <w:szCs w:val="24"/>
              </w:rPr>
              <w:t>Pravna osnova priznate tražbine</w:t>
            </w:r>
          </w:p>
        </w:tc>
      </w:tr>
      <w:tr w:rsidTr="00F0083A" w:rsidR="00F0083A" w:rsidRPr="00BD4A26">
        <w:trPr>
          <w:jc w:val="center"/>
        </w:trPr>
        <w:tc>
          <w:tcPr>
            <w:tcW w:type="pct" w:w="704"/>
            <w:gridSpan w:val="2"/>
            <w:tcBorders>
              <w:right w:val="nil"/>
            </w:tcBorders>
          </w:tcPr>
          <w:p w:rsidRDefault="00F0083A" w:rsidP="00CC3D51" w:rsidR="00F0083A" w:rsidRPr="00BD4A26">
            <w:pPr>
              <w:pStyle w:val="Bezproreda"/>
              <w:rPr>
                <w:rFonts w:hAnsi="Times New Roman" w:ascii="Times New Roman"/>
                <w:b/>
                <w:sz w:val="24"/>
                <w:szCs w:val="24"/>
              </w:rPr>
            </w:pPr>
            <w:r w:rsidRPr="00BD4A26">
              <w:rPr>
                <w:rFonts w:hAnsi="Times New Roman" w:ascii="Times New Roman"/>
                <w:b/>
                <w:sz w:val="24"/>
                <w:szCs w:val="24"/>
              </w:rPr>
              <w:t>II viši isplatni red</w:t>
            </w:r>
          </w:p>
        </w:tc>
        <w:tc>
          <w:tcPr>
            <w:tcW w:type="pct" w:w="536"/>
            <w:tcBorders>
              <w:left w:val="nil"/>
              <w:right w:val="nil"/>
            </w:tcBorders>
          </w:tcPr>
          <w:p w:rsidRDefault="00F0083A" w:rsidP="00CC3D51" w:rsidR="00F0083A" w:rsidRPr="00BD4A26">
            <w:pPr>
              <w:pStyle w:val="Bezproreda"/>
              <w:rPr>
                <w:rFonts w:hAnsi="Times New Roman" w:ascii="Times New Roman"/>
                <w:b/>
                <w:sz w:val="24"/>
                <w:szCs w:val="24"/>
              </w:rPr>
            </w:pPr>
          </w:p>
        </w:tc>
        <w:tc>
          <w:tcPr>
            <w:tcW w:type="pct" w:w="543"/>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637"/>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585"/>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732"/>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508"/>
            <w:tcBorders>
              <w:left w:val="nil"/>
              <w:right w:val="nil"/>
            </w:tcBorders>
          </w:tcPr>
          <w:p w:rsidRDefault="00F0083A" w:rsidP="00CC3D51" w:rsidR="00F0083A" w:rsidRPr="00BD4A26">
            <w:pPr>
              <w:pStyle w:val="Bezproreda"/>
              <w:rPr>
                <w:rFonts w:hAnsi="Times New Roman" w:ascii="Times New Roman"/>
                <w:sz w:val="24"/>
                <w:szCs w:val="24"/>
              </w:rPr>
            </w:pPr>
          </w:p>
        </w:tc>
        <w:tc>
          <w:tcPr>
            <w:tcW w:type="pct" w:w="755"/>
            <w:tcBorders>
              <w:left w:val="nil"/>
            </w:tcBorders>
          </w:tcPr>
          <w:p w:rsidRDefault="00F0083A" w:rsidP="00CC3D51" w:rsidR="00F0083A" w:rsidRPr="00BD4A26">
            <w:pPr>
              <w:pStyle w:val="Bezproreda"/>
              <w:rPr>
                <w:rFonts w:hAnsi="Times New Roman" w:ascii="Times New Roman"/>
                <w:sz w:val="24"/>
                <w:szCs w:val="24"/>
              </w:rPr>
            </w:pPr>
          </w:p>
        </w:tc>
      </w:tr>
      <w:tr w:rsidTr="00F0083A" w:rsidR="00F0083A" w:rsidRPr="00BD4A26">
        <w:trPr>
          <w:jc w:val="center"/>
        </w:trPr>
        <w:tc>
          <w:tcPr>
            <w:tcW w:type="pct" w:w="472"/>
          </w:tcPr>
          <w:p w:rsidRDefault="00F0083A" w:rsidP="00F0083A" w:rsidR="00F0083A" w:rsidRPr="00BD4A26">
            <w:pPr>
              <w:pStyle w:val="Bezproreda"/>
              <w:numPr>
                <w:ilvl w:val="0"/>
                <w:numId w:val="48"/>
              </w:numPr>
              <w:spacing w:after="80"/>
              <w:rPr>
                <w:rFonts w:hAnsi="Times New Roman" w:ascii="Times New Roman"/>
                <w:sz w:val="24"/>
                <w:szCs w:val="24"/>
              </w:rPr>
            </w:pPr>
          </w:p>
        </w:tc>
        <w:tc>
          <w:tcPr>
            <w:tcW w:type="pct" w:w="768"/>
            <w:gridSpan w:val="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Republika Hrvatska,</w:t>
            </w:r>
          </w:p>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Ministarstvo financija, Porezna uprava, Područni ured Zagreb</w:t>
            </w:r>
          </w:p>
        </w:tc>
        <w:tc>
          <w:tcPr>
            <w:tcW w:type="pct" w:w="543"/>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18683136487</w:t>
            </w:r>
          </w:p>
        </w:tc>
        <w:tc>
          <w:tcPr>
            <w:tcW w:type="pct" w:w="637"/>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Zagreb, Savska cesta 41</w:t>
            </w:r>
          </w:p>
        </w:tc>
        <w:tc>
          <w:tcPr>
            <w:tcW w:type="pct" w:w="58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25.636,30 kn</w:t>
            </w:r>
          </w:p>
        </w:tc>
        <w:tc>
          <w:tcPr>
            <w:tcW w:type="pct" w:w="73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Porezi, doprinosi, sudske pristojbe i druga davanja</w:t>
            </w:r>
          </w:p>
        </w:tc>
        <w:tc>
          <w:tcPr>
            <w:tcW w:type="pct" w:w="508"/>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25.636,30 kn</w:t>
            </w:r>
          </w:p>
        </w:tc>
        <w:tc>
          <w:tcPr>
            <w:tcW w:type="pct" w:w="75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Ovršna rješenja kl: UP/I-410-12/15-01/04007, Ur.br. 513-07-24-02-15-1 od 17.07.2015.g., kl: UP/I-410-12/16-01/02830, Ur.br. 513-07-24-02-16-1 od 25.07.2016.g., obračun kamata</w:t>
            </w:r>
          </w:p>
        </w:tc>
      </w:tr>
      <w:tr w:rsidTr="00F0083A" w:rsidR="00F0083A" w:rsidRPr="00BD4A26">
        <w:trPr>
          <w:jc w:val="center"/>
        </w:trPr>
        <w:tc>
          <w:tcPr>
            <w:tcW w:type="pct" w:w="472"/>
          </w:tcPr>
          <w:p w:rsidRDefault="00F0083A" w:rsidP="00CC3D51" w:rsidR="00F0083A" w:rsidRPr="00BD4A26">
            <w:pPr>
              <w:pStyle w:val="Bezproreda"/>
              <w:rPr>
                <w:rFonts w:hAnsi="Times New Roman" w:ascii="Times New Roman"/>
                <w:sz w:val="24"/>
                <w:szCs w:val="24"/>
              </w:rPr>
            </w:pPr>
          </w:p>
          <w:p w:rsidRDefault="00F0083A" w:rsidP="00F0083A" w:rsidR="00F0083A" w:rsidRPr="00BD4A26">
            <w:pPr>
              <w:pStyle w:val="Bezproreda"/>
              <w:numPr>
                <w:ilvl w:val="0"/>
                <w:numId w:val="48"/>
              </w:numPr>
              <w:spacing w:after="80"/>
              <w:rPr>
                <w:rFonts w:hAnsi="Times New Roman" w:ascii="Times New Roman"/>
                <w:sz w:val="24"/>
                <w:szCs w:val="24"/>
              </w:rPr>
            </w:pPr>
          </w:p>
        </w:tc>
        <w:tc>
          <w:tcPr>
            <w:tcW w:type="pct" w:w="768"/>
            <w:gridSpan w:val="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Wiener osiguranje Vienna Insurance Group d.d.</w:t>
            </w:r>
          </w:p>
        </w:tc>
        <w:tc>
          <w:tcPr>
            <w:tcW w:type="pct" w:w="543"/>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52848403362</w:t>
            </w:r>
          </w:p>
        </w:tc>
        <w:tc>
          <w:tcPr>
            <w:tcW w:type="pct" w:w="637"/>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Slovenska ulica 24, Zagreb</w:t>
            </w:r>
          </w:p>
        </w:tc>
        <w:tc>
          <w:tcPr>
            <w:tcW w:type="pct" w:w="58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8.300,75 kn</w:t>
            </w:r>
          </w:p>
        </w:tc>
        <w:tc>
          <w:tcPr>
            <w:tcW w:type="pct" w:w="73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Pravomoćna i ovršna rješenja o ovrsi javnih bilježnika</w:t>
            </w:r>
          </w:p>
        </w:tc>
        <w:tc>
          <w:tcPr>
            <w:tcW w:type="pct" w:w="508"/>
          </w:tcPr>
          <w:p w:rsidRDefault="00F0083A" w:rsidP="00CC3D51" w:rsidR="00F0083A" w:rsidRPr="00BD4A26">
            <w:pPr>
              <w:pStyle w:val="Bezproreda"/>
              <w:rPr>
                <w:rFonts w:hAnsi="Times New Roman" w:ascii="Times New Roman"/>
                <w:sz w:val="24"/>
                <w:szCs w:val="24"/>
              </w:rPr>
            </w:pPr>
          </w:p>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8.300,75 kn</w:t>
            </w:r>
          </w:p>
        </w:tc>
        <w:tc>
          <w:tcPr>
            <w:tcW w:type="pct" w:w="755"/>
          </w:tcPr>
          <w:p w:rsidRDefault="00F0083A" w:rsidP="00CC3D51" w:rsidR="00F0083A" w:rsidRPr="00BD4A26">
            <w:pPr>
              <w:pStyle w:val="Bezproreda"/>
              <w:jc w:val="both"/>
              <w:rPr>
                <w:rFonts w:hAnsi="Times New Roman" w:ascii="Times New Roman"/>
                <w:sz w:val="24"/>
                <w:szCs w:val="24"/>
              </w:rPr>
            </w:pPr>
            <w:r w:rsidRPr="00BD4A26">
              <w:rPr>
                <w:rFonts w:hAnsi="Times New Roman" w:ascii="Times New Roman"/>
                <w:sz w:val="24"/>
                <w:szCs w:val="24"/>
              </w:rPr>
              <w:t xml:space="preserve">Pravomoćno i ovršno rješenje o ovrsi javnog bilježnika Marijana Jurića iz Zagreba Ovrv-443/2014,pravomoćna i ovršna rješenja o </w:t>
            </w:r>
            <w:r w:rsidRPr="00BD4A26">
              <w:rPr>
                <w:rFonts w:hAnsi="Times New Roman" w:ascii="Times New Roman"/>
                <w:sz w:val="24"/>
                <w:szCs w:val="24"/>
              </w:rPr>
              <w:lastRenderedPageBreak/>
              <w:t>ovrsi javnog bilježnika Darje Bošnjak iz Zagreba Ovrv-347/2013, Ovrv-358/2013 i Ovrv-420/2013, obračun kamata</w:t>
            </w:r>
          </w:p>
        </w:tc>
      </w:tr>
      <w:tr w:rsidTr="00F0083A" w:rsidR="00F0083A" w:rsidRPr="00BD4A26">
        <w:trPr>
          <w:jc w:val="center"/>
        </w:trPr>
        <w:tc>
          <w:tcPr>
            <w:tcW w:type="pct" w:w="472"/>
          </w:tcPr>
          <w:p w:rsidRDefault="00F0083A" w:rsidP="00CC3D51" w:rsidR="00F0083A" w:rsidRPr="00BD4A26">
            <w:pPr>
              <w:pStyle w:val="Bezproreda"/>
              <w:rPr>
                <w:rFonts w:hAnsi="Times New Roman" w:ascii="Times New Roman"/>
                <w:sz w:val="24"/>
                <w:szCs w:val="24"/>
              </w:rPr>
            </w:pPr>
          </w:p>
          <w:p w:rsidRDefault="00F0083A" w:rsidP="00F0083A" w:rsidR="00F0083A" w:rsidRPr="00BD4A26">
            <w:pPr>
              <w:pStyle w:val="Bezproreda"/>
              <w:numPr>
                <w:ilvl w:val="0"/>
                <w:numId w:val="48"/>
              </w:numPr>
              <w:spacing w:after="80"/>
              <w:rPr>
                <w:rFonts w:hAnsi="Times New Roman" w:ascii="Times New Roman"/>
                <w:sz w:val="24"/>
                <w:szCs w:val="24"/>
              </w:rPr>
            </w:pPr>
          </w:p>
          <w:p w:rsidRDefault="00F0083A" w:rsidP="00CC3D51" w:rsidR="00F0083A" w:rsidRPr="00BD4A26">
            <w:pPr>
              <w:pStyle w:val="Bezproreda"/>
              <w:ind w:left="720"/>
              <w:rPr>
                <w:rFonts w:hAnsi="Times New Roman" w:ascii="Times New Roman"/>
                <w:sz w:val="24"/>
                <w:szCs w:val="24"/>
              </w:rPr>
            </w:pPr>
          </w:p>
          <w:p w:rsidRDefault="00F0083A" w:rsidP="00CC3D51" w:rsidR="00F0083A" w:rsidRPr="00BD4A26">
            <w:pPr>
              <w:pStyle w:val="Bezproreda"/>
              <w:rPr>
                <w:rFonts w:hAnsi="Times New Roman" w:ascii="Times New Roman"/>
                <w:sz w:val="24"/>
                <w:szCs w:val="24"/>
              </w:rPr>
            </w:pPr>
          </w:p>
        </w:tc>
        <w:tc>
          <w:tcPr>
            <w:tcW w:type="pct" w:w="768"/>
            <w:gridSpan w:val="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Zagrebački holding d.o.o.</w:t>
            </w:r>
          </w:p>
        </w:tc>
        <w:tc>
          <w:tcPr>
            <w:tcW w:type="pct" w:w="543"/>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85584865987</w:t>
            </w:r>
          </w:p>
        </w:tc>
        <w:tc>
          <w:tcPr>
            <w:tcW w:type="pct" w:w="637"/>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Ulica grada Vukovara 41, Zagreb</w:t>
            </w:r>
          </w:p>
        </w:tc>
        <w:tc>
          <w:tcPr>
            <w:tcW w:type="pct" w:w="585"/>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280,45 kn</w:t>
            </w:r>
          </w:p>
        </w:tc>
        <w:tc>
          <w:tcPr>
            <w:tcW w:type="pct" w:w="732"/>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Pravomoćno rješenje o ovrsi radi naplate kazni za nepropisno parkiranje vozila</w:t>
            </w:r>
          </w:p>
        </w:tc>
        <w:tc>
          <w:tcPr>
            <w:tcW w:type="pct" w:w="508"/>
          </w:tcPr>
          <w:p w:rsidRDefault="00F0083A" w:rsidP="00CC3D51" w:rsidR="00F0083A" w:rsidRPr="00BD4A26">
            <w:pPr>
              <w:pStyle w:val="Bezproreda"/>
              <w:rPr>
                <w:rFonts w:hAnsi="Times New Roman" w:ascii="Times New Roman"/>
                <w:sz w:val="24"/>
                <w:szCs w:val="24"/>
              </w:rPr>
            </w:pPr>
            <w:r w:rsidRPr="00BD4A26">
              <w:rPr>
                <w:rFonts w:hAnsi="Times New Roman" w:ascii="Times New Roman"/>
                <w:sz w:val="24"/>
                <w:szCs w:val="24"/>
              </w:rPr>
              <w:t>280,45 kn</w:t>
            </w:r>
          </w:p>
        </w:tc>
        <w:tc>
          <w:tcPr>
            <w:tcW w:type="pct" w:w="755"/>
          </w:tcPr>
          <w:p w:rsidRDefault="00F0083A" w:rsidP="00CC3D51" w:rsidR="00F0083A" w:rsidRPr="00BD4A26">
            <w:pPr>
              <w:pStyle w:val="Bezproreda"/>
              <w:jc w:val="both"/>
              <w:rPr>
                <w:rFonts w:hAnsi="Times New Roman" w:ascii="Times New Roman"/>
                <w:sz w:val="24"/>
                <w:szCs w:val="24"/>
              </w:rPr>
            </w:pPr>
            <w:r w:rsidRPr="00BD4A26">
              <w:rPr>
                <w:rFonts w:hAnsi="Times New Roman" w:ascii="Times New Roman"/>
                <w:sz w:val="24"/>
                <w:szCs w:val="24"/>
              </w:rPr>
              <w:t>Rješenje o ovrsi javnog bilježnika Mladena Bureca iz Zagreba Ovrv-7376/11, obračun kamata</w:t>
            </w:r>
          </w:p>
        </w:tc>
      </w:tr>
    </w:tbl>
    <w:p w:rsidRDefault="00F0083A" w:rsidP="003214B5" w:rsidR="00F0083A" w:rsidRPr="00BD4A26">
      <w:pPr>
        <w:numPr>
          <w:ilvl w:val="12"/>
          <w:numId w:val="0"/>
        </w:numPr>
        <w:ind w:firstLine="720"/>
        <w:jc w:val="both"/>
        <w:rPr>
          <w:bCs/>
          <w:sz w:val="24"/>
          <w:szCs w:val="24"/>
        </w:rPr>
      </w:pPr>
    </w:p>
    <w:p w:rsidRDefault="00871B7F" w:rsidP="000457CD" w:rsidR="00871B7F" w:rsidRPr="00BD4A26">
      <w:pPr>
        <w:numPr>
          <w:ilvl w:val="12"/>
          <w:numId w:val="0"/>
        </w:numPr>
        <w:jc w:val="both"/>
        <w:rPr>
          <w:bCs/>
          <w:sz w:val="24"/>
          <w:szCs w:val="24"/>
        </w:rPr>
      </w:pPr>
    </w:p>
    <w:p w:rsidRDefault="00806FDD" w:rsidP="002B7B9E" w:rsidR="002A7EC3" w:rsidRPr="00BD4A26">
      <w:pPr>
        <w:ind w:firstLine="720"/>
        <w:jc w:val="both"/>
        <w:rPr>
          <w:bCs/>
          <w:sz w:val="24"/>
          <w:szCs w:val="24"/>
        </w:rPr>
      </w:pPr>
      <w:r w:rsidRPr="00BD4A26">
        <w:rPr>
          <w:bCs/>
          <w:sz w:val="24"/>
          <w:szCs w:val="24"/>
        </w:rPr>
        <w:t xml:space="preserve">Stečajni upravitelj </w:t>
      </w:r>
      <w:r w:rsidR="00166167" w:rsidRPr="00BD4A26">
        <w:rPr>
          <w:bCs/>
          <w:sz w:val="24"/>
          <w:szCs w:val="24"/>
        </w:rPr>
        <w:t>ističe</w:t>
      </w:r>
      <w:r w:rsidRPr="00BD4A26">
        <w:rPr>
          <w:bCs/>
          <w:sz w:val="24"/>
          <w:szCs w:val="24"/>
        </w:rPr>
        <w:t xml:space="preserve"> kako </w:t>
      </w:r>
      <w:r w:rsidR="00C557D7" w:rsidRPr="00BD4A26">
        <w:rPr>
          <w:bCs/>
          <w:sz w:val="24"/>
          <w:szCs w:val="24"/>
        </w:rPr>
        <w:t xml:space="preserve">nema izlučnih prava. </w:t>
      </w:r>
    </w:p>
    <w:p w:rsidRDefault="002B7B9E" w:rsidP="00C557D7" w:rsidR="002B7B9E" w:rsidRPr="00BD4A26">
      <w:pPr>
        <w:jc w:val="both"/>
        <w:rPr>
          <w:bCs/>
          <w:sz w:val="24"/>
          <w:szCs w:val="24"/>
        </w:rPr>
      </w:pPr>
    </w:p>
    <w:p w:rsidRDefault="00723D06" w:rsidP="00E47FFC" w:rsidR="00723D06" w:rsidRPr="00BD4A26">
      <w:pPr>
        <w:pStyle w:val="Odlomakpopisa"/>
        <w:jc w:val="both"/>
        <w:rPr>
          <w:rFonts w:hAnsi="Times New Roman" w:ascii="Times New Roman"/>
          <w:bCs/>
          <w:sz w:val="24"/>
          <w:szCs w:val="24"/>
        </w:rPr>
      </w:pPr>
      <w:r w:rsidRPr="00BD4A26">
        <w:rPr>
          <w:rFonts w:hAnsi="Times New Roman" w:ascii="Times New Roman"/>
          <w:bCs/>
          <w:sz w:val="24"/>
          <w:szCs w:val="24"/>
        </w:rPr>
        <w:t xml:space="preserve">Dovršeno </w:t>
      </w:r>
      <w:r w:rsidR="00EF7B3A" w:rsidRPr="00BD4A26">
        <w:rPr>
          <w:rFonts w:hAnsi="Times New Roman" w:ascii="Times New Roman"/>
          <w:bCs/>
          <w:sz w:val="24"/>
          <w:szCs w:val="24"/>
        </w:rPr>
        <w:t xml:space="preserve">u </w:t>
      </w:r>
      <w:r w:rsidR="00F0083A" w:rsidRPr="00BD4A26">
        <w:rPr>
          <w:rFonts w:hAnsi="Times New Roman" w:ascii="Times New Roman"/>
          <w:bCs/>
          <w:sz w:val="24"/>
          <w:szCs w:val="24"/>
        </w:rPr>
        <w:t>11,</w:t>
      </w:r>
      <w:r w:rsidR="008E0C53">
        <w:rPr>
          <w:rFonts w:hAnsi="Times New Roman" w:ascii="Times New Roman"/>
          <w:bCs/>
          <w:sz w:val="24"/>
          <w:szCs w:val="24"/>
        </w:rPr>
        <w:t>06</w:t>
      </w:r>
      <w:r w:rsidR="00B074BB" w:rsidRPr="00BD4A26">
        <w:rPr>
          <w:rFonts w:hAnsi="Times New Roman" w:ascii="Times New Roman"/>
          <w:bCs/>
          <w:sz w:val="24"/>
          <w:szCs w:val="24"/>
        </w:rPr>
        <w:t xml:space="preserve"> </w:t>
      </w:r>
      <w:r w:rsidRPr="00BD4A26">
        <w:rPr>
          <w:rFonts w:hAnsi="Times New Roman" w:ascii="Times New Roman"/>
          <w:bCs/>
          <w:sz w:val="24"/>
          <w:szCs w:val="24"/>
        </w:rPr>
        <w:t>sati.</w:t>
      </w:r>
    </w:p>
    <w:p w:rsidRDefault="004007FD" w:rsidP="00860209" w:rsidR="004007FD" w:rsidRPr="00BD4A26">
      <w:pPr>
        <w:numPr>
          <w:ilvl w:val="12"/>
          <w:numId w:val="0"/>
        </w:numPr>
        <w:jc w:val="both"/>
        <w:rPr>
          <w:bCs/>
          <w:sz w:val="24"/>
          <w:szCs w:val="24"/>
        </w:rPr>
        <w:sectPr w:rsidSect="007F1362" w:rsidR="004007FD" w:rsidRPr="00BD4A26">
          <w:pgSz w:orient="landscape" w:h="12240" w:w="15840"/>
          <w:pgMar w:gutter="0" w:footer="709" w:header="709" w:left="958" w:bottom="1418" w:right="567" w:top="1418"/>
          <w:cols w:space="708"/>
          <w:titlePg/>
          <w:docGrid w:linePitch="360"/>
        </w:sectPr>
      </w:pPr>
    </w:p>
    <w:p w:rsidRDefault="005E5D9C" w:rsidP="004007FD" w:rsidR="00852275" w:rsidRPr="00BD4A26">
      <w:pPr>
        <w:numPr>
          <w:ilvl w:val="12"/>
          <w:numId w:val="0"/>
        </w:numPr>
        <w:jc w:val="both"/>
        <w:rPr>
          <w:bCs/>
          <w:sz w:val="24"/>
          <w:szCs w:val="24"/>
        </w:rPr>
      </w:pPr>
      <w:r w:rsidRPr="00BD4A26">
        <w:rPr>
          <w:bCs/>
          <w:sz w:val="24"/>
          <w:szCs w:val="24"/>
        </w:rPr>
        <w:lastRenderedPageBreak/>
        <w:t>Na temelju odredbe</w:t>
      </w:r>
      <w:r w:rsidR="00853FF6" w:rsidRPr="00BD4A26">
        <w:rPr>
          <w:bCs/>
          <w:sz w:val="24"/>
          <w:szCs w:val="24"/>
        </w:rPr>
        <w:t xml:space="preserve"> </w:t>
      </w:r>
      <w:r w:rsidR="00971100" w:rsidRPr="00BD4A26">
        <w:rPr>
          <w:bCs/>
          <w:sz w:val="24"/>
          <w:szCs w:val="24"/>
        </w:rPr>
        <w:t>čl. 130. st. 4</w:t>
      </w:r>
      <w:r w:rsidR="00853FF6" w:rsidRPr="00BD4A26">
        <w:rPr>
          <w:bCs/>
          <w:sz w:val="24"/>
          <w:szCs w:val="24"/>
        </w:rPr>
        <w:t>. Stečajnog zakona, spajaju se ispitno i izvještajno ročište te se prelazi na:</w:t>
      </w:r>
    </w:p>
    <w:p w:rsidRDefault="00117D8C" w:rsidP="00853FF6" w:rsidR="00117D8C" w:rsidRPr="00BD4A26">
      <w:pPr>
        <w:numPr>
          <w:ilvl w:val="12"/>
          <w:numId w:val="0"/>
        </w:numPr>
        <w:rPr>
          <w:bCs/>
          <w:sz w:val="24"/>
          <w:szCs w:val="24"/>
        </w:rPr>
      </w:pPr>
    </w:p>
    <w:p w:rsidRDefault="00853FF6" w:rsidP="00853FF6" w:rsidR="00853FF6" w:rsidRPr="00BD4A26">
      <w:pPr>
        <w:numPr>
          <w:ilvl w:val="12"/>
          <w:numId w:val="0"/>
        </w:numPr>
        <w:jc w:val="center"/>
        <w:rPr>
          <w:bCs/>
          <w:sz w:val="24"/>
          <w:szCs w:val="24"/>
        </w:rPr>
      </w:pPr>
      <w:r w:rsidRPr="00BD4A26">
        <w:rPr>
          <w:bCs/>
          <w:sz w:val="24"/>
          <w:szCs w:val="24"/>
        </w:rPr>
        <w:t>SKUPŠTINU VJEROVNIKA S</w:t>
      </w:r>
    </w:p>
    <w:p w:rsidRDefault="00853FF6" w:rsidP="00853FF6" w:rsidR="00853FF6" w:rsidRPr="00BD4A26">
      <w:pPr>
        <w:numPr>
          <w:ilvl w:val="12"/>
          <w:numId w:val="0"/>
        </w:numPr>
        <w:jc w:val="center"/>
        <w:rPr>
          <w:bCs/>
          <w:sz w:val="24"/>
          <w:szCs w:val="24"/>
        </w:rPr>
      </w:pPr>
      <w:r w:rsidRPr="00BD4A26">
        <w:rPr>
          <w:bCs/>
          <w:sz w:val="24"/>
          <w:szCs w:val="24"/>
        </w:rPr>
        <w:t>IZVJEŠTAJ</w:t>
      </w:r>
      <w:r w:rsidR="005E5D9C" w:rsidRPr="00BD4A26">
        <w:rPr>
          <w:bCs/>
          <w:sz w:val="24"/>
          <w:szCs w:val="24"/>
        </w:rPr>
        <w:t>N</w:t>
      </w:r>
      <w:r w:rsidRPr="00BD4A26">
        <w:rPr>
          <w:bCs/>
          <w:sz w:val="24"/>
          <w:szCs w:val="24"/>
        </w:rPr>
        <w:t xml:space="preserve">OG ROČIŠTA </w:t>
      </w:r>
    </w:p>
    <w:p w:rsidRDefault="00853FF6" w:rsidP="006C17D4" w:rsidR="00853FF6" w:rsidRPr="00BD4A26">
      <w:pPr>
        <w:numPr>
          <w:ilvl w:val="12"/>
          <w:numId w:val="0"/>
        </w:numPr>
        <w:jc w:val="both"/>
        <w:rPr>
          <w:bCs/>
          <w:sz w:val="24"/>
          <w:szCs w:val="24"/>
        </w:rPr>
      </w:pPr>
    </w:p>
    <w:p w:rsidRDefault="008F629C" w:rsidP="006C17D4" w:rsidR="008F629C" w:rsidRPr="00BD4A26">
      <w:pPr>
        <w:ind w:firstLine="720"/>
        <w:jc w:val="both"/>
        <w:rPr>
          <w:sz w:val="24"/>
          <w:szCs w:val="24"/>
        </w:rPr>
      </w:pPr>
      <w:r w:rsidRPr="00BD4A26">
        <w:rPr>
          <w:sz w:val="24"/>
          <w:szCs w:val="24"/>
        </w:rPr>
        <w:t xml:space="preserve">Utvrđuje se da su na izvještajnom ročištu nazočni vjerovnici koji su bili nazočni na ispitnom ročištu. </w:t>
      </w:r>
    </w:p>
    <w:p w:rsidRDefault="006B22FB" w:rsidP="006C17D4" w:rsidR="006B22FB" w:rsidRPr="00BD4A26">
      <w:pPr>
        <w:ind w:firstLine="720"/>
        <w:jc w:val="both"/>
        <w:rPr>
          <w:sz w:val="24"/>
          <w:szCs w:val="24"/>
        </w:rPr>
      </w:pPr>
    </w:p>
    <w:p w:rsidRDefault="000F4ADA" w:rsidP="006C17D4" w:rsidR="006B22FB" w:rsidRPr="00BD4A26">
      <w:pPr>
        <w:ind w:firstLine="720"/>
        <w:jc w:val="both"/>
        <w:rPr>
          <w:sz w:val="24"/>
          <w:szCs w:val="24"/>
        </w:rPr>
      </w:pPr>
      <w:r w:rsidRPr="00BD4A26">
        <w:rPr>
          <w:sz w:val="24"/>
          <w:szCs w:val="24"/>
        </w:rPr>
        <w:t>Sudac</w:t>
      </w:r>
      <w:r w:rsidR="006B22FB" w:rsidRPr="00BD4A26">
        <w:rPr>
          <w:sz w:val="24"/>
          <w:szCs w:val="24"/>
        </w:rPr>
        <w:t xml:space="preserve"> otvara r</w:t>
      </w:r>
      <w:r w:rsidR="00806FDD" w:rsidRPr="00BD4A26">
        <w:rPr>
          <w:sz w:val="24"/>
          <w:szCs w:val="24"/>
        </w:rPr>
        <w:t>očište</w:t>
      </w:r>
      <w:r w:rsidR="006B22FB" w:rsidRPr="00BD4A26">
        <w:rPr>
          <w:sz w:val="24"/>
          <w:szCs w:val="24"/>
        </w:rPr>
        <w:t xml:space="preserve"> i objavljuje da je predmet današnjeg izvještajnog ročišta</w:t>
      </w:r>
      <w:r w:rsidR="00725E76" w:rsidRPr="00BD4A26">
        <w:rPr>
          <w:sz w:val="24"/>
          <w:szCs w:val="24"/>
        </w:rPr>
        <w:t xml:space="preserve"> (članak 227 SZ-a)</w:t>
      </w:r>
      <w:r w:rsidR="006B22FB" w:rsidRPr="00BD4A26">
        <w:rPr>
          <w:sz w:val="24"/>
          <w:szCs w:val="24"/>
        </w:rPr>
        <w:t xml:space="preserve"> donošenje odluka sukladno čl. 107. SZ-a.</w:t>
      </w:r>
    </w:p>
    <w:p w:rsidRDefault="00BB6FEA" w:rsidP="006C17D4" w:rsidR="00BB6FEA" w:rsidRPr="00BD4A26">
      <w:pPr>
        <w:jc w:val="both"/>
        <w:rPr>
          <w:sz w:val="24"/>
          <w:szCs w:val="24"/>
        </w:rPr>
      </w:pPr>
    </w:p>
    <w:p w:rsidRDefault="00BB6FEA" w:rsidP="006C17D4" w:rsidR="00BB6FEA" w:rsidRPr="00BD4A26">
      <w:pPr>
        <w:jc w:val="both"/>
        <w:rPr>
          <w:sz w:val="24"/>
          <w:szCs w:val="24"/>
        </w:rPr>
      </w:pPr>
      <w:r w:rsidRPr="00BD4A26">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BD4A26">
      <w:pPr>
        <w:jc w:val="both"/>
        <w:rPr>
          <w:sz w:val="24"/>
          <w:szCs w:val="24"/>
        </w:rPr>
      </w:pPr>
    </w:p>
    <w:p w:rsidRDefault="00BB6FEA" w:rsidP="006C17D4" w:rsidR="00206437" w:rsidRPr="00BD4A26">
      <w:pPr>
        <w:ind w:firstLine="720"/>
        <w:jc w:val="both"/>
        <w:rPr>
          <w:bCs/>
          <w:sz w:val="24"/>
          <w:szCs w:val="24"/>
        </w:rPr>
      </w:pPr>
      <w:r w:rsidRPr="00BD4A26">
        <w:rPr>
          <w:bCs/>
          <w:sz w:val="24"/>
          <w:szCs w:val="24"/>
        </w:rPr>
        <w:t>Stečajni upravitelj usmeno izlaže kao u svom pisanom izvješću, koje je sastavni dio ovog stečajnog spisa</w:t>
      </w:r>
      <w:r w:rsidR="00115571" w:rsidRPr="00BD4A26">
        <w:rPr>
          <w:bCs/>
          <w:sz w:val="24"/>
          <w:szCs w:val="24"/>
        </w:rPr>
        <w:t>.</w:t>
      </w:r>
      <w:r w:rsidR="00433369" w:rsidRPr="00BD4A26">
        <w:rPr>
          <w:b/>
          <w:sz w:val="24"/>
          <w:szCs w:val="24"/>
        </w:rPr>
        <w:tab/>
      </w:r>
    </w:p>
    <w:p w:rsidRDefault="0020394D" w:rsidP="002B7B9E" w:rsidR="0020394D" w:rsidRPr="00BD4A26">
      <w:pPr>
        <w:ind w:firstLine="720"/>
        <w:jc w:val="both"/>
        <w:rPr>
          <w:sz w:val="24"/>
          <w:szCs w:val="24"/>
        </w:rPr>
      </w:pPr>
    </w:p>
    <w:p w:rsidRDefault="00F0083A" w:rsidP="001B0A4C" w:rsidR="00F0083A" w:rsidRPr="00BD4A26">
      <w:pPr>
        <w:jc w:val="both"/>
        <w:rPr>
          <w:color w:val="FF0000"/>
          <w:sz w:val="24"/>
          <w:szCs w:val="24"/>
        </w:rPr>
      </w:pPr>
      <w:r w:rsidRPr="00BD4A26">
        <w:rPr>
          <w:sz w:val="24"/>
          <w:szCs w:val="24"/>
        </w:rPr>
        <w:t>Društvo Pametni kotači d.o.o. osnovano je 2009.g. radi obavljanja djelatnosti iz područja trgovine na veliko dijelovima i priborom za motorna vozila.</w:t>
      </w:r>
    </w:p>
    <w:p w:rsidRDefault="00F0083A" w:rsidP="00F0083A" w:rsidR="00F0083A" w:rsidRPr="00BD4A26">
      <w:pPr>
        <w:jc w:val="both"/>
        <w:rPr>
          <w:sz w:val="24"/>
          <w:szCs w:val="24"/>
        </w:rPr>
      </w:pPr>
      <w:r w:rsidRPr="00BD4A26">
        <w:rPr>
          <w:sz w:val="24"/>
          <w:szCs w:val="24"/>
        </w:rPr>
        <w:t>Društvo je ostvarivalo dobre prihode tijekom 2009. i 2010. godine, koji su međutim znatno pali 2011. godine kada je društvo zapalo u blokadu koja traje do dana otvaranja stečajnog postupka. Zadnja financijska izvješća sastavljena su i predana za 2013. godinu. U bilješkama uz godišnje financijske izvještaje samo je šturo navedeno kako društvo tijekom 2013. godine nije poslovalo stoga su podaci u bilanci za 2013. godinu jednaki onima za 2012. godinu.</w:t>
      </w:r>
    </w:p>
    <w:p w:rsidRDefault="00F0083A" w:rsidP="00F0083A" w:rsidR="00F0083A" w:rsidRPr="00BD4A26">
      <w:pPr>
        <w:jc w:val="both"/>
        <w:rPr>
          <w:sz w:val="24"/>
          <w:szCs w:val="24"/>
        </w:rPr>
      </w:pPr>
      <w:r w:rsidRPr="00BD4A26">
        <w:rPr>
          <w:sz w:val="24"/>
          <w:szCs w:val="24"/>
        </w:rPr>
        <w:t xml:space="preserve">Društvo nije imalo zaposlenih od osnivanja sve do 2013. godine kada je prijavljen jedan radnik. Na dan otvaranja stečajnog postupka društvo nije imalo prijavljenih radnika u evidenciji Hrvatskog zavoda za mirovinsko osiguranje. </w:t>
      </w:r>
    </w:p>
    <w:p w:rsidRDefault="00F0083A" w:rsidP="00F0083A" w:rsidR="00F0083A">
      <w:pPr>
        <w:jc w:val="both"/>
        <w:rPr>
          <w:sz w:val="24"/>
          <w:szCs w:val="24"/>
        </w:rPr>
      </w:pPr>
      <w:r w:rsidRPr="00BD4A26">
        <w:rPr>
          <w:sz w:val="24"/>
          <w:szCs w:val="24"/>
        </w:rPr>
        <w:t>Imovinu društva čini osobni automobil marke automobil Alfa Romeo Brera 2.4 JTD, godine proizvodnje 2006., reg.ozn.ZG 5705 ED.</w:t>
      </w:r>
    </w:p>
    <w:p w:rsidRDefault="00A040B9" w:rsidP="00F0083A" w:rsidR="00A040B9">
      <w:pPr>
        <w:jc w:val="both"/>
        <w:rPr>
          <w:sz w:val="24"/>
          <w:szCs w:val="24"/>
        </w:rPr>
      </w:pPr>
      <w:r>
        <w:rPr>
          <w:sz w:val="24"/>
          <w:szCs w:val="24"/>
        </w:rPr>
        <w:t xml:space="preserve">Izjavljuje da je prema podacima s portala njuškalo vrijednost takvoga vozila cca 8.000,00 eura, a budući da vozilo nije u voznom stanju, eventualni popravci kretali bi se u iznosu od prilike 2.000,00 eura za što sam podatak dobila putem interneta, pa predlažem da se kod prodaje umanji cijena vozila za navedene popravke kako bi se vozilo što prije prodalo. </w:t>
      </w:r>
    </w:p>
    <w:p w:rsidRDefault="00A040B9" w:rsidP="00F0083A" w:rsidR="00A040B9">
      <w:pPr>
        <w:jc w:val="both"/>
        <w:rPr>
          <w:sz w:val="24"/>
          <w:szCs w:val="24"/>
        </w:rPr>
      </w:pPr>
    </w:p>
    <w:p w:rsidRDefault="00A040B9" w:rsidP="00F0083A" w:rsidR="00A040B9" w:rsidRPr="00BD4A26">
      <w:pPr>
        <w:jc w:val="both"/>
        <w:rPr>
          <w:sz w:val="24"/>
          <w:szCs w:val="24"/>
        </w:rPr>
      </w:pPr>
    </w:p>
    <w:p w:rsidRDefault="002B7B9E" w:rsidP="002B7B9E" w:rsidR="002B7B9E" w:rsidRPr="00BD4A26">
      <w:pPr>
        <w:ind w:firstLine="720"/>
        <w:jc w:val="both"/>
        <w:rPr>
          <w:sz w:val="24"/>
          <w:szCs w:val="24"/>
        </w:rPr>
      </w:pPr>
      <w:r w:rsidRPr="00BD4A26">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BD4A26">
      <w:pPr>
        <w:ind w:firstLine="720"/>
        <w:jc w:val="both"/>
        <w:rPr>
          <w:sz w:val="24"/>
          <w:szCs w:val="24"/>
        </w:rPr>
      </w:pPr>
    </w:p>
    <w:p w:rsidRDefault="002B7B9E" w:rsidP="002B7B9E" w:rsidR="002B7B9E" w:rsidRPr="00BD4A26">
      <w:pPr>
        <w:ind w:firstLine="720"/>
        <w:jc w:val="both"/>
        <w:rPr>
          <w:sz w:val="24"/>
          <w:szCs w:val="24"/>
        </w:rPr>
      </w:pPr>
      <w:r w:rsidRPr="00BD4A26">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BD4A26">
      <w:pPr>
        <w:jc w:val="both"/>
        <w:rPr>
          <w:sz w:val="24"/>
          <w:szCs w:val="24"/>
        </w:rPr>
      </w:pPr>
    </w:p>
    <w:p w:rsidRDefault="002B7B9E" w:rsidP="00BF3B26" w:rsidR="005A2CF3" w:rsidRPr="00BD4A26">
      <w:pPr>
        <w:ind w:firstLine="720"/>
        <w:jc w:val="both"/>
        <w:rPr>
          <w:sz w:val="24"/>
          <w:szCs w:val="24"/>
        </w:rPr>
      </w:pPr>
      <w:r w:rsidRPr="00BD4A26">
        <w:rPr>
          <w:sz w:val="24"/>
          <w:szCs w:val="24"/>
        </w:rPr>
        <w:t xml:space="preserve">Sud obavještava vjerovnike kako će se glasovati dizanjem ruke. Nakon glasovanja  sud će objaviti rezultate glasovanja. </w:t>
      </w:r>
    </w:p>
    <w:p w:rsidRDefault="005A2CF3" w:rsidP="002B7B9E" w:rsidR="005A2CF3" w:rsidRPr="00BD4A26">
      <w:pPr>
        <w:ind w:firstLine="720"/>
        <w:jc w:val="both"/>
        <w:rPr>
          <w:bCs/>
          <w:sz w:val="24"/>
          <w:szCs w:val="24"/>
        </w:rPr>
      </w:pPr>
    </w:p>
    <w:p w:rsidRDefault="00B7269F" w:rsidP="002B7B9E" w:rsidR="002B7B9E" w:rsidRPr="00BD4A26">
      <w:pPr>
        <w:ind w:firstLine="720"/>
        <w:jc w:val="both"/>
        <w:rPr>
          <w:bCs/>
          <w:sz w:val="24"/>
          <w:szCs w:val="24"/>
        </w:rPr>
      </w:pPr>
      <w:r w:rsidRPr="00BD4A26">
        <w:rPr>
          <w:bCs/>
          <w:sz w:val="24"/>
          <w:szCs w:val="24"/>
        </w:rPr>
        <w:t>Prisutni stečajni vjerovnik suglasan je</w:t>
      </w:r>
      <w:r w:rsidR="00A30477" w:rsidRPr="00BD4A26">
        <w:rPr>
          <w:bCs/>
          <w:sz w:val="24"/>
          <w:szCs w:val="24"/>
        </w:rPr>
        <w:t xml:space="preserve"> da se donesu </w:t>
      </w:r>
      <w:r w:rsidR="002B7B9E" w:rsidRPr="00BD4A26">
        <w:rPr>
          <w:bCs/>
          <w:sz w:val="24"/>
          <w:szCs w:val="24"/>
        </w:rPr>
        <w:t>sljedeće:</w:t>
      </w:r>
    </w:p>
    <w:p w:rsidRDefault="00A7081A" w:rsidP="00A7081A" w:rsidR="00A7081A" w:rsidRPr="00BD4A26">
      <w:pPr>
        <w:ind w:firstLine="720"/>
        <w:jc w:val="both"/>
        <w:rPr>
          <w:bCs/>
          <w:sz w:val="24"/>
          <w:szCs w:val="24"/>
        </w:rPr>
      </w:pPr>
      <w:r w:rsidRPr="00BD4A26">
        <w:rPr>
          <w:bCs/>
          <w:sz w:val="24"/>
          <w:szCs w:val="24"/>
        </w:rPr>
        <w:t xml:space="preserve"> </w:t>
      </w:r>
    </w:p>
    <w:p w:rsidRDefault="00A7081A" w:rsidP="00A7081A" w:rsidR="008D2F0C" w:rsidRPr="00BD4A26">
      <w:pPr>
        <w:jc w:val="center"/>
        <w:rPr>
          <w:bCs/>
          <w:sz w:val="24"/>
          <w:szCs w:val="24"/>
        </w:rPr>
      </w:pPr>
      <w:r w:rsidRPr="00BD4A26">
        <w:rPr>
          <w:bCs/>
          <w:sz w:val="24"/>
          <w:szCs w:val="24"/>
        </w:rPr>
        <w:t>O D L U K E</w:t>
      </w:r>
    </w:p>
    <w:p w:rsidRDefault="006C17D4" w:rsidP="00A7081A" w:rsidR="006C17D4" w:rsidRPr="00BD4A26">
      <w:pPr>
        <w:jc w:val="center"/>
        <w:rPr>
          <w:bCs/>
          <w:sz w:val="24"/>
          <w:szCs w:val="24"/>
        </w:rPr>
      </w:pPr>
    </w:p>
    <w:p w:rsidRDefault="006C17D4" w:rsidP="00175CA0" w:rsidR="00175CA0">
      <w:pPr>
        <w:pStyle w:val="Odlomakpopisa"/>
        <w:numPr>
          <w:ilvl w:val="0"/>
          <w:numId w:val="32"/>
        </w:numPr>
        <w:jc w:val="both"/>
        <w:rPr>
          <w:rFonts w:hAnsi="Times New Roman" w:ascii="Times New Roman"/>
          <w:sz w:val="24"/>
          <w:szCs w:val="24"/>
        </w:rPr>
      </w:pPr>
      <w:r w:rsidRPr="00BD4A26">
        <w:rPr>
          <w:rFonts w:hAnsi="Times New Roman" w:ascii="Times New Roman"/>
          <w:sz w:val="24"/>
          <w:szCs w:val="24"/>
        </w:rPr>
        <w:t>Prihvaća se</w:t>
      </w:r>
      <w:r w:rsidR="00B074BB" w:rsidRPr="00BD4A26">
        <w:rPr>
          <w:rFonts w:hAnsi="Times New Roman" w:ascii="Times New Roman"/>
          <w:sz w:val="24"/>
          <w:szCs w:val="24"/>
        </w:rPr>
        <w:t xml:space="preserve"> izvješće stečajnog upravitelja i učinjene radnje u dosada</w:t>
      </w:r>
      <w:r w:rsidRPr="00BD4A26">
        <w:rPr>
          <w:rFonts w:hAnsi="Times New Roman" w:ascii="Times New Roman"/>
          <w:sz w:val="24"/>
          <w:szCs w:val="24"/>
        </w:rPr>
        <w:t>šnjem tijeku stečajnog postupka</w:t>
      </w:r>
    </w:p>
    <w:p w:rsidRDefault="00A040B9" w:rsidP="00175CA0" w:rsidR="00A040B9">
      <w:pPr>
        <w:pStyle w:val="Odlomakpopisa"/>
        <w:numPr>
          <w:ilvl w:val="0"/>
          <w:numId w:val="32"/>
        </w:numPr>
        <w:jc w:val="both"/>
        <w:rPr>
          <w:rFonts w:hAnsi="Times New Roman" w:ascii="Times New Roman"/>
          <w:sz w:val="24"/>
          <w:szCs w:val="24"/>
        </w:rPr>
      </w:pPr>
      <w:r>
        <w:rPr>
          <w:rFonts w:hAnsi="Times New Roman" w:ascii="Times New Roman"/>
          <w:sz w:val="24"/>
          <w:szCs w:val="24"/>
        </w:rPr>
        <w:t>Nema uvjeta za nastavak poslovanja stečajnog dužnika</w:t>
      </w:r>
    </w:p>
    <w:p w:rsidRDefault="00C82AAC" w:rsidP="00175CA0" w:rsidR="00A040B9">
      <w:pPr>
        <w:pStyle w:val="Odlomakpopisa"/>
        <w:numPr>
          <w:ilvl w:val="0"/>
          <w:numId w:val="32"/>
        </w:numPr>
        <w:jc w:val="both"/>
        <w:rPr>
          <w:rFonts w:hAnsi="Times New Roman" w:ascii="Times New Roman"/>
          <w:sz w:val="24"/>
          <w:szCs w:val="24"/>
        </w:rPr>
      </w:pPr>
      <w:r>
        <w:rPr>
          <w:rFonts w:hAnsi="Times New Roman" w:ascii="Times New Roman"/>
          <w:sz w:val="24"/>
          <w:szCs w:val="24"/>
        </w:rPr>
        <w:t>Prihvaćaju se do sada po</w:t>
      </w:r>
      <w:r w:rsidR="00A040B9">
        <w:rPr>
          <w:rFonts w:hAnsi="Times New Roman" w:ascii="Times New Roman"/>
          <w:sz w:val="24"/>
          <w:szCs w:val="24"/>
        </w:rPr>
        <w:t xml:space="preserve">duzete radnje stečajnog upravitelja </w:t>
      </w:r>
    </w:p>
    <w:p w:rsidRDefault="00C82AAC" w:rsidP="00175CA0" w:rsidR="00C82AAC" w:rsidRPr="00BD4A26">
      <w:pPr>
        <w:pStyle w:val="Odlomakpopisa"/>
        <w:numPr>
          <w:ilvl w:val="0"/>
          <w:numId w:val="32"/>
        </w:numPr>
        <w:jc w:val="both"/>
        <w:rPr>
          <w:rFonts w:hAnsi="Times New Roman" w:ascii="Times New Roman"/>
          <w:sz w:val="24"/>
          <w:szCs w:val="24"/>
        </w:rPr>
      </w:pPr>
      <w:r>
        <w:rPr>
          <w:rFonts w:hAnsi="Times New Roman" w:ascii="Times New Roman"/>
          <w:sz w:val="24"/>
          <w:szCs w:val="24"/>
        </w:rPr>
        <w:t>Pokretnina tj. vozilo koje je u vlasništvu stečajnog dužnika prodat će se primjenom čl. 251 SZ-a tj. slobodnom pogodbom.</w:t>
      </w:r>
    </w:p>
    <w:p w:rsidRDefault="006C17D4" w:rsidP="006C17D4" w:rsidR="006C17D4" w:rsidRPr="00BD4A26">
      <w:pPr>
        <w:jc w:val="both"/>
        <w:rPr>
          <w:sz w:val="24"/>
          <w:szCs w:val="24"/>
        </w:rPr>
      </w:pPr>
    </w:p>
    <w:p w:rsidRDefault="000079B9" w:rsidP="006C17D4" w:rsidR="000079B9" w:rsidRPr="00BD4A26">
      <w:pPr>
        <w:jc w:val="both"/>
        <w:rPr>
          <w:sz w:val="24"/>
          <w:szCs w:val="24"/>
        </w:rPr>
      </w:pPr>
      <w:r w:rsidRPr="00BD4A26">
        <w:rPr>
          <w:sz w:val="24"/>
          <w:szCs w:val="24"/>
          <w:lang w:val="pl-PL"/>
        </w:rPr>
        <w:t>Sud donosi</w:t>
      </w:r>
    </w:p>
    <w:p w:rsidRDefault="000079B9" w:rsidP="009029D4" w:rsidR="000079B9" w:rsidRPr="00BD4A26">
      <w:pPr>
        <w:jc w:val="both"/>
        <w:rPr>
          <w:sz w:val="24"/>
          <w:szCs w:val="24"/>
          <w:lang w:val="pl-PL"/>
        </w:rPr>
      </w:pPr>
    </w:p>
    <w:p w:rsidRDefault="000079B9" w:rsidP="000079B9" w:rsidR="000079B9" w:rsidRPr="00BD4A26">
      <w:pPr>
        <w:jc w:val="center"/>
        <w:rPr>
          <w:sz w:val="24"/>
          <w:szCs w:val="24"/>
          <w:lang w:val="pl-PL"/>
        </w:rPr>
      </w:pPr>
      <w:r w:rsidRPr="00BD4A26">
        <w:rPr>
          <w:sz w:val="24"/>
          <w:szCs w:val="24"/>
          <w:lang w:val="pl-PL"/>
        </w:rPr>
        <w:t>Rješenje</w:t>
      </w:r>
    </w:p>
    <w:p w:rsidRDefault="000079B9" w:rsidP="009029D4" w:rsidR="000079B9" w:rsidRPr="00BD4A26">
      <w:pPr>
        <w:jc w:val="both"/>
        <w:rPr>
          <w:sz w:val="24"/>
          <w:szCs w:val="24"/>
          <w:lang w:val="pl-PL"/>
        </w:rPr>
      </w:pPr>
    </w:p>
    <w:p w:rsidRDefault="000079B9" w:rsidP="009029D4" w:rsidR="000079B9" w:rsidRPr="00BD4A26">
      <w:pPr>
        <w:jc w:val="both"/>
        <w:rPr>
          <w:sz w:val="24"/>
          <w:szCs w:val="24"/>
          <w:lang w:val="pl-PL"/>
        </w:rPr>
      </w:pPr>
      <w:r w:rsidRPr="00BD4A26">
        <w:rPr>
          <w:sz w:val="24"/>
          <w:szCs w:val="24"/>
          <w:lang w:val="pl-PL"/>
        </w:rPr>
        <w:t xml:space="preserve">Daljnja odluka pismeno. </w:t>
      </w:r>
    </w:p>
    <w:p w:rsidRDefault="002753EC" w:rsidP="0013610F" w:rsidR="002753EC" w:rsidRPr="00BD4A26">
      <w:pPr>
        <w:rPr>
          <w:bCs/>
          <w:sz w:val="24"/>
          <w:szCs w:val="24"/>
        </w:rPr>
      </w:pPr>
    </w:p>
    <w:p w:rsidRDefault="0013610F" w:rsidP="004A38B4" w:rsidR="0013610F" w:rsidRPr="00BD4A26">
      <w:pPr>
        <w:jc w:val="center"/>
        <w:rPr>
          <w:bCs/>
          <w:sz w:val="24"/>
          <w:szCs w:val="24"/>
        </w:rPr>
      </w:pPr>
    </w:p>
    <w:p w:rsidRDefault="004A38B4" w:rsidP="004A38B4" w:rsidR="00853FF6" w:rsidRPr="00BD4A26">
      <w:pPr>
        <w:jc w:val="center"/>
        <w:rPr>
          <w:bCs/>
          <w:sz w:val="24"/>
          <w:szCs w:val="24"/>
        </w:rPr>
      </w:pPr>
      <w:r w:rsidRPr="00BD4A26">
        <w:rPr>
          <w:bCs/>
          <w:sz w:val="24"/>
          <w:szCs w:val="24"/>
        </w:rPr>
        <w:t>D</w:t>
      </w:r>
      <w:r w:rsidR="00853FF6" w:rsidRPr="00BD4A26">
        <w:rPr>
          <w:bCs/>
          <w:sz w:val="24"/>
          <w:szCs w:val="24"/>
        </w:rPr>
        <w:t>ovršeno u</w:t>
      </w:r>
      <w:r w:rsidR="00862E38" w:rsidRPr="00BD4A26">
        <w:rPr>
          <w:bCs/>
          <w:sz w:val="24"/>
          <w:szCs w:val="24"/>
        </w:rPr>
        <w:t xml:space="preserve"> </w:t>
      </w:r>
      <w:r w:rsidR="00D76504" w:rsidRPr="00BD4A26">
        <w:rPr>
          <w:bCs/>
          <w:sz w:val="24"/>
          <w:szCs w:val="24"/>
        </w:rPr>
        <w:t>11,</w:t>
      </w:r>
      <w:r w:rsidR="00C82AAC">
        <w:rPr>
          <w:bCs/>
          <w:sz w:val="24"/>
          <w:szCs w:val="24"/>
        </w:rPr>
        <w:t>1</w:t>
      </w:r>
      <w:r w:rsidR="003E7788">
        <w:rPr>
          <w:bCs/>
          <w:sz w:val="24"/>
          <w:szCs w:val="24"/>
        </w:rPr>
        <w:t>7</w:t>
      </w:r>
      <w:r w:rsidR="00E14047" w:rsidRPr="00BD4A26">
        <w:rPr>
          <w:bCs/>
          <w:sz w:val="24"/>
          <w:szCs w:val="24"/>
        </w:rPr>
        <w:t xml:space="preserve"> </w:t>
      </w:r>
      <w:r w:rsidR="00862E38" w:rsidRPr="00BD4A26">
        <w:rPr>
          <w:bCs/>
          <w:sz w:val="24"/>
          <w:szCs w:val="24"/>
        </w:rPr>
        <w:t>sati</w:t>
      </w:r>
    </w:p>
    <w:p w:rsidRDefault="00FF4310" w:rsidP="00895E2C" w:rsidR="00FF4310" w:rsidRPr="00BD4A26">
      <w:pPr>
        <w:rPr>
          <w:bCs/>
          <w:sz w:val="24"/>
          <w:szCs w:val="24"/>
        </w:rPr>
      </w:pPr>
    </w:p>
    <w:p w:rsidRDefault="008B28EF" w:rsidP="00853FF6" w:rsidR="00853FF6" w:rsidRPr="00BD4A26">
      <w:pPr>
        <w:jc w:val="center"/>
        <w:rPr>
          <w:bCs/>
          <w:sz w:val="24"/>
          <w:szCs w:val="24"/>
        </w:rPr>
      </w:pPr>
      <w:r w:rsidRPr="00BD4A26">
        <w:rPr>
          <w:bCs/>
          <w:sz w:val="24"/>
          <w:szCs w:val="24"/>
        </w:rPr>
        <w:t xml:space="preserve">   </w:t>
      </w:r>
      <w:r w:rsidR="001B2756" w:rsidRPr="00BD4A26">
        <w:rPr>
          <w:bCs/>
          <w:sz w:val="24"/>
          <w:szCs w:val="24"/>
        </w:rPr>
        <w:t>S</w:t>
      </w:r>
      <w:r w:rsidR="00037E28" w:rsidRPr="00BD4A26">
        <w:rPr>
          <w:bCs/>
          <w:sz w:val="24"/>
          <w:szCs w:val="24"/>
        </w:rPr>
        <w:t>udac</w:t>
      </w:r>
      <w:r w:rsidR="00F85D7A" w:rsidRPr="00BD4A26">
        <w:rPr>
          <w:bCs/>
          <w:sz w:val="24"/>
          <w:szCs w:val="24"/>
        </w:rPr>
        <w:t>:</w:t>
      </w:r>
    </w:p>
    <w:p w:rsidRDefault="008B28EF" w:rsidP="00B754B4" w:rsidR="003E49B9" w:rsidRPr="00BD4A26">
      <w:pPr>
        <w:rPr>
          <w:bCs/>
          <w:sz w:val="24"/>
          <w:szCs w:val="24"/>
        </w:rPr>
      </w:pPr>
      <w:r w:rsidRPr="00BD4A26">
        <w:rPr>
          <w:bCs/>
          <w:sz w:val="24"/>
          <w:szCs w:val="24"/>
        </w:rPr>
        <w:t xml:space="preserve">                                                                Vesna Sremac Šoštar</w:t>
      </w:r>
    </w:p>
    <w:p w:rsidRDefault="00853FF6" w:rsidP="00853FF6" w:rsidR="00853FF6" w:rsidRPr="00BD4A26">
      <w:pPr>
        <w:jc w:val="center"/>
        <w:rPr>
          <w:bCs/>
          <w:sz w:val="24"/>
          <w:szCs w:val="24"/>
        </w:rPr>
      </w:pPr>
    </w:p>
    <w:p w:rsidRDefault="00853FF6" w:rsidP="00853FF6" w:rsidR="00853FF6" w:rsidRPr="00BD4A26">
      <w:pPr>
        <w:jc w:val="center"/>
        <w:rPr>
          <w:bCs/>
          <w:sz w:val="24"/>
          <w:szCs w:val="24"/>
        </w:rPr>
      </w:pPr>
      <w:r w:rsidRPr="00BD4A26">
        <w:rPr>
          <w:bCs/>
          <w:sz w:val="24"/>
          <w:szCs w:val="24"/>
        </w:rPr>
        <w:t>Zapisničar</w:t>
      </w:r>
      <w:r w:rsidR="00F85D7A" w:rsidRPr="00BD4A26">
        <w:rPr>
          <w:bCs/>
          <w:sz w:val="24"/>
          <w:szCs w:val="24"/>
        </w:rPr>
        <w:t>:</w:t>
      </w:r>
    </w:p>
    <w:p w:rsidRDefault="003056EC" w:rsidP="00853FF6" w:rsidR="008B28EF" w:rsidRPr="00BD4A26">
      <w:pPr>
        <w:jc w:val="center"/>
        <w:rPr>
          <w:bCs/>
          <w:sz w:val="24"/>
          <w:szCs w:val="24"/>
        </w:rPr>
      </w:pPr>
      <w:r>
        <w:rPr>
          <w:bCs/>
          <w:sz w:val="24"/>
          <w:szCs w:val="24"/>
        </w:rPr>
        <w:t>Greta Jurišić</w:t>
      </w:r>
    </w:p>
    <w:p w:rsidRDefault="00853FF6" w:rsidP="00853FF6" w:rsidR="00853FF6" w:rsidRPr="00BD4A26">
      <w:pPr>
        <w:jc w:val="center"/>
        <w:rPr>
          <w:bCs/>
          <w:sz w:val="24"/>
          <w:szCs w:val="24"/>
        </w:rPr>
      </w:pPr>
    </w:p>
    <w:p w:rsidRDefault="003E49B9" w:rsidP="00853FF6" w:rsidR="003E49B9" w:rsidRPr="00BD4A26">
      <w:pPr>
        <w:jc w:val="center"/>
        <w:rPr>
          <w:bCs/>
          <w:sz w:val="24"/>
          <w:szCs w:val="24"/>
        </w:rPr>
      </w:pPr>
    </w:p>
    <w:p w:rsidRDefault="00037E28" w:rsidP="00954230" w:rsidR="003E49B9" w:rsidRPr="00BD4A26">
      <w:pPr>
        <w:jc w:val="both"/>
        <w:rPr>
          <w:bCs/>
          <w:sz w:val="24"/>
          <w:szCs w:val="24"/>
        </w:rPr>
      </w:pPr>
      <w:r w:rsidRPr="00BD4A26">
        <w:rPr>
          <w:bCs/>
          <w:sz w:val="24"/>
          <w:szCs w:val="24"/>
        </w:rPr>
        <w:t>Stečajni upravitelj</w:t>
      </w:r>
      <w:r w:rsidR="00F85D7A" w:rsidRPr="00BD4A26">
        <w:rPr>
          <w:bCs/>
          <w:sz w:val="24"/>
          <w:szCs w:val="24"/>
        </w:rPr>
        <w:t>:</w:t>
      </w:r>
      <w:r w:rsidRPr="00BD4A26">
        <w:rPr>
          <w:bCs/>
          <w:sz w:val="24"/>
          <w:szCs w:val="24"/>
        </w:rPr>
        <w:tab/>
      </w:r>
      <w:r w:rsidRPr="00BD4A26">
        <w:rPr>
          <w:bCs/>
          <w:sz w:val="24"/>
          <w:szCs w:val="24"/>
        </w:rPr>
        <w:tab/>
      </w:r>
      <w:r w:rsidRPr="00BD4A26">
        <w:rPr>
          <w:bCs/>
          <w:sz w:val="24"/>
          <w:szCs w:val="24"/>
        </w:rPr>
        <w:tab/>
      </w:r>
      <w:r w:rsidRPr="00BD4A26">
        <w:rPr>
          <w:bCs/>
          <w:sz w:val="24"/>
          <w:szCs w:val="24"/>
        </w:rPr>
        <w:tab/>
      </w:r>
      <w:r w:rsidRPr="00BD4A26">
        <w:rPr>
          <w:bCs/>
          <w:sz w:val="24"/>
          <w:szCs w:val="24"/>
        </w:rPr>
        <w:tab/>
      </w:r>
      <w:r w:rsidRPr="00BD4A26">
        <w:rPr>
          <w:bCs/>
          <w:sz w:val="24"/>
          <w:szCs w:val="24"/>
        </w:rPr>
        <w:tab/>
      </w:r>
      <w:r w:rsidRPr="00BD4A26">
        <w:rPr>
          <w:bCs/>
          <w:sz w:val="24"/>
          <w:szCs w:val="24"/>
        </w:rPr>
        <w:tab/>
        <w:t xml:space="preserve">  </w:t>
      </w:r>
    </w:p>
    <w:p w:rsidRDefault="003E49B9" w:rsidP="003E49B9" w:rsidR="003E49B9" w:rsidRPr="00BD4A26">
      <w:pPr>
        <w:jc w:val="right"/>
        <w:rPr>
          <w:bCs/>
          <w:sz w:val="24"/>
          <w:szCs w:val="24"/>
        </w:rPr>
      </w:pPr>
    </w:p>
    <w:p w:rsidRDefault="008B28EF" w:rsidP="00852B0D" w:rsidR="008B28EF" w:rsidRPr="00BD4A26">
      <w:pPr>
        <w:rPr>
          <w:bCs/>
          <w:sz w:val="24"/>
          <w:szCs w:val="24"/>
        </w:rPr>
      </w:pPr>
    </w:p>
    <w:p w:rsidRDefault="008B28EF" w:rsidP="00852B0D" w:rsidR="008B28EF" w:rsidRPr="00BD4A26">
      <w:pPr>
        <w:rPr>
          <w:bCs/>
          <w:sz w:val="24"/>
          <w:szCs w:val="24"/>
        </w:rPr>
      </w:pPr>
    </w:p>
    <w:p w:rsidRDefault="00853FF6" w:rsidP="001B0A4C" w:rsidR="001B0A4C">
      <w:pPr>
        <w:jc w:val="both"/>
        <w:rPr>
          <w:bCs/>
          <w:sz w:val="24"/>
          <w:szCs w:val="24"/>
        </w:rPr>
      </w:pPr>
      <w:r w:rsidRPr="00BD4A26">
        <w:rPr>
          <w:bCs/>
          <w:sz w:val="24"/>
          <w:szCs w:val="24"/>
        </w:rPr>
        <w:t>Stečajni vjerovnici</w:t>
      </w:r>
      <w:r w:rsidR="00F85D7A" w:rsidRPr="00BD4A26">
        <w:rPr>
          <w:bCs/>
          <w:sz w:val="24"/>
          <w:szCs w:val="24"/>
        </w:rPr>
        <w:t>:</w:t>
      </w:r>
      <w:r w:rsidR="001B0A4C" w:rsidRPr="001B0A4C">
        <w:rPr>
          <w:bCs/>
          <w:sz w:val="24"/>
          <w:szCs w:val="24"/>
        </w:rPr>
        <w:t xml:space="preserve"> </w:t>
      </w:r>
    </w:p>
    <w:p w:rsidRDefault="001B0A4C" w:rsidP="001B0A4C" w:rsidR="001B0A4C">
      <w:pPr>
        <w:jc w:val="both"/>
        <w:rPr>
          <w:bCs/>
          <w:sz w:val="24"/>
          <w:szCs w:val="24"/>
        </w:rPr>
      </w:pPr>
      <w:r w:rsidRPr="00BD4A26">
        <w:rPr>
          <w:bCs/>
          <w:sz w:val="24"/>
          <w:szCs w:val="24"/>
        </w:rPr>
        <w:t>RH, MF, Porezna uprava, zastupano po ŽDO Zagreb</w:t>
      </w:r>
    </w:p>
    <w:p w:rsidRDefault="00C82AAC" w:rsidP="00C82AAC" w:rsidR="00C82AAC" w:rsidRPr="00BD4A26">
      <w:pPr>
        <w:jc w:val="both"/>
        <w:rPr>
          <w:bCs/>
          <w:sz w:val="24"/>
          <w:szCs w:val="24"/>
        </w:rPr>
      </w:pPr>
      <w:r>
        <w:rPr>
          <w:bCs/>
          <w:sz w:val="24"/>
          <w:szCs w:val="24"/>
        </w:rPr>
        <w:t>Jovan Paliković kao javnost, bivši član uprave stečajnog dužnika</w:t>
      </w:r>
    </w:p>
    <w:p w:rsidRDefault="00C82AAC" w:rsidP="001B0A4C" w:rsidR="00C82AAC" w:rsidRPr="00BD4A26">
      <w:pPr>
        <w:jc w:val="both"/>
        <w:rPr>
          <w:bCs/>
          <w:sz w:val="24"/>
          <w:szCs w:val="24"/>
        </w:rPr>
      </w:pPr>
    </w:p>
    <w:p w:rsidRDefault="001B0A4C" w:rsidP="001B0A4C" w:rsidR="001B0A4C" w:rsidRPr="00BD4A26">
      <w:pPr>
        <w:rPr>
          <w:bCs/>
          <w:sz w:val="24"/>
          <w:szCs w:val="24"/>
        </w:rPr>
      </w:pPr>
    </w:p>
    <w:p w:rsidRDefault="008C7965" w:rsidP="008C7965" w:rsidR="008C7965" w:rsidRPr="00BD4A26">
      <w:pPr>
        <w:jc w:val="both"/>
        <w:rPr>
          <w:bCs/>
          <w:sz w:val="24"/>
          <w:szCs w:val="24"/>
        </w:rPr>
      </w:pPr>
    </w:p>
    <w:p w:rsidRDefault="00342482" w:rsidR="00342482" w:rsidRPr="00BD4A26">
      <w:pPr>
        <w:jc w:val="both"/>
        <w:rPr>
          <w:bCs/>
          <w:sz w:val="24"/>
          <w:szCs w:val="24"/>
        </w:rPr>
      </w:pPr>
    </w:p>
    <w:p w:rsidRDefault="00175CA0" w:rsidR="00175CA0" w:rsidRPr="00BD4A26">
      <w:pPr>
        <w:jc w:val="both"/>
        <w:rPr>
          <w:bCs/>
          <w:sz w:val="24"/>
          <w:szCs w:val="24"/>
        </w:rPr>
      </w:pPr>
    </w:p>
    <w:sectPr w:rsidSect="00D76504" w:rsidR="00175CA0" w:rsidRPr="00BD4A26">
      <w:pgSz w:h="15840" w:w="12240"/>
      <w:pgMar w:gutter="0" w:footer="709" w:header="709" w:left="1418" w:bottom="1560"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1AC8" w:rsidR="008C1AC8">
      <w:r>
        <w:separator/>
      </w:r>
    </w:p>
  </w:endnote>
  <w:endnote w:id="0" w:type="continuationSeparator">
    <w:p w:rsidRDefault="008C1AC8" w:rsidR="008C1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1AC8" w:rsidR="008C1AC8">
      <w:r>
        <w:separator/>
      </w:r>
    </w:p>
  </w:footnote>
  <w:footnote w:id="0" w:type="continuationSeparator">
    <w:p w:rsidRDefault="008C1AC8" w:rsidR="008C1AC8">
      <w:r>
        <w:continuationSeparator/>
      </w:r>
    </w:p>
  </w:footnote>
  <w:footnote w:id="1">
    <w:p w:rsidRDefault="00F0083A" w:rsidP="00F0083A" w:rsidR="00F0083A" w:rsidRPr="00B40BEB">
      <w:pPr>
        <w:pStyle w:val="Tekstfusnote"/>
      </w:pPr>
    </w:p>
  </w:footnote>
  <w:footnote w:id="2">
    <w:p w:rsidRDefault="00F0083A" w:rsidP="00F0083A" w:rsidR="00F0083A"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1AC8" w:rsidR="008C1A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P="00D81A44" w:rsidR="008C1A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94742">
      <w:rPr>
        <w:rStyle w:val="Brojstranice"/>
        <w:noProof/>
      </w:rPr>
      <w:t>8</w:t>
    </w:r>
    <w:r>
      <w:rPr>
        <w:rStyle w:val="Brojstranice"/>
      </w:rPr>
      <w:fldChar w:fldCharType="end"/>
    </w:r>
  </w:p>
  <w:p w:rsidRDefault="008C1AC8" w:rsidP="00AA1621" w:rsidR="008C1AC8" w:rsidRPr="00AA1621">
    <w:pPr>
      <w:pStyle w:val="Zaglavlje"/>
      <w:jc w:val="right"/>
      <w:rPr>
        <w:sz w:val="22"/>
        <w:szCs w:val="22"/>
      </w:rPr>
    </w:pPr>
    <w:r>
      <w:rPr>
        <w:bCs/>
        <w:sz w:val="22"/>
        <w:szCs w:val="22"/>
      </w:rPr>
      <w:t>48. St-</w:t>
    </w:r>
    <w:r w:rsidR="00B57F32">
      <w:rPr>
        <w:bCs/>
        <w:sz w:val="22"/>
        <w:szCs w:val="22"/>
      </w:rPr>
      <w:t>5112/16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1AC8" w:rsidR="008C1AC8">
    <w:pPr>
      <w:pStyle w:val="Zaglavlje"/>
    </w:pPr>
  </w:p>
  <w:p w:rsidRDefault="008C1AC8" w:rsidR="008C1AC8">
    <w:pPr>
      <w:pStyle w:val="Zaglavlje"/>
    </w:pPr>
  </w:p>
  <w:p w:rsidRDefault="008C1AC8" w:rsidR="008C1AC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3352EA9"/>
    <w:multiLevelType w:val="hybridMultilevel"/>
    <w:tmpl w:val="68E6963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44C00E4"/>
    <w:multiLevelType w:val="hybridMultilevel"/>
    <w:tmpl w:val="C6C40020"/>
    <w:lvl w:tplc="2F46F34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AD298B"/>
    <w:multiLevelType w:val="hybridMultilevel"/>
    <w:tmpl w:val="25DE2CA0"/>
    <w:lvl w:tplc="059806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7">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8">
    <w:nsid w:val="11DF588E"/>
    <w:multiLevelType w:val="hybridMultilevel"/>
    <w:tmpl w:val="111CADB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3ED2D7A"/>
    <w:multiLevelType w:val="hybridMultilevel"/>
    <w:tmpl w:val="5A4CA76C"/>
    <w:lvl w:tplc="F2041418" w:ilvl="0">
      <w:start w:val="2"/>
      <w:numFmt w:val="bullet"/>
      <w:lvlText w:val="-"/>
      <w:lvlJc w:val="left"/>
      <w:pPr>
        <w:ind w:hanging="360" w:left="720"/>
      </w:pPr>
      <w:rPr>
        <w:rFonts w:cs="Tahoma" w:eastAsia="Calibri" w:hAnsi="Century Gothic" w:ascii="Century Gothic" w:hint="default"/>
        <w:sz w:val="20"/>
        <w:u w:val="non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5AC2AEE"/>
    <w:multiLevelType w:val="multilevel"/>
    <w:tmpl w:val="4CF60BA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620849"/>
    <w:multiLevelType w:val="hybridMultilevel"/>
    <w:tmpl w:val="9CF4A944"/>
    <w:lvl w:tplc="96523A8C" w:ilvl="0">
      <w:start w:val="3"/>
      <w:numFmt w:val="bullet"/>
      <w:lvlText w:val="-"/>
      <w:lvlJc w:val="left"/>
      <w:pPr>
        <w:ind w:hanging="360" w:left="1068"/>
      </w:pPr>
      <w:rPr>
        <w:rFonts w:cs="Arial" w:eastAsia="Calibri"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5">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6">
    <w:nsid w:val="33962E70"/>
    <w:multiLevelType w:val="hybridMultilevel"/>
    <w:tmpl w:val="611CD104"/>
    <w:lvl w:tplc="43A8FB66" w:ilvl="0">
      <w:start w:val="1"/>
      <w:numFmt w:val="lowerLetter"/>
      <w:lvlText w:val="%1)"/>
      <w:lvlJc w:val="left"/>
      <w:pPr>
        <w:ind w:hanging="360" w:left="720"/>
      </w:pPr>
      <w:rPr>
        <w:rFonts w:hint="default"/>
        <w:sz w:val="22"/>
        <w:szCs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49035DA"/>
    <w:multiLevelType w:val="hybridMultilevel"/>
    <w:tmpl w:val="3964FE64"/>
    <w:lvl w:tplc="C6F06010" w:ilvl="0">
      <w:start w:val="1"/>
      <w:numFmt w:val="decimal"/>
      <w:lvlText w:val="%1."/>
      <w:lvlJc w:val="left"/>
      <w:pPr>
        <w:ind w:hanging="360" w:left="644"/>
      </w:pPr>
      <w:rPr>
        <w:rFonts w:hint="default"/>
        <w:color w:val="auto"/>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8">
    <w:nsid w:val="349451E4"/>
    <w:multiLevelType w:val="singleLevel"/>
    <w:tmpl w:val="DED41B4E"/>
    <w:lvl w:ilvl="0">
      <w:start w:val="1"/>
      <w:numFmt w:val="decimal"/>
      <w:lvlText w:val="%1."/>
      <w:lvlJc w:val="left"/>
      <w:pPr>
        <w:tabs>
          <w:tab w:pos="930" w:val="num"/>
        </w:tabs>
        <w:ind w:hanging="375" w:left="930"/>
      </w:pPr>
    </w:lvl>
  </w:abstractNum>
  <w:abstractNum w:abstractNumId="19">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5F06976"/>
    <w:multiLevelType w:val="hybridMultilevel"/>
    <w:tmpl w:val="385EF7B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3F1961A3"/>
    <w:multiLevelType w:val="hybridMultilevel"/>
    <w:tmpl w:val="6230426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4344549A"/>
    <w:multiLevelType w:val="hybridMultilevel"/>
    <w:tmpl w:val="B4C0DF90"/>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5">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6">
    <w:nsid w:val="4AC36E48"/>
    <w:multiLevelType w:val="multilevel"/>
    <w:tmpl w:val="3CC0E46C"/>
    <w:lvl w:ilvl="0">
      <w:numFmt w:val="bullet"/>
      <w:lvlText w:val="•"/>
      <w:lvlJc w:val="left"/>
      <w:pPr>
        <w:ind w:hanging="360" w:left="72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8">
    <w:nsid w:val="4F0C4F4D"/>
    <w:multiLevelType w:val="multilevel"/>
    <w:tmpl w:val="BDEA716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9">
    <w:nsid w:val="54162055"/>
    <w:multiLevelType w:val="hybridMultilevel"/>
    <w:tmpl w:val="D5A0D25E"/>
    <w:lvl w:tplc="1DE2ABC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51433FD"/>
    <w:multiLevelType w:val="hybridMultilevel"/>
    <w:tmpl w:val="5838D932"/>
    <w:lvl w:tplc="E4DA281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6B52639"/>
    <w:multiLevelType w:val="hybridMultilevel"/>
    <w:tmpl w:val="4E64A1A8"/>
    <w:lvl w:tplc="138A0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8E92CD1"/>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5B8671E5"/>
    <w:multiLevelType w:val="multilevel"/>
    <w:tmpl w:val="79E6F76A"/>
    <w:lvl w:ilvl="0">
      <w:start w:val="1"/>
      <w:numFmt w:val="bullet"/>
      <w:lvlText w:val="-"/>
      <w:lvlJc w:val="left"/>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none"/>
        <w:lang w:bidi="hr-HR" w:eastAsia="hr-HR" w:val="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F063769"/>
    <w:multiLevelType w:val="hybridMultilevel"/>
    <w:tmpl w:val="D9504FA2"/>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5">
    <w:nsid w:val="5FCA22FA"/>
    <w:multiLevelType w:val="multilevel"/>
    <w:tmpl w:val="21869944"/>
    <w:lvl w:ilvl="0">
      <w:start w:val="2"/>
      <w:numFmt w:val="decimal"/>
      <w:lvlText w:val="%1"/>
      <w:lvlJc w:val="left"/>
      <w:pPr>
        <w:ind w:hanging="360" w:left="360"/>
      </w:pPr>
      <w:rPr>
        <w:rFonts w:cs="Calibri" w:eastAsia="Calibri" w:hint="default"/>
      </w:rPr>
    </w:lvl>
    <w:lvl w:ilvl="1">
      <w:start w:val="2"/>
      <w:numFmt w:val="decimal"/>
      <w:lvlText w:val="%1.%2"/>
      <w:lvlJc w:val="left"/>
      <w:pPr>
        <w:ind w:hanging="360" w:left="1440"/>
      </w:pPr>
      <w:rPr>
        <w:rFonts w:cs="Calibri" w:eastAsia="Calibri" w:hint="default"/>
      </w:rPr>
    </w:lvl>
    <w:lvl w:ilvl="2">
      <w:start w:val="1"/>
      <w:numFmt w:val="decimal"/>
      <w:lvlText w:val="%1.%2.%3"/>
      <w:lvlJc w:val="left"/>
      <w:pPr>
        <w:ind w:hanging="720" w:left="2880"/>
      </w:pPr>
      <w:rPr>
        <w:rFonts w:cs="Calibri" w:eastAsia="Calibri" w:hint="default"/>
      </w:rPr>
    </w:lvl>
    <w:lvl w:ilvl="3">
      <w:start w:val="1"/>
      <w:numFmt w:val="decimal"/>
      <w:lvlText w:val="%1.%2.%3.%4"/>
      <w:lvlJc w:val="left"/>
      <w:pPr>
        <w:ind w:hanging="720" w:left="3960"/>
      </w:pPr>
      <w:rPr>
        <w:rFonts w:cs="Calibri" w:eastAsia="Calibri" w:hint="default"/>
      </w:rPr>
    </w:lvl>
    <w:lvl w:ilvl="4">
      <w:start w:val="1"/>
      <w:numFmt w:val="decimal"/>
      <w:lvlText w:val="%1.%2.%3.%4.%5"/>
      <w:lvlJc w:val="left"/>
      <w:pPr>
        <w:ind w:hanging="1080" w:left="5400"/>
      </w:pPr>
      <w:rPr>
        <w:rFonts w:cs="Calibri" w:eastAsia="Calibri" w:hint="default"/>
      </w:rPr>
    </w:lvl>
    <w:lvl w:ilvl="5">
      <w:start w:val="1"/>
      <w:numFmt w:val="decimal"/>
      <w:lvlText w:val="%1.%2.%3.%4.%5.%6"/>
      <w:lvlJc w:val="left"/>
      <w:pPr>
        <w:ind w:hanging="1080" w:left="6480"/>
      </w:pPr>
      <w:rPr>
        <w:rFonts w:cs="Calibri" w:eastAsia="Calibri" w:hint="default"/>
      </w:rPr>
    </w:lvl>
    <w:lvl w:ilvl="6">
      <w:start w:val="1"/>
      <w:numFmt w:val="decimal"/>
      <w:lvlText w:val="%1.%2.%3.%4.%5.%6.%7"/>
      <w:lvlJc w:val="left"/>
      <w:pPr>
        <w:ind w:hanging="1440" w:left="7920"/>
      </w:pPr>
      <w:rPr>
        <w:rFonts w:cs="Calibri" w:eastAsia="Calibri" w:hint="default"/>
      </w:rPr>
    </w:lvl>
    <w:lvl w:ilvl="7">
      <w:start w:val="1"/>
      <w:numFmt w:val="decimal"/>
      <w:lvlText w:val="%1.%2.%3.%4.%5.%6.%7.%8"/>
      <w:lvlJc w:val="left"/>
      <w:pPr>
        <w:ind w:hanging="1440" w:left="9000"/>
      </w:pPr>
      <w:rPr>
        <w:rFonts w:cs="Calibri" w:eastAsia="Calibri" w:hint="default"/>
      </w:rPr>
    </w:lvl>
    <w:lvl w:ilvl="8">
      <w:start w:val="1"/>
      <w:numFmt w:val="decimal"/>
      <w:lvlText w:val="%1.%2.%3.%4.%5.%6.%7.%8.%9"/>
      <w:lvlJc w:val="left"/>
      <w:pPr>
        <w:ind w:hanging="1800" w:left="10440"/>
      </w:pPr>
      <w:rPr>
        <w:rFonts w:cs="Calibri" w:eastAsia="Calibri" w:hint="default"/>
      </w:rPr>
    </w:lvl>
  </w:abstractNum>
  <w:abstractNum w:abstractNumId="36">
    <w:nsid w:val="601302F0"/>
    <w:multiLevelType w:val="hybridMultilevel"/>
    <w:tmpl w:val="7BB08296"/>
    <w:lvl w:tplc="3BB06184" w:ilvl="0">
      <w:start w:val="1"/>
      <w:numFmt w:val="upperRoman"/>
      <w:lvlText w:val="%1."/>
      <w:lvlJc w:val="left"/>
      <w:pPr>
        <w:ind w:hanging="720" w:left="100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37">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38">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9">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0">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2">
    <w:nsid w:val="6AFA3B04"/>
    <w:multiLevelType w:val="hybridMultilevel"/>
    <w:tmpl w:val="A5AC42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6F9754DB"/>
    <w:multiLevelType w:val="hybridMultilevel"/>
    <w:tmpl w:val="696CE6A0"/>
    <w:lvl w:tplc="B9EAC31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4">
    <w:nsid w:val="6FDA4B71"/>
    <w:multiLevelType w:val="multilevel"/>
    <w:tmpl w:val="C8D64D5C"/>
    <w:lvl w:ilvl="0">
      <w:start w:val="5"/>
      <w:numFmt w:val="decimal"/>
      <w:lvlText w:val="%1."/>
      <w:lvlJc w:val="left"/>
      <w:pPr>
        <w:ind w:hanging="360" w:left="360"/>
      </w:pPr>
      <w:rPr>
        <w:rFonts w:hint="default"/>
      </w:rPr>
    </w:lvl>
    <w:lvl w:ilvl="1">
      <w:start w:val="1"/>
      <w:numFmt w:val="decimal"/>
      <w:lvlText w:val="%1.%2."/>
      <w:lvlJc w:val="left"/>
      <w:pPr>
        <w:ind w:hanging="720" w:left="1800"/>
      </w:pPr>
      <w:rPr>
        <w:rFonts w:hint="default"/>
      </w:rPr>
    </w:lvl>
    <w:lvl w:ilvl="2">
      <w:start w:val="1"/>
      <w:numFmt w:val="decimal"/>
      <w:lvlText w:val="%1.%2.%3."/>
      <w:lvlJc w:val="left"/>
      <w:pPr>
        <w:ind w:hanging="720" w:left="2880"/>
      </w:pPr>
      <w:rPr>
        <w:rFonts w:hint="default"/>
      </w:rPr>
    </w:lvl>
    <w:lvl w:ilvl="3">
      <w:start w:val="1"/>
      <w:numFmt w:val="decimal"/>
      <w:lvlText w:val="%1.%2.%3.%4."/>
      <w:lvlJc w:val="left"/>
      <w:pPr>
        <w:ind w:hanging="1080" w:left="4320"/>
      </w:pPr>
      <w:rPr>
        <w:rFonts w:hint="default"/>
      </w:rPr>
    </w:lvl>
    <w:lvl w:ilvl="4">
      <w:start w:val="1"/>
      <w:numFmt w:val="decimal"/>
      <w:lvlText w:val="%1.%2.%3.%4.%5."/>
      <w:lvlJc w:val="left"/>
      <w:pPr>
        <w:ind w:hanging="1080" w:left="5400"/>
      </w:pPr>
      <w:rPr>
        <w:rFonts w:hint="default"/>
      </w:rPr>
    </w:lvl>
    <w:lvl w:ilvl="5">
      <w:start w:val="1"/>
      <w:numFmt w:val="decimal"/>
      <w:lvlText w:val="%1.%2.%3.%4.%5.%6."/>
      <w:lvlJc w:val="left"/>
      <w:pPr>
        <w:ind w:hanging="1440" w:left="6840"/>
      </w:pPr>
      <w:rPr>
        <w:rFonts w:hint="default"/>
      </w:rPr>
    </w:lvl>
    <w:lvl w:ilvl="6">
      <w:start w:val="1"/>
      <w:numFmt w:val="decimal"/>
      <w:lvlText w:val="%1.%2.%3.%4.%5.%6.%7."/>
      <w:lvlJc w:val="left"/>
      <w:pPr>
        <w:ind w:hanging="1440" w:left="7920"/>
      </w:pPr>
      <w:rPr>
        <w:rFonts w:hint="default"/>
      </w:rPr>
    </w:lvl>
    <w:lvl w:ilvl="7">
      <w:start w:val="1"/>
      <w:numFmt w:val="decimal"/>
      <w:lvlText w:val="%1.%2.%3.%4.%5.%6.%7.%8."/>
      <w:lvlJc w:val="left"/>
      <w:pPr>
        <w:ind w:hanging="1800" w:left="9360"/>
      </w:pPr>
      <w:rPr>
        <w:rFonts w:hint="default"/>
      </w:rPr>
    </w:lvl>
    <w:lvl w:ilvl="8">
      <w:start w:val="1"/>
      <w:numFmt w:val="decimal"/>
      <w:lvlText w:val="%1.%2.%3.%4.%5.%6.%7.%8.%9."/>
      <w:lvlJc w:val="left"/>
      <w:pPr>
        <w:ind w:hanging="1800" w:left="10440"/>
      </w:pPr>
      <w:rPr>
        <w:rFonts w:hint="default"/>
      </w:rPr>
    </w:lvl>
  </w:abstractNum>
  <w:abstractNum w:abstractNumId="45">
    <w:nsid w:val="770420B9"/>
    <w:multiLevelType w:val="hybridMultilevel"/>
    <w:tmpl w:val="C46AC9A2"/>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6">
    <w:nsid w:val="78D67A35"/>
    <w:multiLevelType w:val="hybridMultilevel"/>
    <w:tmpl w:val="60422BE2"/>
    <w:lvl w:tplc="AAC4D106"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7">
    <w:nsid w:val="7A7E092D"/>
    <w:multiLevelType w:val="hybridMultilevel"/>
    <w:tmpl w:val="8D8A570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19"/>
  </w:num>
  <w:num w:numId="3">
    <w:abstractNumId w:val="11"/>
  </w:num>
  <w:num w:numId="4">
    <w:abstractNumId w:val="37"/>
  </w:num>
  <w:num w:numId="5">
    <w:abstractNumId w:val="1"/>
  </w:num>
  <w:num w:numId="6">
    <w:abstractNumId w:val="27"/>
  </w:num>
  <w:num w:numId="7">
    <w:abstractNumId w:val="22"/>
  </w:num>
  <w:num w:numId="8">
    <w:abstractNumId w:val="25"/>
  </w:num>
  <w:num w:numId="9">
    <w:abstractNumId w:val="7"/>
  </w:num>
  <w:num w:numId="10">
    <w:abstractNumId w:val="39"/>
  </w:num>
  <w:num w:numId="11">
    <w:abstractNumId w:val="5"/>
  </w:num>
  <w:num w:numId="12">
    <w:abstractNumId w:val="15"/>
  </w:num>
  <w:num w:numId="13">
    <w:abstractNumId w:val="13"/>
  </w:num>
  <w:num w:numId="14">
    <w:abstractNumId w:val="0"/>
  </w:num>
  <w:num w:numId="15">
    <w:abstractNumId w:val="40"/>
  </w:num>
  <w:num w:numId="16">
    <w:abstractNumId w:val="23"/>
  </w:num>
  <w:num w:numId="17">
    <w:abstractNumId w:val="8"/>
  </w:num>
  <w:num w:numId="18">
    <w:abstractNumId w:val="16"/>
  </w:num>
  <w:num w:numId="19">
    <w:abstractNumId w:val="9"/>
  </w:num>
  <w:num w:numId="20">
    <w:abstractNumId w:val="6"/>
  </w:num>
  <w:num w:numId="21">
    <w:abstractNumId w:val="43"/>
  </w:num>
  <w:num w:numId="22">
    <w:abstractNumId w:val="21"/>
  </w:num>
  <w:num w:numId="23">
    <w:abstractNumId w:val="17"/>
  </w:num>
  <w:num w:numId="24">
    <w:abstractNumId w:val="29"/>
  </w:num>
  <w:num w:numId="25">
    <w:abstractNumId w:val="30"/>
  </w:num>
  <w:num w:numId="26">
    <w:abstractNumId w:val="42"/>
  </w:num>
  <w:num w:numId="27">
    <w:abstractNumId w:val="36"/>
  </w:num>
  <w:num w:numId="28">
    <w:abstractNumId w:val="38"/>
  </w:num>
  <w:num w:numId="29">
    <w:abstractNumId w:val="33"/>
  </w:num>
  <w:num w:numId="30">
    <w:abstractNumId w:val="14"/>
  </w:num>
  <w:num w:numId="31">
    <w:abstractNumId w:val="20"/>
  </w:num>
  <w:num w:numId="32">
    <w:abstractNumId w:val="4"/>
  </w:num>
  <w:num w:numId="33">
    <w:abstractNumId w:val="3"/>
  </w:num>
  <w:num w:numId="34">
    <w:abstractNumId w:val="41"/>
  </w:num>
  <w:num w:numId="35">
    <w:abstractNumId w:val="18"/>
  </w:num>
  <w:num w:numId="36">
    <w:abstractNumId w:val="31"/>
  </w:num>
  <w:num w:numId="37">
    <w:abstractNumId w:val="28"/>
  </w:num>
  <w:num w:numId="38">
    <w:abstractNumId w:val="47"/>
  </w:num>
  <w:num w:numId="39">
    <w:abstractNumId w:val="2"/>
  </w:num>
  <w:num w:numId="40">
    <w:abstractNumId w:val="26"/>
  </w:num>
  <w:num w:numId="41">
    <w:abstractNumId w:val="10"/>
  </w:num>
  <w:num w:numId="42">
    <w:abstractNumId w:val="45"/>
  </w:num>
  <w:num w:numId="43">
    <w:abstractNumId w:val="44"/>
  </w:num>
  <w:num w:numId="44">
    <w:abstractNumId w:val="24"/>
  </w:num>
  <w:num w:numId="45">
    <w:abstractNumId w:val="35"/>
  </w:num>
  <w:num w:numId="46">
    <w:abstractNumId w:val="34"/>
  </w:num>
  <w:num w:numId="47">
    <w:abstractNumId w:val="46"/>
  </w:num>
  <w:num w:numId="48">
    <w:abstractNumId w:val="32"/>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75E5"/>
    <w:rsid w:val="001876F9"/>
    <w:rsid w:val="00192476"/>
    <w:rsid w:val="001A007B"/>
    <w:rsid w:val="001A16C9"/>
    <w:rsid w:val="001A501E"/>
    <w:rsid w:val="001B0A4C"/>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F30CC"/>
    <w:rsid w:val="001F34B5"/>
    <w:rsid w:val="001F7087"/>
    <w:rsid w:val="00200583"/>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53EC"/>
    <w:rsid w:val="0027653E"/>
    <w:rsid w:val="00280D1D"/>
    <w:rsid w:val="00291F32"/>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852"/>
    <w:rsid w:val="002E59B3"/>
    <w:rsid w:val="002F1C90"/>
    <w:rsid w:val="002F41A1"/>
    <w:rsid w:val="00303628"/>
    <w:rsid w:val="003039DD"/>
    <w:rsid w:val="003041C1"/>
    <w:rsid w:val="003056EC"/>
    <w:rsid w:val="00305D8F"/>
    <w:rsid w:val="003133CB"/>
    <w:rsid w:val="003144DF"/>
    <w:rsid w:val="00316A33"/>
    <w:rsid w:val="0032019A"/>
    <w:rsid w:val="00320681"/>
    <w:rsid w:val="003214B5"/>
    <w:rsid w:val="003216AA"/>
    <w:rsid w:val="00322042"/>
    <w:rsid w:val="003220FD"/>
    <w:rsid w:val="0032364C"/>
    <w:rsid w:val="003378F8"/>
    <w:rsid w:val="003408B0"/>
    <w:rsid w:val="003418FE"/>
    <w:rsid w:val="00342482"/>
    <w:rsid w:val="003505A9"/>
    <w:rsid w:val="00370475"/>
    <w:rsid w:val="00382F97"/>
    <w:rsid w:val="003845DB"/>
    <w:rsid w:val="00385B17"/>
    <w:rsid w:val="00385DE7"/>
    <w:rsid w:val="003860E0"/>
    <w:rsid w:val="00390D1A"/>
    <w:rsid w:val="00396443"/>
    <w:rsid w:val="003A1679"/>
    <w:rsid w:val="003A5728"/>
    <w:rsid w:val="003A6002"/>
    <w:rsid w:val="003B020D"/>
    <w:rsid w:val="003C5DCB"/>
    <w:rsid w:val="003C6A5D"/>
    <w:rsid w:val="003D4DD0"/>
    <w:rsid w:val="003E1FDA"/>
    <w:rsid w:val="003E49B9"/>
    <w:rsid w:val="003E4BFA"/>
    <w:rsid w:val="003E5674"/>
    <w:rsid w:val="003E7788"/>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4F0F1B"/>
    <w:rsid w:val="00511128"/>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953"/>
    <w:rsid w:val="007762AC"/>
    <w:rsid w:val="0077792F"/>
    <w:rsid w:val="00781A76"/>
    <w:rsid w:val="0078250E"/>
    <w:rsid w:val="00783A86"/>
    <w:rsid w:val="00784B13"/>
    <w:rsid w:val="00792D69"/>
    <w:rsid w:val="00795825"/>
    <w:rsid w:val="00796A95"/>
    <w:rsid w:val="007B1143"/>
    <w:rsid w:val="007B23EA"/>
    <w:rsid w:val="007B2E1E"/>
    <w:rsid w:val="007B3A1D"/>
    <w:rsid w:val="007B68C2"/>
    <w:rsid w:val="007C305A"/>
    <w:rsid w:val="007C5BCB"/>
    <w:rsid w:val="007C6B1D"/>
    <w:rsid w:val="007D20D6"/>
    <w:rsid w:val="007D2A47"/>
    <w:rsid w:val="007E612B"/>
    <w:rsid w:val="007E65C6"/>
    <w:rsid w:val="007F1362"/>
    <w:rsid w:val="007F34F0"/>
    <w:rsid w:val="007F7076"/>
    <w:rsid w:val="007F72CE"/>
    <w:rsid w:val="0080559F"/>
    <w:rsid w:val="00805B00"/>
    <w:rsid w:val="00806FDD"/>
    <w:rsid w:val="00810915"/>
    <w:rsid w:val="0082501F"/>
    <w:rsid w:val="008258A0"/>
    <w:rsid w:val="0083259F"/>
    <w:rsid w:val="008362E0"/>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9076F"/>
    <w:rsid w:val="00894742"/>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0C53"/>
    <w:rsid w:val="008E7775"/>
    <w:rsid w:val="008E7C3F"/>
    <w:rsid w:val="008E7D0C"/>
    <w:rsid w:val="008F2000"/>
    <w:rsid w:val="008F276F"/>
    <w:rsid w:val="008F3350"/>
    <w:rsid w:val="008F629C"/>
    <w:rsid w:val="008F7510"/>
    <w:rsid w:val="009000B9"/>
    <w:rsid w:val="00900E24"/>
    <w:rsid w:val="0090196B"/>
    <w:rsid w:val="00902467"/>
    <w:rsid w:val="009029D4"/>
    <w:rsid w:val="009045A8"/>
    <w:rsid w:val="009270EA"/>
    <w:rsid w:val="00935ABA"/>
    <w:rsid w:val="009411E1"/>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0B9"/>
    <w:rsid w:val="00A04A7E"/>
    <w:rsid w:val="00A05409"/>
    <w:rsid w:val="00A0568B"/>
    <w:rsid w:val="00A100DB"/>
    <w:rsid w:val="00A11C17"/>
    <w:rsid w:val="00A126F2"/>
    <w:rsid w:val="00A158A1"/>
    <w:rsid w:val="00A15B8A"/>
    <w:rsid w:val="00A170F3"/>
    <w:rsid w:val="00A21F03"/>
    <w:rsid w:val="00A30477"/>
    <w:rsid w:val="00A325D0"/>
    <w:rsid w:val="00A36CB7"/>
    <w:rsid w:val="00A45273"/>
    <w:rsid w:val="00A502A6"/>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20591"/>
    <w:rsid w:val="00B21F0F"/>
    <w:rsid w:val="00B31B55"/>
    <w:rsid w:val="00B33F76"/>
    <w:rsid w:val="00B3704A"/>
    <w:rsid w:val="00B409A9"/>
    <w:rsid w:val="00B418A2"/>
    <w:rsid w:val="00B44A3E"/>
    <w:rsid w:val="00B46947"/>
    <w:rsid w:val="00B47E22"/>
    <w:rsid w:val="00B52E80"/>
    <w:rsid w:val="00B553B0"/>
    <w:rsid w:val="00B56A6B"/>
    <w:rsid w:val="00B57D98"/>
    <w:rsid w:val="00B57F32"/>
    <w:rsid w:val="00B66B52"/>
    <w:rsid w:val="00B70245"/>
    <w:rsid w:val="00B7269F"/>
    <w:rsid w:val="00B72F7D"/>
    <w:rsid w:val="00B73A59"/>
    <w:rsid w:val="00B74DB8"/>
    <w:rsid w:val="00B7506C"/>
    <w:rsid w:val="00B754B4"/>
    <w:rsid w:val="00B768EB"/>
    <w:rsid w:val="00B77E51"/>
    <w:rsid w:val="00B8110B"/>
    <w:rsid w:val="00B832CD"/>
    <w:rsid w:val="00B84EFD"/>
    <w:rsid w:val="00B84F6E"/>
    <w:rsid w:val="00B90833"/>
    <w:rsid w:val="00B91A1F"/>
    <w:rsid w:val="00B9298E"/>
    <w:rsid w:val="00B947D7"/>
    <w:rsid w:val="00B97A43"/>
    <w:rsid w:val="00BA0317"/>
    <w:rsid w:val="00BA2A64"/>
    <w:rsid w:val="00BA4CA1"/>
    <w:rsid w:val="00BA4F1D"/>
    <w:rsid w:val="00BA6BC1"/>
    <w:rsid w:val="00BA720D"/>
    <w:rsid w:val="00BB6FEA"/>
    <w:rsid w:val="00BB724E"/>
    <w:rsid w:val="00BC267A"/>
    <w:rsid w:val="00BC3A76"/>
    <w:rsid w:val="00BD16F0"/>
    <w:rsid w:val="00BD2B6F"/>
    <w:rsid w:val="00BD4A26"/>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2AAC"/>
    <w:rsid w:val="00C834A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0F68"/>
    <w:rsid w:val="00CE18BE"/>
    <w:rsid w:val="00CE5F1E"/>
    <w:rsid w:val="00CF0C82"/>
    <w:rsid w:val="00CF0D0E"/>
    <w:rsid w:val="00D02135"/>
    <w:rsid w:val="00D02FBA"/>
    <w:rsid w:val="00D079BA"/>
    <w:rsid w:val="00D10138"/>
    <w:rsid w:val="00D12579"/>
    <w:rsid w:val="00D139D8"/>
    <w:rsid w:val="00D161B7"/>
    <w:rsid w:val="00D201C9"/>
    <w:rsid w:val="00D228E9"/>
    <w:rsid w:val="00D22AFF"/>
    <w:rsid w:val="00D247F1"/>
    <w:rsid w:val="00D24C5B"/>
    <w:rsid w:val="00D30B3A"/>
    <w:rsid w:val="00D30C3C"/>
    <w:rsid w:val="00D34011"/>
    <w:rsid w:val="00D4120F"/>
    <w:rsid w:val="00D4581C"/>
    <w:rsid w:val="00D465EB"/>
    <w:rsid w:val="00D473DB"/>
    <w:rsid w:val="00D5235F"/>
    <w:rsid w:val="00D61D4B"/>
    <w:rsid w:val="00D64163"/>
    <w:rsid w:val="00D648A2"/>
    <w:rsid w:val="00D72512"/>
    <w:rsid w:val="00D76504"/>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6252D"/>
    <w:rsid w:val="00E70CF5"/>
    <w:rsid w:val="00E722E4"/>
    <w:rsid w:val="00E723C2"/>
    <w:rsid w:val="00E72527"/>
    <w:rsid w:val="00E750DF"/>
    <w:rsid w:val="00E77F90"/>
    <w:rsid w:val="00E80198"/>
    <w:rsid w:val="00E83264"/>
    <w:rsid w:val="00E8564F"/>
    <w:rsid w:val="00E87BD5"/>
    <w:rsid w:val="00E9021F"/>
    <w:rsid w:val="00E91028"/>
    <w:rsid w:val="00E92205"/>
    <w:rsid w:val="00E92DE8"/>
    <w:rsid w:val="00E930A2"/>
    <w:rsid w:val="00E9495D"/>
    <w:rsid w:val="00E95061"/>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1DF1"/>
    <w:rsid w:val="00EF2EA3"/>
    <w:rsid w:val="00EF45C3"/>
    <w:rsid w:val="00EF7314"/>
    <w:rsid w:val="00EF7B3A"/>
    <w:rsid w:val="00F0083A"/>
    <w:rsid w:val="00F00A3A"/>
    <w:rsid w:val="00F0381D"/>
    <w:rsid w:val="00F03D1D"/>
    <w:rsid w:val="00F04D43"/>
    <w:rsid w:val="00F068EB"/>
    <w:rsid w:val="00F10F02"/>
    <w:rsid w:val="00F13B4F"/>
    <w:rsid w:val="00F16A45"/>
    <w:rsid w:val="00F20413"/>
    <w:rsid w:val="00F20710"/>
    <w:rsid w:val="00F220C6"/>
    <w:rsid w:val="00F252DE"/>
    <w:rsid w:val="00F25380"/>
    <w:rsid w:val="00F31B65"/>
    <w:rsid w:val="00F323F3"/>
    <w:rsid w:val="00F417DF"/>
    <w:rsid w:val="00F42616"/>
    <w:rsid w:val="00F4289F"/>
    <w:rsid w:val="00F434AF"/>
    <w:rsid w:val="00F47CE6"/>
    <w:rsid w:val="00F51E4F"/>
    <w:rsid w:val="00F623C3"/>
    <w:rsid w:val="00F62831"/>
    <w:rsid w:val="00F66B98"/>
    <w:rsid w:val="00F72112"/>
    <w:rsid w:val="00F72884"/>
    <w:rsid w:val="00F764AF"/>
    <w:rsid w:val="00F776FB"/>
    <w:rsid w:val="00F80894"/>
    <w:rsid w:val="00F825E0"/>
    <w:rsid w:val="00F85D7A"/>
    <w:rsid w:val="00F87AB5"/>
    <w:rsid w:val="00F94990"/>
    <w:rsid w:val="00F950BC"/>
    <w:rsid w:val="00F972B8"/>
    <w:rsid w:val="00FA0C8A"/>
    <w:rsid w:val="00FA1DC3"/>
    <w:rsid w:val="00FA3D72"/>
    <w:rsid w:val="00FA6069"/>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30. kolovoza 2018.</izvorni_sadrzaj>
    <derivirana_varijabla naziv="DomainObject.StvarniPocetakDatum_1">30. kolovoza 2018.</derivirana_varijabla>
  </DomainObject.StvarniPocetakDatum>
  <DomainObject.StvarniZavrsetakDatum>
    <izvorni_sadrzaj>30. kolovoza 2018.</izvorni_sadrzaj>
    <derivirana_varijabla naziv="DomainObject.StvarniZavrsetakDatum_1">30. kolovoza 2018.</derivirana_varijabla>
  </DomainObject.StvarniZavrsetakDatum>
  <DomainObject.PlaniraniZavrsetakDatum>
    <izvorni_sadrzaj>30. kolovoza 2018.</izvorni_sadrzaj>
    <derivirana_varijabla naziv="DomainObject.PlaniraniZavrsetakDatum_1">30. kolovoza 2018.</derivirana_varijabla>
  </DomainObject.PlaniraniZavrsetakDatum>
  <DomainObject.PlaniraniPocetakDatum>
    <izvorni_sadrzaj>30. kolovoza 2018.</izvorni_sadrzaj>
    <derivirana_varijabla naziv="DomainObject.PlaniraniPocetakDatum_1">30. kolovoza 2018.</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11:22</izvorni_sadrzaj>
    <derivirana_varijabla naziv="DomainObject.StvarniZavrsetakVrijeme_1">11:22</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kolovoza 2018.</izvorni_sadrzaj>
    <derivirana_varijabla naziv="DomainObject.Zapisnik.DatumKreiranja_1">30. kolovoza 2018.</derivirana_varijabla>
  </DomainObject.Zapisnik.DatumKreiranja>
  <DomainObject.Zapisnik.ImovinskaKorist>
    <izvorni_sadrzaj/>
    <derivirana_varijabla naziv="DomainObject.Zapisnik.ImovinskaKorist_1"/>
  </DomainObject.Zapisnik.ImovinskaKorist>
  <DomainObject.Zapisnik.Oznaka>
    <izvorni_sadrzaj>St-5112/2016-25</izvorni_sadrzaj>
    <derivirana_varijabla naziv="DomainObject.Zapisnik.Oznaka_1">St-5112/2016-25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5112</izvorni_sadrzaj>
    <derivirana_varijabla naziv="DomainObject.Predmet.Broj_1">5112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St-5112/2016</izvorni_sadrzaj>
    <derivirana_varijabla naziv="DomainObject.Predmet.OznakaBroj_1">St-5112/2016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PAMETNI KOTAČI d.o.o. zastupanog po punomoćniku Jovan Paliković</izvorni_sadrzaj>
    <derivirana_varijabla naziv="DomainObject.Predmet.ProtustrankaFormated_1">  PAMETNI KOTAČI d.o.o. zastupanog po punomoćniku Jovan Paliković</derivirana_varijabla>
  </DomainObject.Predmet.ProtustrankaFormated>
  <DomainObject.Predmet.ProtustrankaFormatedOIB>
    <izvorni_sadrzaj>  PAMETNI KOTAČI d.o.o., OIB 75863814717 zastupanog po punomoćniku Jovan Paliković</izvorni_sadrzaj>
    <derivirana_varijabla naziv="DomainObject.Predmet.ProtustrankaFormatedOIB_1">  PAMETNI KOTAČI d.o.o., OIB 75863814717 zastupanog po punomoćniku Jovan Paliković</derivirana_varijabla>
  </DomainObject.Predmet.ProtustrankaFormatedOIB>
  <DomainObject.Predmet.ProtustrankaFormatedWithAdress>
    <izvorni_sadrzaj> PAMETNI KOTAČI d.o.o., Jurišićeva 10, 10000 Zagreb zastupanog po punomoćniku Jovan Paliković</izvorni_sadrzaj>
    <derivirana_varijabla naziv="DomainObject.Predmet.ProtustrankaFormatedWithAdress_1"> PAMETNI KOTAČI d.o.o., Jurišićeva 10, 10000 Zagreb zastupanog po punomoćniku Jovan Paliković</derivirana_varijabla>
  </DomainObject.Predmet.ProtustrankaFormatedWithAdress>
  <DomainObject.Predmet.ProtustrankaFormatedWithAdressOIB>
    <izvorni_sadrzaj> PAMETNI KOTAČI d.o.o., OIB 75863814717, Jurišićeva 10, 10000 Zagreb zastupanog po punomoćniku Jovan Paliković</izvorni_sadrzaj>
    <derivirana_varijabla naziv="DomainObject.Predmet.ProtustrankaFormatedWithAdressOIB_1"> PAMETNI KOTAČI d.o.o., OIB 75863814717, Jurišićeva 10, 10000 Zagreb zastupanog po punomoćniku Jovan Paliković</derivirana_varijabla>
  </DomainObject.Predmet.ProtustrankaFormatedWithAdressOIB>
  <DomainObject.Predmet.ProtustrankaWithAdress>
    <izvorni_sadrzaj>PAMETNI KOTAČI d.o.o. Jurišićeva 10, 10000 Zagreb</izvorni_sadrzaj>
    <derivirana_varijabla naziv="DomainObject.Predmet.ProtustrankaWithAdress_1">PAMETNI KOTAČI d.o.o. Jurišićeva 10, 10000 Zagreb</derivirana_varijabla>
  </DomainObject.Predmet.ProtustrankaWithAdress>
  <DomainObject.Predmet.ProtustrankaWithAdressOIB>
    <izvorni_sadrzaj>PAMETNI KOTAČI d.o.o., OIB 75863814717, Jurišićeva 10, 10000 Zagreb</izvorni_sadrzaj>
    <derivirana_varijabla naziv="DomainObject.Predmet.ProtustrankaWithAdressOIB_1">PAMETNI KOTAČI d.o.o., OIB 75863814717, Jurišićeva 10, 10000 Zagreb</derivirana_varijabla>
  </DomainObject.Predmet.ProtustrankaWithAdressOIB>
  <DomainObject.Predmet.ProtustrankaNazivFormated>
    <izvorni_sadrzaj>PAMETNI KOTAČI d.o.o.</izvorni_sadrzaj>
    <derivirana_varijabla naziv="DomainObject.Predmet.ProtustrankaNazivFormated_1">PAMETNI KOTAČI d.o.o.</derivirana_varijabla>
  </DomainObject.Predmet.ProtustrankaNazivFormated>
  <DomainObject.Predmet.ProtustrankaNazivFormatedOIB>
    <izvorni_sadrzaj>PAMETNI KOTAČI d.o.o., OIB 75863814717</izvorni_sadrzaj>
    <derivirana_varijabla naziv="DomainObject.Predmet.ProtustrankaNazivFormatedOIB_1">PAMETNI KOTAČI d.o.o., OIB 75863814717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PAMETNI KOTAČI d.o.o. zastupanog po punomoćniku Jovan Paliković</item>
    </izvorni_sadrzaj>
    <derivirana_varijabla naziv="DomainObject.Predmet.ProtuStrankaListFormated_1">
      <item>PAMETNI KOTAČI d.o.o. zastupanog po punomoćniku Jovan Paliković</item>
    </derivirana_varijabla>
  </DomainObject.Predmet.ProtuStrankaListFormated>
  <DomainObject.Predmet.ProtuStrankaListFormatedOIB>
    <izvorni_sadrzaj>
      <item>PAMETNI KOTAČI d.o.o., OIB 75863814717 zastupanog po punomoćniku Jovan Paliković</item>
    </izvorni_sadrzaj>
    <derivirana_varijabla naziv="DomainObject.Predmet.ProtuStrankaListFormatedOIB_1">
      <item>PAMETNI KOTAČI d.o.o., OIB 75863814717 zastupanog po punomoćniku Jovan Paliković</item>
    </derivirana_varijabla>
  </DomainObject.Predmet.ProtuStrankaListFormatedOIB>
  <DomainObject.Predmet.ProtuStrankaListFormatedWithAdress>
    <izvorni_sadrzaj>
      <item>PAMETNI KOTAČI d.o.o., Jurišićeva 10, 10000 Zagreb zastupanog po punomoćniku Jovan Paliković</item>
    </izvorni_sadrzaj>
    <derivirana_varijabla naziv="DomainObject.Predmet.ProtuStrankaListFormatedWithAdress_1">
      <item>PAMETNI KOTAČI d.o.o., Jurišićeva 10, 10000 Zagreb zastupanog po punomoćniku Jovan Paliković</item>
    </derivirana_varijabla>
  </DomainObject.Predmet.ProtuStrankaListFormatedWithAdress>
  <DomainObject.Predmet.ProtuStrankaListFormatedWithAdressOIB>
    <izvorni_sadrzaj>
      <item>PAMETNI KOTAČI d.o.o., OIB 75863814717, Jurišićeva 10, 10000 Zagreb zastupanog po punomoćniku Jovan Paliković</item>
    </izvorni_sadrzaj>
    <derivirana_varijabla naziv="DomainObject.Predmet.ProtuStrankaListFormatedWithAdressOIB_1">
      <item>PAMETNI KOTAČI d.o.o., OIB 75863814717, Jurišićeva 10, 10000 Zagreb zastupanog po punomoćniku Jovan Paliković</item>
    </derivirana_varijabla>
  </DomainObject.Predmet.ProtuStrankaListFormatedWithAdressOIB>
  <DomainObject.Predmet.ProtuStrankaListNazivFormated>
    <izvorni_sadrzaj>
      <item>PAMETNI KOTAČI d.o.o.</item>
    </izvorni_sadrzaj>
    <derivirana_varijabla naziv="DomainObject.Predmet.ProtuStrankaListNazivFormated_1">
      <item>PAMETNI KOTAČI d.o.o.</item>
    </derivirana_varijabla>
  </DomainObject.Predmet.ProtuStrankaListNazivFormated>
  <DomainObject.Predmet.ProtuStrankaListNazivFormatedOIB>
    <izvorni_sadrzaj>
      <item>PAMETNI KOTAČI d.o.o., OIB 75863814717</item>
    </izvorni_sadrzaj>
    <derivirana_varijabla naziv="DomainObject.Predmet.ProtuStrankaListNazivFormatedOIB_1">
      <item>PAMETNI KOTAČI d.o.o., OIB 75863814717</item>
    </derivirana_varijabla>
  </DomainObject.Predmet.ProtuStrankaListNazivFormatedOIB>
  <DomainObject.Predmet.OstaliListFormated>
    <izvorni_sadrzaj>
      <item>Jovan Paliković punomoćnik sudionika u postupku PAMETNI KOTAČI d.o.o.</item>
      <item>ŽUPANIJSKO DRŽAVNO ODVJETNIŠTVO U ZAGREBU punomoćnik sudionika u postupku REPUBLIKA HRVATSKA MINISTARSTVO FINANCIJA</item>
    </izvorni_sadrzaj>
    <derivirana_varijabla naziv="DomainObject.Predmet.OstaliListFormated_1">
      <item>Jovan Paliković punomoćnik sudionika u postupku PAMETNI KOTAČI d.o.o.</item>
      <item>ŽUPANIJSKO DRŽAVNO ODVJETNIŠTVO U ZAGREBU punomoćnik sudionika u postupku REPUBLIKA HRVATSKA MINISTARSTVO FINANCIJA</item>
    </derivirana_varijabla>
  </DomainObject.Predmet.OstaliListFormated>
  <DomainObject.Predmet.OstaliListFormatedOIB>
    <izvorni_sadrzaj>
      <item>Jovan Paliković, OIB 45000605774 punomoćnik sudionika u postupku PAMETNI KOTAČI d.o.o.</item>
      <item>ŽUPANIJSKO DRŽAVNO ODVJETNIŠTVO U ZAGREBU, OIB 16488001145 punomoćnik sudionika u postupku REPUBLIKA HRVATSKA MINISTARSTVO FINANCIJA</item>
    </izvorni_sadrzaj>
    <derivirana_varijabla naziv="DomainObject.Predmet.OstaliListFormatedOIB_1">
      <item>Jovan Paliković, OIB 45000605774 punomoćnik sudionika u postupku PAMETNI KOTAČI d.o.o.</item>
      <item>ŽUPANIJSKO DRŽAVNO ODVJETNIŠTVO U ZAGREBU, OIB 16488001145 punomoćnik sudionika u postupku REPUBLIKA HRVATSKA MINISTARSTVO FINANCIJA</item>
    </derivirana_varijabla>
  </DomainObject.Predmet.OstaliListFormatedOIB>
  <DomainObject.Predmet.OstaliListFormatedWithAdress>
    <izvorni_sadrzaj>
      <item>Jovan Paliković, Jurišićeva 10, 10000 Zagreb punomoćnik sudionika u postupku PAMETNI KOTAČI d.o.o.</item>
      <item>ŽUPANIJSKO DRŽAVNO ODVJETNIŠTVO U ZAGREBU, Savska Cesta 41, 10000 Zagreb punomoćnik sudionika u postupku REPUBLIKA HRVATSKA MINISTARSTVO FINANCIJA</item>
    </izvorni_sadrzaj>
    <derivirana_varijabla naziv="DomainObject.Predmet.OstaliListFormatedWithAdress_1">
      <item>Jovan Paliković, Jurišićeva 10, 10000 Zagreb punomoćnik sudionika u postupku PAMETNI KOTAČI d.o.o.</item>
      <item>ŽUPANIJSKO DRŽAVNO ODVJETNIŠTVO U ZAGREBU, Savska Cesta 41, 10000 Zagreb punomoćnik sudionika u postupku REPUBLIKA HRVATSKA MINISTARSTVO FINANCIJA</item>
    </derivirana_varijabla>
  </DomainObject.Predmet.OstaliListFormatedWithAdress>
  <DomainObject.Predmet.OstaliListFormatedWithAdressOIB>
    <izvorni_sadrzaj>
      <item>Jovan Paliković, OIB 45000605774, Jurišićeva 10, 10000 Zagreb punomoćnik sudionika u postupku PAMETNI KOTAČI d.o.o.</item>
      <item>ŽUPANIJSKO DRŽAVNO ODVJETNIŠTVO U ZAGREBU, OIB 16488001145, Savska Cesta 41, 10000 Zagreb punomoćnik sudionika u postupku REPUBLIKA HRVATSKA MINISTARSTVO FINANCIJA</item>
    </izvorni_sadrzaj>
    <derivirana_varijabla naziv="DomainObject.Predmet.OstaliListFormatedWithAdressOIB_1">
      <item>Jovan Paliković, OIB 45000605774, Jurišićeva 10, 10000 Zagreb punomoćnik sudionika u postupku PAMETNI KOTAČI d.o.o.</item>
      <item>ŽUPANIJSKO DRŽAVNO ODVJETNIŠTVO U ZAGREBU, OIB 16488001145, Savska Cesta 41, 10000 Zagreb punomoćnik sudionika u postupku REPUBLIKA HRVATSKA MINISTARSTVO FINANCIJA</item>
    </derivirana_varijabla>
  </DomainObject.Predmet.OstaliListFormatedWithAdressOIB>
  <DomainObject.Predmet.OstaliListNazivFormated>
    <izvorni_sadrzaj>
      <item>Jovan Paliković</item>
      <item>ŽUPANIJSKO DRŽAVNO ODVJETNIŠTVO U ZAGREBU</item>
    </izvorni_sadrzaj>
    <derivirana_varijabla naziv="DomainObject.Predmet.OstaliListNazivFormated_1">
      <item>Jovan Paliković</item>
      <item>ŽUPANIJSKO DRŽAVNO ODVJETNIŠTVO U ZAGREBU</item>
    </derivirana_varijabla>
  </DomainObject.Predmet.OstaliListNazivFormated>
  <DomainObject.Predmet.OstaliListNazivFormatedOIB>
    <izvorni_sadrzaj>
      <item>Jovan Paliković, OIB 45000605774</item>
      <item>ŽUPANIJSKO DRŽAVNO ODVJETNIŠTVO U ZAGREBU, OIB 16488001145</item>
    </izvorni_sadrzaj>
    <derivirana_varijabla naziv="DomainObject.Predmet.OstaliListNazivFormatedOIB_1">
      <item>Jovan Paliković, OIB 45000605774</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St-5112/2016-25</izvorni_sadrzaj>
    <derivirana_varijabla naziv="DomainObject.PoslovniBrojDokumenta_1">St-5112/2016-25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PAMETNI KOTAČI d.o.o.</izvorni_sadrzaj>
    <derivirana_varijabla naziv="DomainObject.Predmet.ProtustrankaIDrugi_1">PAMETNI KOTAČI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PAMETNI KOTAČI d.o.o., OIB 75863814717, Jurišićeva 10, 10000 Zagreb</izvorni_sadrzaj>
    <derivirana_varijabla naziv="DomainObject.Predmet.ProtustrankaIDrugiAdressOIB_1">PAMETNI KOTAČI d.o.o., OIB 75863814717, Jurišićeva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PAMETNI KOTAČI d.o.o.</item>
      <item>FINA Regionalni Centar Zagreb</item>
      <item>Jovan Paliković</item>
      <item>REPUBLIKA HRVATSKA MINISTARSTVO FINANCIJA</item>
      <item>ŽUPANIJSKO DRŽAVNO ODVJETNIŠTVO U ZAGREBU</item>
    </izvorni_sadrzaj>
    <derivirana_varijabla naziv="DomainObject.Predmet.SudioniciListNaziv_1">
      <item>PAMETNI KOTAČI d.o.o.</item>
      <item>FINA Regionalni Centar Zagreb</item>
      <item>Jovan Paliković</item>
      <item>REPUBLIKA HRVATSKA MINISTARSTVO FINANCIJA</item>
      <item>ŽUPANIJSKO DRŽAVNO ODVJETNIŠTVO U ZAGREBU</item>
    </derivirana_varijabla>
  </DomainObject.Predmet.SudioniciListNaziv>
  <DomainObject.Predmet.SudioniciListAdressOIB>
    <izvorni_sadrzaj>
      <item>PAMETNI KOTAČI d.o.o., OIB 75863814717, Jurišićeva 10,10000 Zagreb</item>
      <item>FINA Regionalni Centar Zagreb, OIB 85821130368, Trg svibanjskih žrtava 1995. 1,10000 Zagreb</item>
      <item>Jovan Paliković, OIB 45000605774, Jurišićeva 10,10000 Zagreb</item>
      <item>REPUBLIKA HRVATSKA MINISTARSTVO FINANCIJA, OIB 18683136487, Katančićeva 5,10000 Zagreb</item>
      <item>ŽUPANIJSKO DRŽAVNO ODVJETNIŠTVO U ZAGREBU, OIB 16488001145, Savska Cesta 41,10000 Zagreb</item>
    </izvorni_sadrzaj>
    <derivirana_varijabla naziv="DomainObject.Predmet.SudioniciListAdressOIB_1">
      <item>PAMETNI KOTAČI d.o.o., OIB 75863814717, Jurišićeva 10,10000 Zagreb</item>
      <item>FINA Regionalni Centar Zagreb, OIB 85821130368, Trg svibanjskih žrtava 1995. 1,10000 Zagreb</item>
      <item>Jovan Paliković, OIB 45000605774, Jurišićeva 10,10000 Zagreb</item>
      <item>REPUBLIKA HRVATSKA MINISTARSTVO FINANCIJA, OIB 18683136487, Katančićeva 5,10000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75863814717</item>
      <item>, OIB 45000605774</item>
      <item>, OIB 18683136487</item>
      <item>, OIB 16488001145</item>
    </izvorni_sadrzaj>
    <derivirana_varijabla naziv="DomainObject.Predmet.SudioniciListNazivOIB_1">
      <item>, OIB 85821130368</item>
      <item>, OIB 75863814717</item>
      <item>, OIB 45000605774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D82B36-7096-439C-BF34-38917D0724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1375</properties:Words>
  <properties:Characters>8103</properties:Characters>
  <properties:Lines>390</properties:Lines>
  <properties:Paragraphs>136</properties:Paragraphs>
  <properties:TotalTime>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9691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2018-08-27T05:55:00Z</dcterms:created>
  <dc:creator>nmarkovic</dc:creator>
  <cp:lastModifiedBy>Matea Bizjak</cp:lastModifiedBy>
  <cp:lastPrinted>2018-07-23T09:12:00Z</cp:lastPrinted>
  <dcterms:modified xmlns:xsi="http://www.w3.org/2001/XMLSchema-instance" xsi:type="dcterms:W3CDTF">2018-08-30T09:22:00Z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St-5112/2016-25 / Zapisnik - Ispitno ročište (St-5112-16-ispitno i izvještajno ročište.docx)</vt:lpwstr>
  </prop:property>
  <prop:property name="CC_coloring" pid="4" fmtid="{D5CDD505-2E9C-101B-9397-08002B2CF9AE}">
    <vt:bool>false</vt:bool>
  </prop:property>
  <prop:property name="BrojStranica" pid="5" fmtid="{D5CDD505-2E9C-101B-9397-08002B2CF9AE}">
    <vt:i4>8</vt:i4>
  </prop:property>
</prop:Properties>
</file>