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de6d" w14:paraId="e07de6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F5BDA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St-5816/2015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F5BDA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>dskom savjetniku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B813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F5BDA" w:rsidRPr="007F5BDA">
        <w:rPr>
          <w:rFonts w:cs="Times New Roman" w:eastAsia="Times New Roman" w:hAnsi="Times New Roman" w:ascii="Times New Roman"/>
          <w:sz w:val="24"/>
          <w:szCs w:val="24"/>
          <w:lang w:eastAsia="hr-HR"/>
        </w:rPr>
        <w:t>KERAMONT d.o.o.</w:t>
      </w:r>
      <w:r w:rsidR="00B813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7F5BDA">
        <w:rPr>
          <w:rFonts w:cs="Times New Roman" w:eastAsia="Times New Roman" w:hAnsi="Times New Roman" w:ascii="Times New Roman"/>
          <w:sz w:val="24"/>
          <w:szCs w:val="24"/>
          <w:lang w:eastAsia="hr-HR"/>
        </w:rPr>
        <w:t>Graberje</w:t>
      </w:r>
      <w:proofErr w:type="spellEnd"/>
      <w:r w:rsidR="007F5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134</w:t>
      </w:r>
      <w:r w:rsidR="00B813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7F5BDA">
        <w:rPr>
          <w:rFonts w:cs="Times New Roman" w:eastAsia="Times New Roman" w:hAnsi="Times New Roman" w:ascii="Times New Roman"/>
          <w:sz w:val="24"/>
          <w:szCs w:val="24"/>
          <w:lang w:eastAsia="hr-HR"/>
        </w:rPr>
        <w:t>10844833933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F5BDA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2. studenoga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C94225" w:rsidRPr="00C942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F5BDA" w:rsidRPr="007F5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KERAMONT d.o.o., Zagreb, </w:t>
      </w:r>
      <w:proofErr w:type="spellStart"/>
      <w:r w:rsidR="007F5BDA" w:rsidRPr="007F5BDA">
        <w:rPr>
          <w:rFonts w:cs="Times New Roman" w:eastAsia="Times New Roman" w:hAnsi="Times New Roman" w:ascii="Times New Roman"/>
          <w:sz w:val="24"/>
          <w:szCs w:val="24"/>
          <w:lang w:eastAsia="hr-HR"/>
        </w:rPr>
        <w:t>Graberje</w:t>
      </w:r>
      <w:proofErr w:type="spellEnd"/>
      <w:r w:rsidR="007F5BDA" w:rsidRPr="007F5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134, OIB: 10844833933</w:t>
      </w:r>
      <w:r w:rsidR="00CC299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1EB1" w:rsidP="00C64D92" w:rsidR="009F1EB1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7F5B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9. studenoga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10BF1" w:rsidP="00310BF1" w:rsidR="00C9422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 w:rsidR="009F65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ovaj sud je rješenjem</w:t>
      </w:r>
      <w:r w:rsidR="001365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poslovni broj</w:t>
      </w:r>
      <w:r w:rsidR="007F5B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St-537/2015 od 27</w:t>
      </w:r>
      <w:r w:rsidR="00B8138F" w:rsidRPr="00B813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7F5B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srpnja</w:t>
      </w:r>
      <w:r w:rsidR="00B8138F" w:rsidRPr="00B813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2016</w:t>
      </w:r>
      <w:r w:rsidR="009F65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otvorio i zaključio </w:t>
      </w:r>
      <w:r w:rsidR="00B813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stečajni postupak nad dužnikom. </w:t>
      </w: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C94225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je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dakle nad predloženim stečajnim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tijeku</w:t>
      </w:r>
      <w:r w:rsidR="00B575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stečajni postupak, a kako nema uvjeta za spajanje predmeta zbog gore navedenog, to je odlučeno kao u izreci rješenja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D40A7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2. studenoga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DD2E53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D40A71" w:rsidP="00CF5E84" w:rsidR="00CF5E84">
      <w:pPr>
        <w:pStyle w:val="Bezproreda"/>
        <w:rPr>
          <w:rFonts w:cs="Times New Roman" w:hAnsi="Times New Roman" w:ascii="Times New Roman"/>
          <w:lang w:eastAsia="hr-HR"/>
        </w:rPr>
      </w:pPr>
      <w:r>
        <w:rPr>
          <w:rFonts w:cs="Times New Roman" w:hAnsi="Times New Roman" w:ascii="Times New Roman"/>
          <w:lang w:eastAsia="hr-HR"/>
        </w:rPr>
        <w:t>DNA:</w:t>
      </w:r>
    </w:p>
    <w:p w:rsidRDefault="00D40A71" w:rsidP="00D40A71" w:rsidR="00D40A71">
      <w:pPr>
        <w:pStyle w:val="Bezproreda"/>
        <w:numPr>
          <w:ilvl w:val="0"/>
          <w:numId w:val="6"/>
        </w:numPr>
        <w:rPr>
          <w:rFonts w:cs="Times New Roman" w:hAnsi="Times New Roman" w:ascii="Times New Roman"/>
          <w:lang w:eastAsia="hr-HR"/>
        </w:rPr>
      </w:pPr>
      <w:r>
        <w:rPr>
          <w:rFonts w:cs="Times New Roman" w:hAnsi="Times New Roman" w:ascii="Times New Roman"/>
          <w:lang w:eastAsia="hr-HR"/>
        </w:rPr>
        <w:t>FINA na adresu</w:t>
      </w:r>
    </w:p>
    <w:p w:rsidRDefault="00D40A71" w:rsidP="00D40A71" w:rsidR="00D40A71" w:rsidRPr="00D40A71">
      <w:pPr>
        <w:pStyle w:val="Bezproreda"/>
        <w:numPr>
          <w:ilvl w:val="0"/>
          <w:numId w:val="6"/>
        </w:numPr>
        <w:rPr>
          <w:rFonts w:cs="Times New Roman" w:hAnsi="Times New Roman" w:ascii="Times New Roman"/>
          <w:lang w:eastAsia="hr-HR"/>
        </w:rPr>
      </w:pPr>
      <w:r>
        <w:rPr>
          <w:rFonts w:cs="Times New Roman" w:hAnsi="Times New Roman" w:ascii="Times New Roman"/>
          <w:lang w:eastAsia="hr-HR"/>
        </w:rPr>
        <w:t>e-oglasna ploča 15 dana</w:t>
      </w:r>
    </w:p>
    <w:sectPr w:rsidR="00D40A71" w:rsidRPr="00D40A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6C9" w:rsidP="00BA36F5" w:rsidR="00DA56C9">
      <w:pPr>
        <w:spacing w:lineRule="auto" w:line="240" w:after="0"/>
      </w:pPr>
      <w:r>
        <w:separator/>
      </w:r>
    </w:p>
  </w:endnote>
  <w:endnote w:id="0" w:type="continuationSeparator">
    <w:p w:rsidRDefault="00DA56C9" w:rsidP="00BA36F5" w:rsidR="00DA56C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6C9" w:rsidP="00BA36F5" w:rsidR="00DA56C9">
      <w:pPr>
        <w:spacing w:lineRule="auto" w:line="240" w:after="0"/>
      </w:pPr>
      <w:r>
        <w:separator/>
      </w:r>
    </w:p>
  </w:footnote>
  <w:footnote w:id="0" w:type="continuationSeparator">
    <w:p w:rsidRDefault="00DA56C9" w:rsidP="00BA36F5" w:rsidR="00DA56C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147E3"/>
    <w:multiLevelType w:val="hybridMultilevel"/>
    <w:tmpl w:val="4370AD80"/>
    <w:lvl w:tplc="D6A6432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4D62A4"/>
    <w:multiLevelType w:val="hybridMultilevel"/>
    <w:tmpl w:val="C886525C"/>
    <w:lvl w:tplc="4C5AAEE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BCB7904"/>
    <w:multiLevelType w:val="hybridMultilevel"/>
    <w:tmpl w:val="F7148024"/>
    <w:lvl w:tplc="6CFEAF9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80"/>
    <w:rsid w:val="000A7FDE"/>
    <w:rsid w:val="000C4A65"/>
    <w:rsid w:val="000F27B6"/>
    <w:rsid w:val="0012132B"/>
    <w:rsid w:val="0013659F"/>
    <w:rsid w:val="00155E47"/>
    <w:rsid w:val="0017646E"/>
    <w:rsid w:val="0028717D"/>
    <w:rsid w:val="002A0260"/>
    <w:rsid w:val="002B5FFE"/>
    <w:rsid w:val="00310BF1"/>
    <w:rsid w:val="00353114"/>
    <w:rsid w:val="003928AF"/>
    <w:rsid w:val="00393011"/>
    <w:rsid w:val="003A1F20"/>
    <w:rsid w:val="003C0253"/>
    <w:rsid w:val="003E1BF5"/>
    <w:rsid w:val="00461F04"/>
    <w:rsid w:val="00477074"/>
    <w:rsid w:val="0050115D"/>
    <w:rsid w:val="005727D3"/>
    <w:rsid w:val="00594DC2"/>
    <w:rsid w:val="005E4A0F"/>
    <w:rsid w:val="00604F51"/>
    <w:rsid w:val="006305A5"/>
    <w:rsid w:val="0063375C"/>
    <w:rsid w:val="006820EF"/>
    <w:rsid w:val="006A7C4C"/>
    <w:rsid w:val="006B67AB"/>
    <w:rsid w:val="006C7DBE"/>
    <w:rsid w:val="006E1F93"/>
    <w:rsid w:val="007153BF"/>
    <w:rsid w:val="00741848"/>
    <w:rsid w:val="007659BE"/>
    <w:rsid w:val="007B18AB"/>
    <w:rsid w:val="007C6956"/>
    <w:rsid w:val="007E7B9C"/>
    <w:rsid w:val="007F5BDA"/>
    <w:rsid w:val="00897339"/>
    <w:rsid w:val="009D1BD2"/>
    <w:rsid w:val="009F1EB1"/>
    <w:rsid w:val="009F41A1"/>
    <w:rsid w:val="009F659F"/>
    <w:rsid w:val="009F7260"/>
    <w:rsid w:val="00A15DB0"/>
    <w:rsid w:val="00A3609A"/>
    <w:rsid w:val="00A362F8"/>
    <w:rsid w:val="00AE1B31"/>
    <w:rsid w:val="00B17303"/>
    <w:rsid w:val="00B57510"/>
    <w:rsid w:val="00B8138F"/>
    <w:rsid w:val="00BA36F5"/>
    <w:rsid w:val="00BC1650"/>
    <w:rsid w:val="00BC723A"/>
    <w:rsid w:val="00BE3395"/>
    <w:rsid w:val="00BF306D"/>
    <w:rsid w:val="00C13481"/>
    <w:rsid w:val="00C537FD"/>
    <w:rsid w:val="00C64D92"/>
    <w:rsid w:val="00C94225"/>
    <w:rsid w:val="00C9607A"/>
    <w:rsid w:val="00CA6C01"/>
    <w:rsid w:val="00CC2990"/>
    <w:rsid w:val="00CF43FF"/>
    <w:rsid w:val="00CF5E84"/>
    <w:rsid w:val="00D40A71"/>
    <w:rsid w:val="00D65D4C"/>
    <w:rsid w:val="00DA38AC"/>
    <w:rsid w:val="00DA56C9"/>
    <w:rsid w:val="00DC1676"/>
    <w:rsid w:val="00DD2E53"/>
    <w:rsid w:val="00DE5400"/>
    <w:rsid w:val="00DE71BE"/>
    <w:rsid w:val="00DF4FA7"/>
    <w:rsid w:val="00E3014A"/>
    <w:rsid w:val="00EC61CA"/>
    <w:rsid w:val="00EE39CF"/>
    <w:rsid w:val="00EF6B1B"/>
    <w:rsid w:val="00F44AE4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63375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30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5A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305A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305A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305A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63375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30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5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305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305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305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5816</izvorni_sadrzaj>
    <derivirana_varijabla naziv="DomainObject.Predmet.Broj_1">5816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St-5816/2015</izvorni_sadrzaj>
    <derivirana_varijabla naziv="DomainObject.Predmet.OznakaBroj_1">St-5816/2015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KERAMONT d.o.o.</izvorni_sadrzaj>
    <derivirana_varijabla naziv="DomainObject.Predmet.ProtustrankaFormated_1">  KERAMONT d.o.o.</derivirana_varijabla>
  </DomainObject.Predmet.ProtustrankaFormated>
  <DomainObject.Predmet.ProtustrankaFormatedOIB>
    <izvorni_sadrzaj>  KERAMONT d.o.o., OIB 10844833933</izvorni_sadrzaj>
    <derivirana_varijabla naziv="DomainObject.Predmet.ProtustrankaFormatedOIB_1">  KERAMONT d.o.o., OIB 10844833933</derivirana_varijabla>
  </DomainObject.Predmet.ProtustrankaFormatedOIB>
  <DomainObject.Predmet.ProtustrankaFormatedWithAdress>
    <izvorni_sadrzaj> KERAMONT d.o.o., Graberje 134, 10000 Zagreb</izvorni_sadrzaj>
    <derivirana_varijabla naziv="DomainObject.Predmet.ProtustrankaFormatedWithAdress_1"> KERAMONT d.o.o., Graberje 134, 10000 Zagreb</derivirana_varijabla>
  </DomainObject.Predmet.ProtustrankaFormatedWithAdress>
  <DomainObject.Predmet.ProtustrankaFormatedWithAdressOIB>
    <izvorni_sadrzaj> KERAMONT d.o.o., OIB 10844833933, Graberje 134, 10000 Zagreb</izvorni_sadrzaj>
    <derivirana_varijabla naziv="DomainObject.Predmet.ProtustrankaFormatedWithAdressOIB_1"> KERAMONT d.o.o., OIB 10844833933, Graberje 134, 10000 Zagreb</derivirana_varijabla>
  </DomainObject.Predmet.ProtustrankaFormatedWithAdressOIB>
  <DomainObject.Predmet.ProtustrankaWithAdress>
    <izvorni_sadrzaj>KERAMONT d.o.o. Graberje 134, 10000 Zagreb</izvorni_sadrzaj>
    <derivirana_varijabla naziv="DomainObject.Predmet.ProtustrankaWithAdress_1">KERAMONT d.o.o. Graberje 134, 10000 Zagreb</derivirana_varijabla>
  </DomainObject.Predmet.ProtustrankaWithAdress>
  <DomainObject.Predmet.ProtustrankaWithAdressOIB>
    <izvorni_sadrzaj>KERAMONT d.o.o., OIB 10844833933, Graberje 134, 10000 Zagreb</izvorni_sadrzaj>
    <derivirana_varijabla naziv="DomainObject.Predmet.ProtustrankaWithAdressOIB_1">KERAMONT d.o.o., OIB 10844833933, Graberje 134, 10000 Zagreb</derivirana_varijabla>
  </DomainObject.Predmet.ProtustrankaWithAdressOIB>
  <DomainObject.Predmet.ProtustrankaNazivFormated>
    <izvorni_sadrzaj>KERAMONT d.o.o.</izvorni_sadrzaj>
    <derivirana_varijabla naziv="DomainObject.Predmet.ProtustrankaNazivFormated_1">KERAMONT d.o.o.</derivirana_varijabla>
  </DomainObject.Predmet.ProtustrankaNazivFormated>
  <DomainObject.Predmet.ProtustrankaNazivFormatedOIB>
    <izvorni_sadrzaj>KERAMONT d.o.o., OIB 10844833933</izvorni_sadrzaj>
    <derivirana_varijabla naziv="DomainObject.Predmet.ProtustrankaNazivFormatedOIB_1">KERAMONT d.o.o., OIB 10844833933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KERAMONT d.o.o.</item>
    </izvorni_sadrzaj>
    <derivirana_varijabla naziv="DomainObject.Predmet.ProtuStrankaListFormated_1">
      <item>KERAMONT d.o.o.</item>
    </derivirana_varijabla>
  </DomainObject.Predmet.ProtuStrankaListFormated>
  <DomainObject.Predmet.ProtuStrankaListFormatedOIB>
    <izvorni_sadrzaj>
      <item>KERAMONT d.o.o., OIB 10844833933</item>
    </izvorni_sadrzaj>
    <derivirana_varijabla naziv="DomainObject.Predmet.ProtuStrankaListFormatedOIB_1">
      <item>KERAMONT d.o.o., OIB 10844833933</item>
    </derivirana_varijabla>
  </DomainObject.Predmet.ProtuStrankaListFormatedOIB>
  <DomainObject.Predmet.ProtuStrankaListFormatedWithAdress>
    <izvorni_sadrzaj>
      <item>KERAMONT d.o.o., Graberje 134, 10000 Zagreb</item>
    </izvorni_sadrzaj>
    <derivirana_varijabla naziv="DomainObject.Predmet.ProtuStrankaListFormatedWithAdress_1">
      <item>KERAMONT d.o.o., Graberje 134, 10000 Zagreb</item>
    </derivirana_varijabla>
  </DomainObject.Predmet.ProtuStrankaListFormatedWithAdress>
  <DomainObject.Predmet.ProtuStrankaListFormatedWithAdressOIB>
    <izvorni_sadrzaj>
      <item>KERAMONT d.o.o., OIB 10844833933, Graberje 134, 10000 Zagreb</item>
    </izvorni_sadrzaj>
    <derivirana_varijabla naziv="DomainObject.Predmet.ProtuStrankaListFormatedWithAdressOIB_1">
      <item>KERAMONT d.o.o., OIB 10844833933, Graberje 134, 10000 Zagreb</item>
    </derivirana_varijabla>
  </DomainObject.Predmet.ProtuStrankaListFormatedWithAdressOIB>
  <DomainObject.Predmet.ProtuStrankaListNazivFormated>
    <izvorni_sadrzaj>
      <item>KERAMONT d.o.o.</item>
    </izvorni_sadrzaj>
    <derivirana_varijabla naziv="DomainObject.Predmet.ProtuStrankaListNazivFormated_1">
      <item>KERAMONT d.o.o.</item>
    </derivirana_varijabla>
  </DomainObject.Predmet.ProtuStrankaListNazivFormated>
  <DomainObject.Predmet.ProtuStrankaListNazivFormatedOIB>
    <izvorni_sadrzaj>
      <item>KERAMONT d.o.o., OIB 10844833933</item>
    </izvorni_sadrzaj>
    <derivirana_varijabla naziv="DomainObject.Predmet.ProtuStrankaListNazivFormatedOIB_1">
      <item>KERAMONT d.o.o., OIB 10844833933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KERAMONT d.o.o.</izvorni_sadrzaj>
    <derivirana_varijabla naziv="DomainObject.Predmet.ProtustrankaIDrugi_1">KERAMONT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KERAMONT d.o.o., OIB 10844833933, Graberje 134, 10000 Zagreb</izvorni_sadrzaj>
    <derivirana_varijabla naziv="DomainObject.Predmet.ProtustrankaIDrugiAdressOIB_1">KERAMONT d.o.o., OIB 10844833933, Graberje 134,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KERAMONT d.o.o.</item>
    </izvorni_sadrzaj>
    <derivirana_varijabla naziv="DomainObject.Predmet.SudioniciListNaziv_1">
      <item>FINA Regionalni centar Zagreb</item>
      <item>KERAMONT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KERAMONT d.o.o., OIB 10844833933, Graberje 134,10000 Zagreb</item>
    </izvorni_sadrzaj>
    <derivirana_varijabla naziv="DomainObject.Predmet.SudioniciListAdressOIB_1">
      <item>FINA Regionalni centar Zagreb, OIB 85821130368, Trg svibanjskih žrtava 1995. 1,10000 Zagreb</item>
      <item>KERAMONT d.o.o., OIB 10844833933, Graberje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10844833933</item>
    </izvorni_sadrzaj>
    <derivirana_varijabla naziv="DomainObject.Predmet.SudioniciListNazivOIB_1">
      <item>, OIB 85821130368</item>
      <item>, OIB 10844833933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1718</properties:Characters>
  <properties:Lines>45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2016-11-02T08:46:00Z</dcterms:created>
  <dc:creator>Ivan Turčić</dc:creator>
  <cp:lastModifiedBy>Lovro Tomičić</cp:lastModifiedBy>
  <cp:lastPrinted>2016-09-12T12:29:00Z</cp:lastPrinted>
  <dcterms:modified xmlns:xsi="http://www.w3.org/2001/XMLSchema-instance" xsi:type="dcterms:W3CDTF">2016-11-02T08:53:00Z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