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7a2a" w14:paraId="8f67a2a" w:rsidRDefault="00646D4C" w:rsidP="00646D4C" w:rsidR="00646D4C" w:rsidRPr="00E31DA5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 w:rsidRPr="00E31DA5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D4C" w:rsidP="00646D4C" w:rsidR="00646D4C" w:rsidRPr="00E31DA5">
      <w:pPr>
        <w:rPr>
          <w:b/>
          <w:szCs w:val="24"/>
        </w:rPr>
      </w:pPr>
      <w:r w:rsidRPr="00E31DA5">
        <w:rPr>
          <w:color w:val="000000"/>
          <w:szCs w:val="24"/>
        </w:rPr>
        <w:t xml:space="preserve">        </w:t>
      </w:r>
      <w:r w:rsidRPr="00E31DA5">
        <w:rPr>
          <w:b/>
          <w:szCs w:val="24"/>
        </w:rPr>
        <w:t>REPUBLIKA HRVATSKA</w:t>
      </w:r>
    </w:p>
    <w:p w:rsidRDefault="00646D4C" w:rsidP="00646D4C" w:rsidR="00646D4C" w:rsidRPr="00E31DA5">
      <w:pPr>
        <w:rPr>
          <w:b/>
          <w:szCs w:val="24"/>
        </w:rPr>
      </w:pPr>
      <w:r w:rsidRPr="00E31DA5">
        <w:rPr>
          <w:b/>
          <w:szCs w:val="24"/>
        </w:rPr>
        <w:t xml:space="preserve">     TRGOVAČKI SUD U SPLITU</w:t>
      </w:r>
    </w:p>
    <w:p w:rsidRDefault="00646D4C" w:rsidP="00646D4C" w:rsidR="00646D4C" w:rsidRPr="00E31DA5">
      <w:pPr>
        <w:rPr>
          <w:b/>
          <w:szCs w:val="24"/>
        </w:rPr>
      </w:pPr>
      <w:r w:rsidRPr="00E31DA5">
        <w:rPr>
          <w:b/>
          <w:szCs w:val="24"/>
        </w:rPr>
        <w:t xml:space="preserve">   STALNA SLUŽBA DUBROVNIK </w:t>
      </w:r>
    </w:p>
    <w:p w:rsidRDefault="00646D4C" w:rsidP="00646D4C" w:rsidR="00646D4C" w:rsidRPr="00E31DA5">
      <w:pPr>
        <w:rPr>
          <w:b/>
          <w:szCs w:val="24"/>
        </w:rPr>
      </w:pPr>
      <w:r w:rsidRPr="00E31DA5">
        <w:rPr>
          <w:b/>
          <w:szCs w:val="24"/>
        </w:rPr>
        <w:t xml:space="preserve">           Dr. Ante Starčevića 23</w:t>
      </w:r>
    </w:p>
    <w:p w:rsidRDefault="00646D4C" w:rsidP="00646D4C" w:rsidR="00646D4C" w:rsidRPr="00E31DA5">
      <w:pPr>
        <w:pStyle w:val="Naslov1"/>
        <w:rPr>
          <w:szCs w:val="24"/>
        </w:rPr>
      </w:pPr>
      <w:r w:rsidRPr="00E31DA5">
        <w:rPr>
          <w:szCs w:val="24"/>
        </w:rPr>
        <w:t>Posl.br. 7-St.68/15</w:t>
      </w:r>
    </w:p>
    <w:p w:rsidRDefault="00646D4C" w:rsidP="00646D4C" w:rsidR="00646D4C" w:rsidRPr="00E31DA5">
      <w:pPr>
        <w:pStyle w:val="Naslov2"/>
        <w:rPr>
          <w:szCs w:val="24"/>
        </w:rPr>
      </w:pPr>
    </w:p>
    <w:p w:rsidRDefault="00646D4C" w:rsidP="00646D4C" w:rsidR="00646D4C" w:rsidRPr="00E31DA5">
      <w:pPr>
        <w:rPr>
          <w:szCs w:val="24"/>
        </w:rPr>
      </w:pPr>
    </w:p>
    <w:p w:rsidRDefault="00646D4C" w:rsidP="00646D4C" w:rsidR="00646D4C" w:rsidRPr="00E31DA5">
      <w:pPr>
        <w:pStyle w:val="Naslov2"/>
        <w:rPr>
          <w:szCs w:val="24"/>
        </w:rPr>
      </w:pPr>
      <w:r w:rsidRPr="00E31DA5">
        <w:rPr>
          <w:szCs w:val="24"/>
        </w:rPr>
        <w:t>R E P U B L I K A    H R V A T S K A</w:t>
      </w:r>
    </w:p>
    <w:p w:rsidRDefault="00646D4C" w:rsidP="00646D4C" w:rsidR="00646D4C" w:rsidRPr="00E31DA5">
      <w:pPr>
        <w:pStyle w:val="Naslov2"/>
        <w:rPr>
          <w:szCs w:val="24"/>
        </w:rPr>
      </w:pPr>
      <w:r w:rsidRPr="00E31DA5">
        <w:rPr>
          <w:szCs w:val="24"/>
        </w:rPr>
        <w:t>R J E Š E N J E</w:t>
      </w:r>
    </w:p>
    <w:p w:rsidRDefault="00646D4C" w:rsidP="00646D4C" w:rsidR="00646D4C" w:rsidRPr="00E31DA5">
      <w:pPr>
        <w:jc w:val="center"/>
        <w:rPr>
          <w:b/>
          <w:szCs w:val="24"/>
        </w:rPr>
      </w:pPr>
    </w:p>
    <w:p w:rsidRDefault="00646D4C" w:rsidP="00E31DA5" w:rsidR="00646D4C" w:rsidRPr="00E31DA5">
      <w:pPr>
        <w:ind w:firstLine="708"/>
        <w:jc w:val="both"/>
        <w:rPr>
          <w:szCs w:val="24"/>
        </w:rPr>
      </w:pPr>
      <w:r w:rsidRPr="00E31DA5">
        <w:rPr>
          <w:szCs w:val="24"/>
        </w:rPr>
        <w:t xml:space="preserve">Trgovački sud u Splitu, Stalna služba u Dubrovniku, u ime Republike Hrvatske, po stečajnom sucu tog suda </w:t>
      </w:r>
      <w:r w:rsidR="00E31DA5" w:rsidRPr="00E31DA5">
        <w:rPr>
          <w:szCs w:val="24"/>
        </w:rPr>
        <w:t>Diani Butigan Granić</w:t>
      </w:r>
      <w:r w:rsidRPr="00E31DA5">
        <w:rPr>
          <w:szCs w:val="24"/>
        </w:rPr>
        <w:t>, kao sucu pojedincu, u stečajnom postupku</w:t>
      </w:r>
      <w:r w:rsidR="00E31DA5" w:rsidRPr="00E31DA5">
        <w:rPr>
          <w:szCs w:val="24"/>
        </w:rPr>
        <w:t xml:space="preserve"> nad CAVTAT PANORAMA d.o.o. u stečaju, Cavtat, OIB: 35271141057, </w:t>
      </w:r>
      <w:r w:rsidRPr="00E31DA5">
        <w:rPr>
          <w:szCs w:val="24"/>
        </w:rPr>
        <w:t>zastupano po</w:t>
      </w:r>
      <w:r w:rsidR="00E31DA5" w:rsidRPr="00E31DA5">
        <w:rPr>
          <w:szCs w:val="24"/>
        </w:rPr>
        <w:t xml:space="preserve"> stečajnom </w:t>
      </w:r>
      <w:r w:rsidRPr="00E31DA5">
        <w:rPr>
          <w:szCs w:val="24"/>
        </w:rPr>
        <w:t xml:space="preserve"> upravitelju</w:t>
      </w:r>
      <w:r w:rsidR="00E31DA5" w:rsidRPr="00E31DA5">
        <w:rPr>
          <w:szCs w:val="24"/>
        </w:rPr>
        <w:t xml:space="preserve"> Matu Mariću </w:t>
      </w:r>
      <w:r w:rsidRPr="00E31DA5">
        <w:rPr>
          <w:szCs w:val="24"/>
        </w:rPr>
        <w:t xml:space="preserve">iz Dubrovnika, izvan ročišta, dana </w:t>
      </w:r>
      <w:r w:rsidR="00E31DA5" w:rsidRPr="00E31DA5">
        <w:rPr>
          <w:szCs w:val="24"/>
        </w:rPr>
        <w:t>30. siječnja 2017</w:t>
      </w:r>
      <w:r w:rsidRPr="00E31DA5">
        <w:rPr>
          <w:szCs w:val="24"/>
        </w:rPr>
        <w:t>. godine</w:t>
      </w:r>
    </w:p>
    <w:p w:rsidRDefault="00646D4C" w:rsidP="00646D4C" w:rsidR="00646D4C" w:rsidRPr="00E31DA5">
      <w:pPr>
        <w:jc w:val="both"/>
        <w:rPr>
          <w:szCs w:val="24"/>
        </w:rPr>
      </w:pPr>
    </w:p>
    <w:p w:rsidRDefault="00646D4C" w:rsidP="00646D4C" w:rsidR="00646D4C" w:rsidRPr="00E31DA5">
      <w:pPr>
        <w:jc w:val="center"/>
        <w:rPr>
          <w:b/>
          <w:szCs w:val="24"/>
        </w:rPr>
      </w:pPr>
      <w:r w:rsidRPr="00E31DA5">
        <w:rPr>
          <w:b/>
          <w:szCs w:val="24"/>
        </w:rPr>
        <w:t>r i j e š i o    j e</w:t>
      </w:r>
    </w:p>
    <w:p w:rsidRDefault="00646D4C" w:rsidP="00646D4C" w:rsidR="00646D4C" w:rsidRPr="00E31DA5">
      <w:pPr>
        <w:jc w:val="center"/>
        <w:rPr>
          <w:b/>
          <w:szCs w:val="24"/>
        </w:rPr>
      </w:pPr>
    </w:p>
    <w:p w:rsidRDefault="00646D4C" w:rsidP="00646D4C" w:rsidR="00646D4C" w:rsidRPr="00E31DA5">
      <w:pPr>
        <w:pStyle w:val="Tijeloteksta"/>
        <w:rPr>
          <w:szCs w:val="24"/>
        </w:rPr>
      </w:pPr>
      <w:r w:rsidRPr="00E31DA5">
        <w:rPr>
          <w:szCs w:val="24"/>
        </w:rPr>
        <w:t>Određuje se konačna nagrada za rad stečajnom upravitelju Matu Marić u ovom postupku u iznosu od 630.000,00 kuna bruto.</w:t>
      </w:r>
    </w:p>
    <w:p w:rsidRDefault="00646D4C" w:rsidP="00646D4C" w:rsidR="00646D4C">
      <w:pPr>
        <w:pStyle w:val="Tijeloteksta"/>
        <w:rPr>
          <w:szCs w:val="24"/>
        </w:rPr>
      </w:pPr>
      <w:r w:rsidRPr="00E31DA5">
        <w:rPr>
          <w:szCs w:val="24"/>
        </w:rPr>
        <w:t xml:space="preserve"> </w:t>
      </w:r>
    </w:p>
    <w:p w:rsidRDefault="00E31DA5" w:rsidP="00646D4C" w:rsidR="00E31DA5" w:rsidRPr="00E31DA5">
      <w:pPr>
        <w:pStyle w:val="Tijeloteksta"/>
        <w:rPr>
          <w:szCs w:val="24"/>
        </w:rPr>
      </w:pPr>
    </w:p>
    <w:p w:rsidRDefault="00646D4C" w:rsidP="00646D4C" w:rsidR="00646D4C" w:rsidRPr="00E31DA5">
      <w:pPr>
        <w:pStyle w:val="Tijeloteksta"/>
        <w:jc w:val="center"/>
        <w:rPr>
          <w:b/>
          <w:szCs w:val="24"/>
        </w:rPr>
      </w:pPr>
      <w:r w:rsidRPr="00E31DA5">
        <w:rPr>
          <w:b/>
          <w:szCs w:val="24"/>
        </w:rPr>
        <w:t>Obrazloženje</w:t>
      </w:r>
    </w:p>
    <w:p w:rsidRDefault="00646D4C" w:rsidP="00646D4C" w:rsidR="00646D4C" w:rsidRPr="00E31DA5">
      <w:pPr>
        <w:pStyle w:val="Tijeloteksta"/>
        <w:jc w:val="center"/>
        <w:rPr>
          <w:b/>
          <w:szCs w:val="24"/>
        </w:rPr>
      </w:pPr>
    </w:p>
    <w:p w:rsidRDefault="00646D4C" w:rsidP="00646D4C" w:rsidR="00646D4C" w:rsidRPr="00E31DA5">
      <w:pPr>
        <w:pStyle w:val="Tijeloteksta"/>
        <w:rPr>
          <w:szCs w:val="24"/>
        </w:rPr>
      </w:pPr>
      <w:r w:rsidRPr="00E31DA5">
        <w:rPr>
          <w:szCs w:val="24"/>
        </w:rPr>
        <w:tab/>
        <w:t>Stečajni upravitelj Ma</w:t>
      </w:r>
      <w:r w:rsidR="00991057" w:rsidRPr="00E31DA5">
        <w:rPr>
          <w:szCs w:val="24"/>
        </w:rPr>
        <w:t>to Ma</w:t>
      </w:r>
      <w:r w:rsidR="0097733F" w:rsidRPr="00E31DA5">
        <w:rPr>
          <w:szCs w:val="24"/>
        </w:rPr>
        <w:t>rić</w:t>
      </w:r>
      <w:r w:rsidRPr="00E31DA5">
        <w:rPr>
          <w:szCs w:val="24"/>
        </w:rPr>
        <w:t xml:space="preserve"> podnio je ovom sudu </w:t>
      </w:r>
      <w:r w:rsidR="0097733F" w:rsidRPr="00E31DA5">
        <w:rPr>
          <w:szCs w:val="24"/>
        </w:rPr>
        <w:t>30</w:t>
      </w:r>
      <w:r w:rsidRPr="00E31DA5">
        <w:rPr>
          <w:szCs w:val="24"/>
        </w:rPr>
        <w:t xml:space="preserve">. </w:t>
      </w:r>
      <w:r w:rsidR="0097733F" w:rsidRPr="00E31DA5">
        <w:rPr>
          <w:szCs w:val="24"/>
        </w:rPr>
        <w:t>siječnja</w:t>
      </w:r>
      <w:r w:rsidRPr="00E31DA5">
        <w:rPr>
          <w:szCs w:val="24"/>
        </w:rPr>
        <w:t xml:space="preserve"> 201</w:t>
      </w:r>
      <w:r w:rsidR="0097733F" w:rsidRPr="00E31DA5">
        <w:rPr>
          <w:szCs w:val="24"/>
        </w:rPr>
        <w:t>7</w:t>
      </w:r>
      <w:r w:rsidRPr="00E31DA5">
        <w:rPr>
          <w:szCs w:val="24"/>
        </w:rPr>
        <w:t>. godine prijedlog za isplatom nagrade za rad u ovom stečajnom postupku. U prijedlogu</w:t>
      </w:r>
      <w:r w:rsidR="00991057" w:rsidRPr="00E31DA5">
        <w:rPr>
          <w:szCs w:val="24"/>
        </w:rPr>
        <w:t xml:space="preserve"> za diobu kupovnine</w:t>
      </w:r>
      <w:r w:rsidRPr="00E31DA5">
        <w:rPr>
          <w:szCs w:val="24"/>
        </w:rPr>
        <w:t xml:space="preserve"> se </w:t>
      </w:r>
      <w:r w:rsidR="00991057" w:rsidRPr="00E31DA5">
        <w:rPr>
          <w:szCs w:val="24"/>
        </w:rPr>
        <w:t>navodi da je unovčena</w:t>
      </w:r>
      <w:r w:rsidRPr="00E31DA5">
        <w:rPr>
          <w:szCs w:val="24"/>
        </w:rPr>
        <w:t xml:space="preserve"> imovina u iznosu </w:t>
      </w:r>
      <w:r w:rsidR="0097733F" w:rsidRPr="00E31DA5">
        <w:rPr>
          <w:szCs w:val="24"/>
        </w:rPr>
        <w:t>12</w:t>
      </w:r>
      <w:r w:rsidRPr="00E31DA5">
        <w:rPr>
          <w:szCs w:val="24"/>
        </w:rPr>
        <w:t>.</w:t>
      </w:r>
      <w:r w:rsidR="0097733F" w:rsidRPr="00E31DA5">
        <w:rPr>
          <w:szCs w:val="24"/>
        </w:rPr>
        <w:t>096.725,60</w:t>
      </w:r>
      <w:r w:rsidRPr="00E31DA5">
        <w:rPr>
          <w:szCs w:val="24"/>
        </w:rPr>
        <w:t xml:space="preserve"> kuna</w:t>
      </w:r>
      <w:r w:rsidR="0097733F" w:rsidRPr="00E31DA5">
        <w:rPr>
          <w:szCs w:val="24"/>
        </w:rPr>
        <w:t>.</w:t>
      </w:r>
    </w:p>
    <w:p w:rsidRDefault="00646D4C" w:rsidP="00646D4C" w:rsidR="00646D4C" w:rsidRPr="00E31DA5">
      <w:pPr>
        <w:pStyle w:val="Tijeloteksta"/>
        <w:ind w:firstLine="720"/>
        <w:rPr>
          <w:szCs w:val="24"/>
        </w:rPr>
      </w:pPr>
    </w:p>
    <w:p w:rsidRDefault="00646D4C" w:rsidP="00646D4C" w:rsidR="00646D4C" w:rsidRPr="00E31DA5">
      <w:pPr>
        <w:pStyle w:val="Tijeloteksta"/>
        <w:ind w:firstLine="720"/>
        <w:rPr>
          <w:szCs w:val="24"/>
        </w:rPr>
      </w:pPr>
      <w:r w:rsidRPr="00E31DA5">
        <w:rPr>
          <w:szCs w:val="24"/>
        </w:rPr>
        <w:t>Temeljem čl. 94. Stečajnog zakona (NN 71/15, dalje u tekstu: SZ) nagradu za rad stečajnom upravitelju određuje stečajni sudac prema Uredbi kojom se utvrđuju kriteriji i način obračuna nagrade steča</w:t>
      </w:r>
      <w:r w:rsidR="0097733F" w:rsidRPr="00E31DA5">
        <w:rPr>
          <w:szCs w:val="24"/>
        </w:rPr>
        <w:t>jnim upraviteljima. Prema čl. 7</w:t>
      </w:r>
      <w:r w:rsidRPr="00E31DA5">
        <w:rPr>
          <w:szCs w:val="24"/>
        </w:rPr>
        <w:t xml:space="preserve">. Uredbe o kriterijima i načinu obračuna i plaćanja nagrade stečajnim upraviteljima (NN 105/15, dalje u tekstu Uredba 2015), za rad stečajnog upravitelja </w:t>
      </w:r>
      <w:r w:rsidR="00991057" w:rsidRPr="00E31DA5">
        <w:rPr>
          <w:szCs w:val="24"/>
        </w:rPr>
        <w:t>s os</w:t>
      </w:r>
      <w:r w:rsidR="0097733F" w:rsidRPr="00E31DA5">
        <w:rPr>
          <w:szCs w:val="24"/>
        </w:rPr>
        <w:t>nove vrijedn</w:t>
      </w:r>
      <w:r w:rsidRPr="00E31DA5">
        <w:rPr>
          <w:szCs w:val="24"/>
        </w:rPr>
        <w:t>o</w:t>
      </w:r>
      <w:r w:rsidR="0097733F" w:rsidRPr="00E31DA5">
        <w:rPr>
          <w:szCs w:val="24"/>
        </w:rPr>
        <w:t>sti unovčene stečajne mase od 12.096.725</w:t>
      </w:r>
      <w:r w:rsidR="00991057" w:rsidRPr="00E31DA5">
        <w:rPr>
          <w:szCs w:val="24"/>
        </w:rPr>
        <w:t>,60 kuna, a primjenom</w:t>
      </w:r>
      <w:r w:rsidRPr="00E31DA5">
        <w:rPr>
          <w:szCs w:val="24"/>
        </w:rPr>
        <w:t xml:space="preserve"> tablice iz </w:t>
      </w:r>
      <w:r w:rsidR="00991057" w:rsidRPr="00E31DA5">
        <w:rPr>
          <w:szCs w:val="24"/>
        </w:rPr>
        <w:t>naved</w:t>
      </w:r>
      <w:r w:rsidR="00060CFE" w:rsidRPr="00E31DA5">
        <w:rPr>
          <w:szCs w:val="24"/>
        </w:rPr>
        <w:t>e</w:t>
      </w:r>
      <w:r w:rsidR="00991057" w:rsidRPr="00E31DA5">
        <w:rPr>
          <w:szCs w:val="24"/>
        </w:rPr>
        <w:t xml:space="preserve">nog članka </w:t>
      </w:r>
      <w:r w:rsidRPr="00E31DA5">
        <w:rPr>
          <w:szCs w:val="24"/>
        </w:rPr>
        <w:t xml:space="preserve">stečajnom upravitelju pripada nagrada u iznosu od </w:t>
      </w:r>
      <w:r w:rsidR="00060CFE" w:rsidRPr="00E31DA5">
        <w:rPr>
          <w:szCs w:val="24"/>
        </w:rPr>
        <w:t>780</w:t>
      </w:r>
      <w:r w:rsidRPr="00E31DA5">
        <w:rPr>
          <w:szCs w:val="24"/>
        </w:rPr>
        <w:t>.</w:t>
      </w:r>
      <w:r w:rsidR="00060CFE" w:rsidRPr="00E31DA5">
        <w:rPr>
          <w:szCs w:val="24"/>
        </w:rPr>
        <w:t>967</w:t>
      </w:r>
      <w:r w:rsidRPr="00E31DA5">
        <w:rPr>
          <w:szCs w:val="24"/>
        </w:rPr>
        <w:t>,</w:t>
      </w:r>
      <w:r w:rsidR="00060CFE" w:rsidRPr="00E31DA5">
        <w:rPr>
          <w:szCs w:val="24"/>
        </w:rPr>
        <w:t>75</w:t>
      </w:r>
      <w:r w:rsidRPr="00E31DA5">
        <w:rPr>
          <w:szCs w:val="24"/>
        </w:rPr>
        <w:t xml:space="preserve"> kuna bruto</w:t>
      </w:r>
      <w:r w:rsidR="00060CFE" w:rsidRPr="00E31DA5">
        <w:rPr>
          <w:szCs w:val="24"/>
        </w:rPr>
        <w:t>, a koja je nagrada sukladno čl. 6. Uredbe određena u iznosu od 630.000,00 kuna bruto (čl.15</w:t>
      </w:r>
      <w:r w:rsidRPr="00E31DA5">
        <w:rPr>
          <w:szCs w:val="24"/>
        </w:rPr>
        <w:t>.</w:t>
      </w:r>
      <w:r w:rsidR="00060CFE" w:rsidRPr="00E31DA5">
        <w:rPr>
          <w:szCs w:val="24"/>
        </w:rPr>
        <w:t xml:space="preserve"> Uredbe).</w:t>
      </w:r>
      <w:r w:rsidRPr="00E31DA5">
        <w:rPr>
          <w:szCs w:val="24"/>
        </w:rPr>
        <w:t xml:space="preserve"> </w:t>
      </w:r>
    </w:p>
    <w:p w:rsidRDefault="00646D4C" w:rsidP="00646D4C" w:rsidR="00646D4C" w:rsidRPr="00E31DA5">
      <w:pPr>
        <w:pStyle w:val="Tijeloteksta"/>
        <w:ind w:firstLine="720"/>
        <w:rPr>
          <w:szCs w:val="24"/>
        </w:rPr>
      </w:pPr>
      <w:r w:rsidRPr="00E31DA5">
        <w:rPr>
          <w:szCs w:val="24"/>
        </w:rPr>
        <w:t xml:space="preserve"> </w:t>
      </w:r>
    </w:p>
    <w:p w:rsidRDefault="00646D4C" w:rsidP="00646D4C" w:rsidR="00646D4C">
      <w:pPr>
        <w:pStyle w:val="Tijeloteksta"/>
        <w:ind w:firstLine="720"/>
        <w:rPr>
          <w:szCs w:val="24"/>
        </w:rPr>
      </w:pPr>
      <w:r w:rsidRPr="00E31DA5">
        <w:rPr>
          <w:szCs w:val="24"/>
        </w:rPr>
        <w:t xml:space="preserve">Zbog navedenog, na temelju spomenutih propisa, odlučeno kao u izreci. </w:t>
      </w:r>
    </w:p>
    <w:p w:rsidRDefault="00E31DA5" w:rsidP="00646D4C" w:rsidR="00E31DA5" w:rsidRPr="00E31DA5">
      <w:pPr>
        <w:pStyle w:val="Tijeloteksta"/>
        <w:ind w:firstLine="720"/>
        <w:rPr>
          <w:szCs w:val="24"/>
        </w:rPr>
      </w:pPr>
    </w:p>
    <w:p w:rsidRDefault="00646D4C" w:rsidP="00646D4C" w:rsidR="00646D4C" w:rsidRPr="00E31DA5">
      <w:pPr>
        <w:pStyle w:val="Tijeloteksta"/>
        <w:rPr>
          <w:szCs w:val="24"/>
        </w:rPr>
      </w:pPr>
    </w:p>
    <w:p w:rsidRDefault="00646D4C" w:rsidP="00646D4C" w:rsidR="00646D4C">
      <w:pPr>
        <w:pStyle w:val="Tijeloteksta"/>
        <w:jc w:val="center"/>
        <w:rPr>
          <w:b/>
          <w:szCs w:val="24"/>
        </w:rPr>
      </w:pPr>
      <w:r w:rsidRPr="00E31DA5">
        <w:rPr>
          <w:b/>
          <w:szCs w:val="24"/>
        </w:rPr>
        <w:t xml:space="preserve">U Dubrovniku, </w:t>
      </w:r>
      <w:r w:rsidR="00E31DA5" w:rsidRPr="00E31DA5">
        <w:rPr>
          <w:b/>
          <w:szCs w:val="24"/>
        </w:rPr>
        <w:t>30. siječnja 2017</w:t>
      </w:r>
      <w:r w:rsidRPr="00E31DA5">
        <w:rPr>
          <w:b/>
          <w:szCs w:val="24"/>
        </w:rPr>
        <w:t>. godine</w:t>
      </w:r>
    </w:p>
    <w:p w:rsidRDefault="00E31DA5" w:rsidP="00646D4C" w:rsidR="00E31DA5" w:rsidRPr="00E31DA5">
      <w:pPr>
        <w:pStyle w:val="Tijeloteksta"/>
        <w:jc w:val="center"/>
        <w:rPr>
          <w:b/>
          <w:szCs w:val="24"/>
        </w:rPr>
      </w:pPr>
    </w:p>
    <w:p w:rsidRDefault="00646D4C" w:rsidP="00646D4C" w:rsidR="00646D4C" w:rsidRPr="00E31DA5">
      <w:pPr>
        <w:jc w:val="both"/>
        <w:rPr>
          <w:szCs w:val="24"/>
        </w:rPr>
      </w:pPr>
    </w:p>
    <w:p w:rsidRDefault="00646D4C" w:rsidP="00646D4C" w:rsidR="00646D4C" w:rsidRPr="00E31DA5">
      <w:pPr>
        <w:jc w:val="both"/>
        <w:rPr>
          <w:b/>
          <w:szCs w:val="24"/>
        </w:rPr>
      </w:pP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szCs w:val="24"/>
        </w:rPr>
        <w:tab/>
      </w:r>
      <w:r w:rsidRPr="00E31DA5">
        <w:rPr>
          <w:b/>
          <w:szCs w:val="24"/>
        </w:rPr>
        <w:t>Sudac:</w:t>
      </w:r>
    </w:p>
    <w:p w:rsidRDefault="00646D4C" w:rsidP="00646D4C" w:rsidR="00646D4C" w:rsidRPr="00E31DA5">
      <w:pPr>
        <w:jc w:val="both"/>
        <w:rPr>
          <w:b/>
          <w:szCs w:val="24"/>
        </w:rPr>
      </w:pPr>
    </w:p>
    <w:p w:rsidRDefault="00646D4C" w:rsidP="00646D4C" w:rsidR="00646D4C" w:rsidRPr="00E31DA5">
      <w:pPr>
        <w:jc w:val="both"/>
        <w:rPr>
          <w:b/>
          <w:szCs w:val="24"/>
        </w:rPr>
      </w:pP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Pr="00E31DA5">
        <w:rPr>
          <w:b/>
          <w:szCs w:val="24"/>
        </w:rPr>
        <w:tab/>
      </w:r>
      <w:r w:rsidR="00177338" w:rsidRPr="00E31DA5">
        <w:rPr>
          <w:b/>
          <w:szCs w:val="24"/>
        </w:rPr>
        <w:t>Diana Butigan Granić</w:t>
      </w:r>
    </w:p>
    <w:p w:rsidRDefault="00646D4C" w:rsidP="00646D4C" w:rsidR="00646D4C" w:rsidRPr="00E31DA5">
      <w:pPr>
        <w:jc w:val="both"/>
        <w:rPr>
          <w:b/>
          <w:szCs w:val="24"/>
        </w:rPr>
      </w:pPr>
    </w:p>
    <w:p w:rsidRDefault="00646D4C" w:rsidP="00646D4C" w:rsidR="00646D4C" w:rsidRPr="00E31DA5">
      <w:pPr>
        <w:jc w:val="both"/>
        <w:rPr>
          <w:b/>
          <w:szCs w:val="24"/>
        </w:rPr>
      </w:pPr>
    </w:p>
    <w:p w:rsidRDefault="00646D4C" w:rsidP="00646D4C" w:rsidR="00646D4C" w:rsidRPr="00E31DA5">
      <w:pPr>
        <w:jc w:val="both"/>
        <w:rPr>
          <w:b/>
          <w:szCs w:val="24"/>
        </w:rPr>
      </w:pPr>
    </w:p>
    <w:p w:rsidRDefault="00646D4C" w:rsidP="00646D4C" w:rsidR="00646D4C" w:rsidRPr="00E31DA5">
      <w:pPr>
        <w:jc w:val="both"/>
        <w:rPr>
          <w:b/>
          <w:szCs w:val="24"/>
        </w:rPr>
      </w:pPr>
      <w:r w:rsidRPr="00E31DA5">
        <w:rPr>
          <w:b/>
          <w:szCs w:val="24"/>
        </w:rPr>
        <w:t>POUKA O PRAVNOM LIJEKU</w:t>
      </w:r>
    </w:p>
    <w:p w:rsidRDefault="00646D4C" w:rsidP="00646D4C" w:rsidR="00646D4C" w:rsidRPr="00E31DA5">
      <w:pPr>
        <w:jc w:val="both"/>
        <w:rPr>
          <w:szCs w:val="24"/>
        </w:rPr>
      </w:pPr>
      <w:r w:rsidRPr="00E31DA5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31DA5">
          <w:rPr>
            <w:szCs w:val="24"/>
          </w:rPr>
          <w:t>11. st</w:t>
        </w:r>
      </w:smartTag>
      <w:r w:rsidRPr="00E31DA5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31DA5">
          <w:rPr>
            <w:szCs w:val="24"/>
          </w:rPr>
          <w:t>4. OZ</w:t>
        </w:r>
      </w:smartTag>
      <w:r w:rsidRPr="00E31DA5">
        <w:rPr>
          <w:szCs w:val="24"/>
        </w:rPr>
        <w:t>).</w:t>
      </w:r>
    </w:p>
    <w:p w:rsidRDefault="00646D4C" w:rsidP="00646D4C" w:rsidR="00646D4C" w:rsidRPr="00E31DA5">
      <w:pPr>
        <w:jc w:val="both"/>
        <w:rPr>
          <w:b/>
          <w:szCs w:val="24"/>
        </w:rPr>
      </w:pPr>
    </w:p>
    <w:p w:rsidRDefault="00646D4C" w:rsidP="00646D4C" w:rsidR="00646D4C" w:rsidRPr="00E31DA5">
      <w:pPr>
        <w:jc w:val="both"/>
        <w:rPr>
          <w:b/>
          <w:szCs w:val="24"/>
        </w:rPr>
      </w:pPr>
      <w:r w:rsidRPr="00E31DA5">
        <w:rPr>
          <w:b/>
          <w:szCs w:val="24"/>
        </w:rPr>
        <w:t>DN-a:</w:t>
      </w:r>
    </w:p>
    <w:p w:rsidRDefault="00646D4C" w:rsidP="00646D4C" w:rsidR="00646D4C" w:rsidRPr="00E31DA5">
      <w:pPr>
        <w:numPr>
          <w:ilvl w:val="0"/>
          <w:numId w:val="1"/>
        </w:numPr>
        <w:jc w:val="both"/>
        <w:rPr>
          <w:szCs w:val="24"/>
        </w:rPr>
      </w:pPr>
      <w:r w:rsidRPr="00E31DA5">
        <w:rPr>
          <w:szCs w:val="24"/>
        </w:rPr>
        <w:t>stečajni upravitelj, putem e oglasne ploče,</w:t>
      </w:r>
    </w:p>
    <w:p w:rsidRDefault="00646D4C" w:rsidP="00646D4C" w:rsidR="00646D4C" w:rsidRPr="00E31DA5">
      <w:pPr>
        <w:numPr>
          <w:ilvl w:val="0"/>
          <w:numId w:val="1"/>
        </w:numPr>
        <w:jc w:val="both"/>
        <w:rPr>
          <w:szCs w:val="24"/>
        </w:rPr>
      </w:pPr>
      <w:r w:rsidRPr="00E31DA5">
        <w:rPr>
          <w:szCs w:val="24"/>
        </w:rPr>
        <w:t xml:space="preserve">e oglasna ploča. </w:t>
      </w:r>
    </w:p>
    <w:p w:rsidRDefault="00665332" w:rsidR="00665332" w:rsidRPr="00E31DA5">
      <w:pPr>
        <w:rPr>
          <w:szCs w:val="24"/>
        </w:rPr>
      </w:pPr>
    </w:p>
    <w:sectPr w:rsidSect="00B3665A" w:rsidR="00665332" w:rsidRPr="00E31DA5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338" w:rsidP="00177338" w:rsidR="00177338">
      <w:r>
        <w:separator/>
      </w:r>
    </w:p>
  </w:endnote>
  <w:endnote w:id="0" w:type="continuationSeparator">
    <w:p w:rsidRDefault="00177338" w:rsidP="00177338" w:rsidR="0017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338" w:rsidP="00177338" w:rsidR="00177338">
      <w:r>
        <w:separator/>
      </w:r>
    </w:p>
  </w:footnote>
  <w:footnote w:id="0" w:type="continuationSeparator">
    <w:p w:rsidRDefault="00177338" w:rsidP="00177338" w:rsidR="00177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0D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07A2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0D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4107A2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177338" w:rsidP="009832A9" w:rsidR="009832A9" w:rsidRPr="009832A9">
    <w:pPr>
      <w:pStyle w:val="Naslov1"/>
      <w:rPr>
        <w:sz w:val="20"/>
      </w:rPr>
    </w:pPr>
    <w:r>
      <w:rPr>
        <w:sz w:val="20"/>
      </w:rPr>
      <w:t>Posl.br. 7</w:t>
    </w:r>
    <w:r w:rsidR="002E730D" w:rsidRPr="009832A9">
      <w:rPr>
        <w:sz w:val="20"/>
      </w:rPr>
      <w:t>-St.</w:t>
    </w:r>
    <w:r>
      <w:rPr>
        <w:sz w:val="20"/>
      </w:rPr>
      <w:t>68</w:t>
    </w:r>
    <w:r w:rsidR="002E730D">
      <w:rPr>
        <w:sz w:val="20"/>
      </w:rPr>
      <w:t>/1</w:t>
    </w:r>
    <w:r w:rsidR="00E31DA5">
      <w:rPr>
        <w:sz w:val="20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D4C"/>
    <w:rsid w:val="00060CFE"/>
    <w:rsid w:val="00177338"/>
    <w:rsid w:val="002E730D"/>
    <w:rsid w:val="004107A2"/>
    <w:rsid w:val="00646D4C"/>
    <w:rsid w:val="00665332"/>
    <w:rsid w:val="0097733F"/>
    <w:rsid w:val="00991057"/>
    <w:rsid w:val="00E31DA5"/>
    <w:rsid w:val="00F3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D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6D4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646D4C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46D4C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646D4C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646D4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6D4C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46D4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646D4C"/>
    <w:rPr>
      <w:rFonts w:cs="Times New Roman" w:eastAsia="Times New Roman" w:hAnsi="Times New Roman" w:asci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646D4C"/>
  </w:style>
  <w:style w:styleId="Tekstbalonia" w:type="paragraph">
    <w:name w:val="Balloon Text"/>
    <w:basedOn w:val="Normal"/>
    <w:link w:val="TekstbaloniaChar"/>
    <w:uiPriority w:val="99"/>
    <w:semiHidden/>
    <w:unhideWhenUsed/>
    <w:rsid w:val="00646D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D4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73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338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7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7A2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7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7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D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6D4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646D4C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46D4C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646D4C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646D4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6D4C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46D4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646D4C"/>
    <w:rPr>
      <w:rFonts w:ascii="Times New Roman" w:cs="Times New Roman" w:eastAsia="Times New Roman" w:hAns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646D4C"/>
  </w:style>
  <w:style w:styleId="Tekstbalonia" w:type="paragraph">
    <w:name w:val="Balloon Text"/>
    <w:basedOn w:val="Normal"/>
    <w:link w:val="TekstbaloniaChar"/>
    <w:uiPriority w:val="99"/>
    <w:semiHidden/>
    <w:unhideWhenUsed/>
    <w:rsid w:val="00646D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D4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73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338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7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7A2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7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7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</izvorni_sadrzaj>
    <derivirana_varijabla naziv="DomainObject.Predmet.StrankaFormated_1">  FINA Zagreb,Zagreb</derivirana_varijabla>
  </DomainObject.Predmet.StrankaFormated>
  <DomainObject.Predmet.StrankaFormatedOIB>
    <izvorni_sadrzaj>  FINA Zagreb,Zagreb, OIB 85821130368</izvorni_sadrzaj>
    <derivirana_varijabla naziv="DomainObject.Predmet.StrankaFormatedOIB_1">  FINA Zagreb,Zagreb, OIB 85821130368</derivirana_varijabla>
  </DomainObject.Predmet.StrankaFormatedOIB>
  <DomainObject.Predmet.StrankaFormatedWithAdress>
    <izvorni_sadrzaj> FINA Zagreb,Zagreb, Ulica grada Vukovara 70, 10000 Zagreb</izvorni_sadrzaj>
    <derivirana_varijabla naziv="DomainObject.Predmet.StrankaFormatedWithAdress_1"> FINA Zagreb,Zagreb, Ulica grada Vukovara 70, 10000 Zagreb</derivirana_varijabla>
  </DomainObject.Predmet.StrankaFormatedWithAdress>
  <DomainObject.Predmet.StrankaFormatedWithAdressOIB>
    <izvorni_sadrzaj> FINA Zagreb,Zagreb, OIB 85821130368, Ulica grada Vukovara 70, 10000 Zagreb</izvorni_sadrzaj>
    <derivirana_varijabla naziv="DomainObject.Predmet.StrankaFormatedWithAdressOIB_1"> FINA Zagreb,Zagreb, OIB 85821130368, Ulica grada Vukovara 70, 10000 Zagreb</derivirana_varijabla>
  </DomainObject.Predmet.StrankaFormatedWithAdressOIB>
  <DomainObject.Predmet.StrankaWithAdress>
    <izvorni_sadrzaj>FINA Zagreb,Zagreb Ulica grada Vukovara 70,10000 Zagreb</izvorni_sadrzaj>
    <derivirana_varijabla naziv="DomainObject.Predmet.StrankaWithAdress_1">FINA Zagreb,Zagreb Ulica grada Vukovara 70,10000 Zagreb</derivirana_varijabla>
  </DomainObject.Predmet.StrankaWithAdress>
  <DomainObject.Predmet.StrankaWithAdressOIB>
    <izvorni_sadrzaj>FINA Zagreb,Zagreb, OIB 85821130368, Ulica grada Vukovara 70,10000 Zagreb</izvorni_sadrzaj>
    <derivirana_varijabla naziv="DomainObject.Predmet.StrankaWithAdressOIB_1">FINA Zagreb,Zagreb, OIB 85821130368, Ulica grada Vukovara 70,10000 Zagreb</derivirana_varijabla>
  </DomainObject.Predmet.StrankaWithAdressOIB>
  <DomainObject.Predmet.StrankaNazivFormated>
    <izvorni_sadrzaj>FINA Zagreb,Zagreb</izvorni_sadrzaj>
    <derivirana_varijabla naziv="DomainObject.Predmet.StrankaNazivFormated_1">FINA Zagreb,Zagreb</derivirana_varijabla>
  </DomainObject.Predmet.StrankaNazivFormated>
  <DomainObject.Predmet.StrankaNazivFormatedOIB>
    <izvorni_sadrzaj>FINA Zagreb,Zagreb, OIB 85821130368</izvorni_sadrzaj>
    <derivirana_varijabla naziv="DomainObject.Predmet.StrankaNazivFormatedOIB_1">FINA Zagreb,Zagreb,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Zagreb,Zagreb</item>
    </izvorni_sadrzaj>
    <derivirana_varijabla naziv="DomainObject.Predmet.StrankaListFormated_1">
      <item>FINA Zagreb,Zagreb</item>
    </derivirana_varijabla>
  </DomainObject.Predmet.StrankaListFormated>
  <DomainObject.Predmet.StrankaListFormatedOIB>
    <izvorni_sadrzaj>
      <item>FINA Zagreb,Zagreb, OIB 85821130368</item>
    </izvorni_sadrzaj>
    <derivirana_varijabla naziv="DomainObject.Predmet.StrankaListFormatedOIB_1">
      <item>FINA Zagreb,Zagreb, OIB 85821130368</item>
    </derivirana_varijabla>
  </DomainObject.Predmet.StrankaListFormatedOIB>
  <DomainObject.Predmet.StrankaListFormatedWithAdress>
    <izvorni_sadrzaj>
      <item>FINA Zagreb,Zagreb, Ulica grada Vukovara 70, 10000 Zagreb</item>
    </izvorni_sadrzaj>
    <derivirana_varijabla naziv="DomainObject.Predmet.StrankaListFormatedWithAdress_1">
      <item>FINA Zagreb,Zagreb, Ulica grada Vukovara 70, 10000 Zagreb</item>
    </derivirana_varijabla>
  </DomainObject.Predmet.StrankaListFormatedWithAdress>
  <DomainObject.Predmet.StrankaListFormatedWithAdressOIB>
    <izvorni_sadrzaj>
      <item>FINA Zagreb,Zagreb, OIB 85821130368, Ulica grada Vukovara 70, 10000 Zagreb</item>
    </izvorni_sadrzaj>
    <derivirana_varijabla naziv="DomainObject.Predmet.StrankaListFormatedWithAdressOIB_1">
      <item>FINA Zagreb,Zagreb, OIB 85821130368, Ulica grada Vukovara 70, 10000 Zagreb</item>
    </derivirana_varijabla>
  </DomainObject.Predmet.StrankaListFormatedWithAdressOIB>
  <DomainObject.Predmet.StrankaListNazivFormated>
    <izvorni_sadrzaj>
      <item>FINA Zagreb,Zagreb</item>
    </izvorni_sadrzaj>
    <derivirana_varijabla naziv="DomainObject.Predmet.StrankaListNazivFormated_1">
      <item>FINA Zagreb,Zagreb</item>
    </derivirana_varijabla>
  </DomainObject.Predmet.StrankaListNazivFormated>
  <DomainObject.Predmet.StrankaListNazivFormatedOIB>
    <izvorni_sadrzaj>
      <item>FINA Zagreb,Zagreb, OIB 85821130368</item>
    </izvorni_sadrzaj>
    <derivirana_varijabla naziv="DomainObject.Predmet.StrankaListNazivFormatedOIB_1">
      <item>FINA Zagreb,Zagreb, OIB 85821130368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Formated_1">
      <item>Mato Marić</item>
      <item>Marija Švegler</item>
      <item>odv. Zvonimir Buterin</item>
      <item>zamjenik ŽDO Tihan Hilje</item>
      <item>Dino Hadžiomerović</item>
    </derivirana_varijabla>
  </DomainObject.Predmet.OstaliListFormated>
  <DomainObject.Predmet.OstaliList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FormatedOIB>
  <DomainObject.Predmet.OstaliListFormatedWithAdress>
    <izvorni_sadrzaj>
      <item>Mato Marić,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_1">
      <item>Mato Marić,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  <item>odv. Zvonimir Buterin</item>
      <item>zamjenik ŽDO Tihan Hilje</item>
      <item>Dino Hadžiomerović</item>
    </izvorni_sadrzaj>
    <derivirana_varijabla naziv="DomainObject.Predmet.OstaliListFormatedWithAdressOIB_1">
      <item>Mato Marić, OIB 36879105664, Zlatni Potok 11, 20000 Dubrovnik</item>
      <item>Marija Švegler</item>
      <item>odv. Zvonimir Buterin</item>
      <item>zamjenik ŽDO Tihan Hilje</item>
      <item>Dino Hadžiomerović</item>
    </derivirana_varijabla>
  </DomainObject.Predmet.OstaliListFormatedWithAdressOIB>
  <DomainObject.Predmet.OstaliListNazivFormated>
    <izvorni_sadrzaj>
      <item>Mato Marić</item>
      <item>Marija Švegler</item>
      <item>odv. Zvonimir Buterin</item>
      <item>zamjenik ŽDO Tihan Hilje</item>
      <item>Dino Hadžiomerović</item>
    </izvorni_sadrzaj>
    <derivirana_varijabla naziv="DomainObject.Predmet.OstaliListNazivFormated_1">
      <item>Mato Marić</item>
      <item>Marija Švegler</item>
      <item>odv. Zvonimir Buterin</item>
      <item>zamjenik ŽDO Tihan Hilje</item>
      <item>Dino Hadžiomerović</item>
    </derivirana_varijabla>
  </DomainObject.Predmet.OstaliListNazivFormated>
  <DomainObject.Predmet.OstaliListNazivFormatedOIB>
    <izvorni_sadrzaj>
      <item>Mato Marić, OIB 36879105664</item>
      <item>Marija Švegler</item>
      <item>odv. Zvonimir Buterin</item>
      <item>zamjenik ŽDO Tihan Hilje</item>
      <item>Dino Hadžiomerović</item>
    </izvorni_sadrzaj>
    <derivirana_varijabla naziv="DomainObject.Predmet.OstaliListNazivFormatedOIB_1">
      <item>Mato Marić, OIB 36879105664</item>
      <item>Marija Švegler</item>
      <item>odv. Zvonimir Buterin</item>
      <item>zamjenik ŽDO Tihan Hilje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</izvorni_sadrzaj>
    <derivirana_varijabla naziv="DomainObject.Predmet.StrankaIDrugi_1">FINA Zagreb,Zagreb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</izvorni_sadrzaj>
    <derivirana_varijabla naziv="DomainObject.Predmet.StrankaIDrugiAdressOIB_1">FINA Zagreb,Zagreb, OIB 85821130368, Ulica grada Vukovara 70, 10000 Zagreb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  <item>odv. Zvonimir Buterin</item>
      <item>zamjenik ŽDO Tihan Hilje</item>
      <item>Dino Hadžiomerović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  <item>odv. Zvonimir Buterin</item>
      <item>zamjenik ŽDO Tihan Hilje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  <item>, OIB null</item>
      <item>, OIB null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1839</properties:Characters>
  <properties:Lines>62</properties:Lines>
  <properties:Paragraphs>22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2017-01-30T10:34:00Z</dcterms:created>
  <dc:creator>Diana Butigan Granić</dc:creator>
  <cp:lastModifiedBy>Mara Marčinko</cp:lastModifiedBy>
  <dcterms:modified xmlns:xsi="http://www.w3.org/2001/XMLSchema-instance" xsi:type="dcterms:W3CDTF">2017-01-30T12:26:00Z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