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6541d0d" w14:paraId="6541d0d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914D20">
        <w:rPr>
          <w:lang w:val="pt-BR"/>
        </w:rPr>
        <w:t>800</w:t>
      </w:r>
      <w:r w:rsidR="009868BF">
        <w:rPr>
          <w:lang w:val="pt-BR"/>
        </w:rPr>
        <w:t>/1</w:t>
      </w:r>
      <w:r w:rsidR="00914D20">
        <w:rPr>
          <w:lang w:val="pt-BR"/>
        </w:rPr>
        <w:t>8</w:t>
      </w:r>
      <w:r w:rsidR="00273922">
        <w:rPr>
          <w:lang w:val="pt-BR"/>
        </w:rPr>
        <w:t>-</w:t>
      </w:r>
      <w:r w:rsidR="00914D20">
        <w:rPr>
          <w:lang w:val="pt-BR"/>
        </w:rPr>
        <w:t>41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F73266" w:rsidR="00F73266">
      <w:pPr>
        <w:jc w:val="center"/>
        <w:rPr>
          <w:b/>
          <w:lang w:val="pt-BR"/>
        </w:rPr>
      </w:pPr>
      <w:r>
        <w:tab/>
      </w:r>
    </w:p>
    <w:p w:rsidRDefault="00F73266" w:rsidP="00EF5321" w:rsidR="00EB0F17" w:rsidRPr="00DA2192">
      <w:pPr>
        <w:jc w:val="both"/>
        <w:rPr>
          <w:b/>
        </w:rPr>
      </w:pPr>
      <w:r w:rsidRPr="00F73266">
        <w:tab/>
      </w:r>
      <w:r w:rsidR="00EF5321" w:rsidRPr="00EF5321">
        <w:rPr>
          <w:rFonts w:cs="Arial"/>
        </w:rPr>
        <w:t>Trgovački sud u Zagrebu, po sutkinji Nikolini Dorić Hadžisejdić, u stečajnom postupku nad dužnikom I.V. DIZAJN d.o.o. u stečaju, OIB: 535357001</w:t>
      </w:r>
      <w:r w:rsidR="00EF5321">
        <w:rPr>
          <w:rFonts w:cs="Arial"/>
        </w:rPr>
        <w:t>20, Zagreb, Ante Pandakovića 7,</w:t>
      </w:r>
      <w:r w:rsidR="00914D20">
        <w:t xml:space="preserve"> 4</w:t>
      </w:r>
      <w:r w:rsidR="00E565C7" w:rsidRPr="00E565C7">
        <w:t xml:space="preserve">. </w:t>
      </w:r>
      <w:r w:rsidR="00E565C7">
        <w:t>lipnja</w:t>
      </w:r>
      <w:r w:rsidR="00E565C7" w:rsidRPr="00E565C7">
        <w:t xml:space="preserve"> 2019.,</w:t>
      </w:r>
      <w:r w:rsidR="00E565C7" w:rsidRPr="00DA2192">
        <w:rPr>
          <w:b/>
        </w:rPr>
        <w:t xml:space="preserve"> 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F73266" w:rsidR="006C4F7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EF5321" w:rsidRPr="00EF5321">
        <w:t>I.V. DIZAJN d.o.o. u stečaju, OIB: 53535700120, Zagreb, Ante Pandakovića 7</w:t>
      </w:r>
      <w:r w:rsidR="00E565C7">
        <w:t xml:space="preserve">, </w:t>
      </w:r>
      <w:r w:rsidR="00E565C7" w:rsidRPr="00E565C7">
        <w:t>upisan</w:t>
      </w:r>
      <w:r w:rsidR="00E565C7">
        <w:t>a</w:t>
      </w:r>
      <w:r w:rsidR="00E565C7" w:rsidRPr="00E565C7">
        <w:t xml:space="preserve"> u zemljišne knjige </w:t>
      </w:r>
      <w:r w:rsidR="00EF5321" w:rsidRPr="00EF5321">
        <w:t>Općinskog građanskog suda u Zagrebu, zemljišnoknjižni odjel Zagreb, zk. ul. br. 222087, (E-71), k.o. Vrapče, k.č.br. 1863/10 stambena zgrada Pandakovićeva 3-7 i dvorište površine 1436 m2, (dvorište površine 475 m2, stambena zgrada površine 961 m2), ukupno površine 1436 m2 povezano s vlasništvom stana br. 1 u prizemlju koji se sastoji od tri sobe i ostalih prostorija u površini od 89,74 m2 i ostave u površini od 1.08 m2, koji je neodvojivo povezan s odgovarajućim suvlasničkim dijelom cijele nekretnine koji je jednako velik kao i ostali dijelovi, ulaz Pandakovićeva 7</w:t>
      </w:r>
      <w:r w:rsidR="00E565C7" w:rsidRPr="00E565C7">
        <w:t xml:space="preserve">. </w:t>
      </w:r>
    </w:p>
    <w:p w:rsidRDefault="00E565C7" w:rsidP="00F73266" w:rsidR="00E565C7" w:rsidRPr="00D04E19">
      <w:pPr>
        <w:ind w:firstLine="680"/>
        <w:jc w:val="both"/>
      </w:pPr>
    </w:p>
    <w:p w:rsidRDefault="0079096F" w:rsidP="008400B8" w:rsidR="001A06C3">
      <w:pPr>
        <w:ind w:firstLine="680"/>
        <w:jc w:val="both"/>
      </w:pPr>
      <w:r>
        <w:t>II.</w:t>
      </w:r>
      <w:r w:rsidR="00AC5460">
        <w:t xml:space="preserve">     </w:t>
      </w:r>
      <w:r w:rsidR="00A13AC2">
        <w:t>Na nekretnini iz točke I. izreke upisano je razlučno pravo za korist vjerovnika</w:t>
      </w:r>
      <w:r w:rsidR="00F73266">
        <w:t xml:space="preserve"> </w:t>
      </w:r>
      <w:r w:rsidR="00EF5321" w:rsidRPr="00EF5321">
        <w:t>- H-ABDUCO d.o.o., Zagreb,Slavonska avenija broj 6-a, OIB: 13667298928 i NAVA BANKA d.d. u stečaju, Zagreb, Tratinska broj 27, OIB: 074912389.</w:t>
      </w:r>
      <w:r w:rsidR="00A13AC2">
        <w:t xml:space="preserve"> </w:t>
      </w:r>
      <w:r w:rsidR="00AC5460">
        <w:t xml:space="preserve"> </w:t>
      </w:r>
    </w:p>
    <w:p w:rsidRDefault="00E565C7" w:rsidP="001C55B1" w:rsidR="00E565C7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EF5321">
        <w:t>1.160.000,00</w:t>
      </w:r>
      <w:r w:rsidR="00A13AC2">
        <w:t xml:space="preserve"> kn</w:t>
      </w:r>
      <w:r w:rsidR="00EF5321">
        <w:t>, bez PDV-a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 w:rsidRPr="00986348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 xml:space="preserve">dražbeni korak </w:t>
      </w:r>
      <w:r w:rsidR="00514E94" w:rsidRPr="00986348">
        <w:t>iznosi</w:t>
      </w:r>
      <w:r w:rsidR="00452790" w:rsidRPr="00986348">
        <w:t xml:space="preserve"> </w:t>
      </w:r>
      <w:r w:rsidR="009B6E47" w:rsidRPr="00986348">
        <w:t>1</w:t>
      </w:r>
      <w:r w:rsidR="00E565C7">
        <w:t>0</w:t>
      </w:r>
      <w:r w:rsidR="0064663D" w:rsidRPr="00986348">
        <w:t>.000,00</w:t>
      </w:r>
      <w:r w:rsidR="00986348">
        <w:t xml:space="preserve"> </w:t>
      </w:r>
      <w:r w:rsidR="001C55B1" w:rsidRPr="00986348">
        <w:t>kn</w:t>
      </w:r>
      <w:r w:rsidR="00452790" w:rsidRPr="00986348">
        <w:t>,</w:t>
      </w:r>
      <w:r w:rsidR="001C55B1" w:rsidRPr="0098634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 xml:space="preserve">nekretnina </w:t>
      </w:r>
      <w:r w:rsidR="00EF5321">
        <w:t>ni</w:t>
      </w:r>
      <w:r w:rsidR="003A0E59">
        <w:t>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</w:t>
      </w:r>
      <w:r w:rsidR="00AD6602">
        <w:t>s</w:t>
      </w:r>
      <w:r w:rsidR="00AD6602" w:rsidRPr="00AD6602">
        <w:t xml:space="preserve">tečajni dužnik </w:t>
      </w:r>
      <w:r w:rsidR="00EF5321">
        <w:t xml:space="preserve">nije </w:t>
      </w:r>
      <w:r w:rsidR="00AD6602" w:rsidRPr="00AD6602">
        <w:t xml:space="preserve">u sustavu PDV-a, </w:t>
      </w:r>
      <w:r w:rsidR="00030383">
        <w:t>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>arodne novine broj</w:t>
      </w:r>
      <w:r w:rsidR="00502858" w:rsidRPr="008B5EB4">
        <w:t xml:space="preserve">: </w:t>
      </w:r>
      <w:r w:rsidR="00706353" w:rsidRPr="008B5EB4">
        <w:t>156/14</w:t>
      </w:r>
      <w:r w:rsidR="00AD6602">
        <w:t xml:space="preserve">, 1/19, </w:t>
      </w:r>
      <w:r w:rsidR="00CF369F" w:rsidRPr="008B5EB4">
        <w:t>dalje: Pravilni</w:t>
      </w:r>
      <w:r w:rsidR="00CF369F">
        <w:t>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EF5321">
        <w:t>800</w:t>
      </w:r>
      <w:r w:rsidR="00CA64B6">
        <w:t>/</w:t>
      </w:r>
      <w:r w:rsidR="00531E28">
        <w:t>1</w:t>
      </w:r>
      <w:r w:rsidR="00EF5321">
        <w:t>8</w:t>
      </w:r>
      <w:r w:rsidR="00531E28">
        <w:t>-</w:t>
      </w:r>
      <w:r w:rsidR="00EF5321">
        <w:t>40</w:t>
      </w:r>
      <w:r w:rsidR="00531E28">
        <w:t xml:space="preserve"> od</w:t>
      </w:r>
      <w:r w:rsidR="00F62EB2">
        <w:t xml:space="preserve"> </w:t>
      </w:r>
      <w:r w:rsidR="00EF5321">
        <w:t>13</w:t>
      </w:r>
      <w:r w:rsidR="00F62EB2">
        <w:t xml:space="preserve">. </w:t>
      </w:r>
      <w:r w:rsidR="00EF5321">
        <w:t>svibnja</w:t>
      </w:r>
      <w:r w:rsidR="00AD6602">
        <w:t xml:space="preserve"> 2019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 xml:space="preserve">procjeni vrijednosti nekretnine izrađene </w:t>
      </w:r>
      <w:r w:rsidR="00424280">
        <w:t xml:space="preserve">od </w:t>
      </w:r>
      <w:r w:rsidR="00424280" w:rsidRPr="00424280">
        <w:t>ovlaštenog inženjera građevinarstva, stalnog sudskog vještaka iz područja graditeljstva i procjene nekretnina Davora Petračića, dipl.ing.građ</w:t>
      </w:r>
      <w:r w:rsidR="00424280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A00178">
      <w:pPr>
        <w:jc w:val="center"/>
      </w:pPr>
      <w:r>
        <w:t xml:space="preserve">U </w:t>
      </w:r>
      <w:r w:rsidR="00A84C1A" w:rsidRPr="00A00178">
        <w:t>Zagreb</w:t>
      </w:r>
      <w:r w:rsidRPr="00A00178">
        <w:t>u</w:t>
      </w:r>
      <w:r w:rsidR="00A84C1A" w:rsidRPr="00A00178">
        <w:t xml:space="preserve"> </w:t>
      </w:r>
      <w:r w:rsidR="00914D20">
        <w:t>4</w:t>
      </w:r>
      <w:r w:rsidRPr="00A00178">
        <w:t>.</w:t>
      </w:r>
      <w:r w:rsidR="001F2EEE" w:rsidRPr="00A00178">
        <w:t xml:space="preserve"> </w:t>
      </w:r>
      <w:r w:rsidR="00AD6602">
        <w:t>lipnja</w:t>
      </w:r>
      <w:r w:rsidRPr="00A00178">
        <w:t xml:space="preserve"> </w:t>
      </w:r>
      <w:r w:rsidR="00DC7D12" w:rsidRPr="00A00178">
        <w:t>201</w:t>
      </w:r>
      <w:r w:rsidR="00294868">
        <w:t>9</w:t>
      </w:r>
      <w:r w:rsidR="001A1120" w:rsidRPr="00A00178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A00178">
        <w:tab/>
      </w:r>
      <w:r w:rsidRPr="00A00178">
        <w:tab/>
      </w:r>
      <w:r w:rsidRPr="00A00178"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</w:t>
      </w:r>
      <w:r w:rsidR="00AD6602">
        <w:rPr>
          <w:rFonts w:cs="Times New Roman" w:hAnsi="Times New Roman" w:ascii="Times New Roman"/>
        </w:rPr>
        <w:t>utkinja</w:t>
      </w:r>
      <w:r w:rsidR="001F2EEE" w:rsidRPr="00502858">
        <w:rPr>
          <w:rFonts w:cs="Times New Roman" w:hAnsi="Times New Roman" w:ascii="Times New Roman"/>
        </w:rPr>
        <w:t>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42F5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986348" w:rsidP="00986348" w:rsidR="00986348" w:rsidRPr="00986348">
      <w:pPr>
        <w:pStyle w:val="Tijeloteksta"/>
        <w:rPr>
          <w:rFonts w:cs="Times New Roman" w:hAnsi="Times New Roman" w:ascii="Times New Roman"/>
          <w:sz w:val="24"/>
        </w:rPr>
      </w:pPr>
      <w:r w:rsidRPr="00986348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66AF2" w:rsidR="00C66AF2"/>
    <w:p w:rsidRDefault="001F2EEE" w:rsidR="001F2EEE"/>
    <w:p w:rsidRDefault="00C42F58" w:rsidP="007B64C7" w:rsidR="00C42F58">
      <w:pPr>
        <w:ind w:firstLine="708" w:left="3540"/>
        <w:jc w:val="right"/>
      </w:pPr>
      <w:r>
        <w:t>Za točnost otpravka-ovlašteni službenik:</w:t>
      </w:r>
    </w:p>
    <w:p w:rsidRDefault="00C42F58" w:rsidP="007B64C7" w:rsidR="00C42F58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F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EF5321">
      <w:rPr>
        <w:lang w:val="pt-BR"/>
      </w:rPr>
      <w:t>800</w:t>
    </w:r>
    <w:r w:rsidR="00452790">
      <w:rPr>
        <w:lang w:val="pt-BR"/>
      </w:rPr>
      <w:t>/1</w:t>
    </w:r>
    <w:r w:rsidR="00EF5321">
      <w:rPr>
        <w:lang w:val="pt-BR"/>
      </w:rPr>
      <w:t>8</w:t>
    </w:r>
    <w:r w:rsidR="00273922">
      <w:rPr>
        <w:lang w:val="pt-BR"/>
      </w:rPr>
      <w:t>-</w:t>
    </w:r>
    <w:r w:rsidR="00914D20">
      <w:rPr>
        <w:lang w:val="pt-BR"/>
      </w:rPr>
      <w:t>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70144"/>
    <w:rsid w:val="00185CCC"/>
    <w:rsid w:val="0019134F"/>
    <w:rsid w:val="00197BDA"/>
    <w:rsid w:val="001A0199"/>
    <w:rsid w:val="001A06C3"/>
    <w:rsid w:val="001A1120"/>
    <w:rsid w:val="001A490C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2EEA"/>
    <w:rsid w:val="002048C5"/>
    <w:rsid w:val="00215CC1"/>
    <w:rsid w:val="00222021"/>
    <w:rsid w:val="00223552"/>
    <w:rsid w:val="00232160"/>
    <w:rsid w:val="0023507E"/>
    <w:rsid w:val="00251332"/>
    <w:rsid w:val="00257C98"/>
    <w:rsid w:val="00273922"/>
    <w:rsid w:val="00274521"/>
    <w:rsid w:val="00276268"/>
    <w:rsid w:val="002812CE"/>
    <w:rsid w:val="002944F0"/>
    <w:rsid w:val="00294868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80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4F7F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1955"/>
    <w:rsid w:val="00775CC7"/>
    <w:rsid w:val="0079096F"/>
    <w:rsid w:val="007914B9"/>
    <w:rsid w:val="007917E9"/>
    <w:rsid w:val="00794814"/>
    <w:rsid w:val="007A0ABD"/>
    <w:rsid w:val="007A26A6"/>
    <w:rsid w:val="007A3E67"/>
    <w:rsid w:val="007A7D93"/>
    <w:rsid w:val="007B23F3"/>
    <w:rsid w:val="007D053A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B5EB4"/>
    <w:rsid w:val="008C538E"/>
    <w:rsid w:val="008D0264"/>
    <w:rsid w:val="008F701B"/>
    <w:rsid w:val="00900636"/>
    <w:rsid w:val="009026DC"/>
    <w:rsid w:val="00914D20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348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017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D6602"/>
    <w:rsid w:val="00AE263A"/>
    <w:rsid w:val="00AE28C7"/>
    <w:rsid w:val="00AE3DBF"/>
    <w:rsid w:val="00AF4F9B"/>
    <w:rsid w:val="00AF61DF"/>
    <w:rsid w:val="00B01320"/>
    <w:rsid w:val="00B04C88"/>
    <w:rsid w:val="00B101EC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2F58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565C7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EF5321"/>
    <w:rsid w:val="00F07951"/>
    <w:rsid w:val="00F11FE0"/>
    <w:rsid w:val="00F1365A"/>
    <w:rsid w:val="00F13A2C"/>
    <w:rsid w:val="00F2024C"/>
    <w:rsid w:val="00F234D3"/>
    <w:rsid w:val="00F536E2"/>
    <w:rsid w:val="00F607C4"/>
    <w:rsid w:val="00F62EB2"/>
    <w:rsid w:val="00F63AC4"/>
    <w:rsid w:val="00F73266"/>
    <w:rsid w:val="00F74B01"/>
    <w:rsid w:val="00F814BB"/>
    <w:rsid w:val="00F82CEF"/>
    <w:rsid w:val="00F868C9"/>
    <w:rsid w:val="00F86E5D"/>
    <w:rsid w:val="00F92F05"/>
    <w:rsid w:val="00FA7D65"/>
    <w:rsid w:val="00FB4140"/>
    <w:rsid w:val="00FB4754"/>
    <w:rsid w:val="00FB682B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53535700120</item>
      <item>, OIB 82596825327</item>
    </izvorni_sadrzaj>
    <derivirana_varijabla naziv="DomainObject.Predmet.SudioniciListNazivOIB_1">
      <item>, OIB 85821130368</item>
      <item>, OIB 53535700120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B3DEA-5904-4359-ABDC-EAE99AD46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875</properties:Words>
  <properties:Characters>4846</properties:Characters>
  <properties:Lines>130</properties:Lines>
  <properties:Paragraphs>47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2019-06-04T06:27:00Z</cp:lastPrinted>
  <dcterms:modified xmlns:xsi="http://www.w3.org/2001/XMLSchema-instance" xsi:type="dcterms:W3CDTF">2019-06-04T06:27:00Z</dcterms:modified>
  <cp:revision>72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(11. zaključak o prodaji..docx)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