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422b7" w14:paraId="b4422b7" w:rsidRDefault="001527AD" w:rsidP="001527AD" w:rsidR="001527AD" w:rsidRPr="006F44C4">
      <w:pPr>
        <w:jc w:val="both"/>
        <w15:collapsed w:val="false"/>
      </w:pPr>
      <w:bookmarkStart w:name="_GoBack" w:id="0"/>
      <w:bookmarkEnd w:id="0"/>
      <w:r>
        <w:rPr>
          <w:bCs/>
        </w:rPr>
        <w:t xml:space="preserve">                     </w:t>
      </w:r>
      <w:r w:rsidRPr="006F44C4">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1527AD" w:rsidP="001527AD" w:rsidR="001527AD" w:rsidRPr="006F44C4">
      <w:pPr>
        <w:jc w:val="both"/>
      </w:pPr>
      <w:r w:rsidRPr="006F44C4">
        <w:t xml:space="preserve">       REPUBLIKA HRVATSKA</w:t>
      </w:r>
    </w:p>
    <w:p w:rsidRDefault="001527AD" w:rsidP="001527AD" w:rsidR="001527AD" w:rsidRPr="006F44C4">
      <w:pPr>
        <w:jc w:val="both"/>
      </w:pPr>
      <w:r w:rsidRPr="006F44C4">
        <w:t>TRGOVAČKI SUD U VARAŽDINU</w:t>
      </w:r>
    </w:p>
    <w:p w:rsidRDefault="001527AD" w:rsidP="0076179C" w:rsidR="001359F6">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2E20E0" w:rsidP="0076179C" w:rsidR="002E20E0">
      <w:pPr>
        <w:rPr>
          <w:bCs/>
        </w:rPr>
      </w:pPr>
    </w:p>
    <w:p w:rsidRDefault="002E20E0" w:rsidP="0076179C" w:rsidR="002E20E0">
      <w:pPr>
        <w:rPr>
          <w:bCs/>
        </w:rPr>
      </w:pPr>
    </w:p>
    <w:p w:rsidRDefault="002E20E0" w:rsidP="0076179C" w:rsidR="002E20E0" w:rsidRPr="0076179C">
      <w:pPr>
        <w:rPr>
          <w:bCs/>
        </w:rPr>
      </w:pPr>
    </w:p>
    <w:p w:rsidRDefault="00B274D0" w:rsidP="00B274D0" w:rsidR="00B274D0" w:rsidRPr="00BA54D5">
      <w:pPr>
        <w:jc w:val="center"/>
        <w:rPr>
          <w:bCs/>
          <w:sz w:val="22"/>
        </w:rPr>
      </w:pPr>
      <w:r w:rsidRPr="00BA54D5">
        <w:rPr>
          <w:bCs/>
          <w:sz w:val="22"/>
        </w:rPr>
        <w:t>R E P U B L I K A    H R V A T S K A</w:t>
      </w:r>
    </w:p>
    <w:p w:rsidRDefault="00B274D0" w:rsidP="00B274D0" w:rsidR="00B274D0">
      <w:pPr>
        <w:jc w:val="both"/>
        <w:rPr>
          <w:sz w:val="22"/>
        </w:rPr>
      </w:pPr>
    </w:p>
    <w:p w:rsidRDefault="00B274D0" w:rsidP="00B274D0" w:rsidR="00B274D0" w:rsidRPr="00BA54D5">
      <w:pPr>
        <w:pStyle w:val="Naslov1"/>
        <w:rPr>
          <w:b w:val="false"/>
          <w:sz w:val="24"/>
        </w:rPr>
      </w:pPr>
      <w:r w:rsidRPr="00BA54D5">
        <w:rPr>
          <w:b w:val="false"/>
          <w:sz w:val="24"/>
        </w:rPr>
        <w:t>R  J  E  Š  E  NJ  E</w:t>
      </w:r>
    </w:p>
    <w:p w:rsidRDefault="001359F6" w:rsidP="006463FA" w:rsidR="001359F6">
      <w:pPr>
        <w:rPr>
          <w:sz w:val="22"/>
        </w:rPr>
      </w:pPr>
    </w:p>
    <w:p w:rsidRDefault="002E20E0" w:rsidP="006463FA" w:rsidR="002E20E0">
      <w:pPr>
        <w:rPr>
          <w:sz w:val="22"/>
        </w:rPr>
      </w:pPr>
    </w:p>
    <w:p w:rsidRDefault="002E20E0" w:rsidP="006463FA" w:rsidR="002E20E0">
      <w:pPr>
        <w:rPr>
          <w:sz w:val="22"/>
        </w:rPr>
      </w:pPr>
    </w:p>
    <w:p w:rsidRDefault="001359F6" w:rsidP="006463FA" w:rsidR="001359F6">
      <w:pPr>
        <w:rPr>
          <w:sz w:val="22"/>
        </w:rPr>
      </w:pPr>
    </w:p>
    <w:p w:rsidRDefault="00B274D0" w:rsidP="00004A09" w:rsidR="001330C0">
      <w:pPr>
        <w:ind w:firstLine="708"/>
        <w:jc w:val="both"/>
      </w:pPr>
      <w:r w:rsidRPr="00600433">
        <w:t>Trgovački sud u Varaždinu,</w:t>
      </w:r>
      <w:r w:rsidRPr="00600433">
        <w:rPr>
          <w:b/>
          <w:bCs/>
        </w:rPr>
        <w:t xml:space="preserve"> </w:t>
      </w:r>
      <w:r w:rsidRPr="00600433">
        <w:t>po sucu toga suda Kseniji Flack-Makitan, u stečajnom</w:t>
      </w:r>
      <w:r w:rsidR="0076179C">
        <w:t xml:space="preserve"> postupku </w:t>
      </w:r>
      <w:r w:rsidR="00004A09">
        <w:t>koji se vodi nad</w:t>
      </w:r>
      <w:r w:rsidR="001B038F">
        <w:t xml:space="preserve"> stečajnim dužnikom</w:t>
      </w:r>
      <w:r w:rsidR="00227D9D">
        <w:t xml:space="preserve"> ALUEL-PVC društvo s ograničenom odgovornošću za izradbu PVC prozora, vratiju i drugih konstrukcija i posredovanje u prometu roba i usluga u stečaju, Pribislavec, Dr. Ante Starčevića bb, OIB: 97675388816</w:t>
      </w:r>
      <w:r w:rsidR="001B038F">
        <w:t xml:space="preserve">, </w:t>
      </w:r>
      <w:r w:rsidR="006463FA">
        <w:t>n</w:t>
      </w:r>
      <w:r w:rsidRPr="00600433">
        <w:t>akon održanog ispitnog ročišta</w:t>
      </w:r>
      <w:r w:rsidR="00EC2148">
        <w:t xml:space="preserve"> </w:t>
      </w:r>
      <w:r w:rsidR="003D793D">
        <w:t>19</w:t>
      </w:r>
      <w:r w:rsidR="00285071">
        <w:t>. prosinca</w:t>
      </w:r>
      <w:r w:rsidR="00EC2148">
        <w:t xml:space="preserve"> 2016.</w:t>
      </w:r>
      <w:r w:rsidR="0017769C">
        <w:t xml:space="preserve">, </w:t>
      </w:r>
      <w:r w:rsidR="00227D9D">
        <w:t>dana 22</w:t>
      </w:r>
      <w:r w:rsidR="00EC2148">
        <w:t xml:space="preserve">. </w:t>
      </w:r>
      <w:r w:rsidR="00285071">
        <w:t xml:space="preserve">prosinca </w:t>
      </w:r>
      <w:r w:rsidR="0076179C">
        <w:t>2016</w:t>
      </w:r>
      <w:r w:rsidR="001330C0">
        <w:t>.</w:t>
      </w:r>
    </w:p>
    <w:p w:rsidRDefault="001359F6" w:rsidP="00234CDB" w:rsidR="001359F6">
      <w:pPr>
        <w:jc w:val="both"/>
        <w:rPr>
          <w:sz w:val="22"/>
        </w:rPr>
      </w:pPr>
    </w:p>
    <w:p w:rsidRDefault="002E20E0" w:rsidP="00234CDB" w:rsidR="002E20E0">
      <w:pPr>
        <w:jc w:val="both"/>
        <w:rPr>
          <w:sz w:val="22"/>
        </w:rPr>
      </w:pPr>
    </w:p>
    <w:p w:rsidRDefault="002E20E0" w:rsidP="00234CDB" w:rsidR="002E20E0">
      <w:pPr>
        <w:jc w:val="both"/>
        <w:rPr>
          <w:sz w:val="22"/>
        </w:rPr>
      </w:pPr>
    </w:p>
    <w:p w:rsidRDefault="00B274D0" w:rsidP="00B274D0" w:rsidR="00B274D0">
      <w:pPr>
        <w:jc w:val="center"/>
        <w:rPr>
          <w:sz w:val="22"/>
        </w:rPr>
      </w:pPr>
      <w:r>
        <w:rPr>
          <w:sz w:val="22"/>
        </w:rPr>
        <w:t>r i j e š i o       j e</w:t>
      </w:r>
    </w:p>
    <w:p w:rsidRDefault="001359F6" w:rsidP="00D879DB" w:rsidR="001359F6">
      <w:pPr>
        <w:rPr>
          <w:sz w:val="22"/>
        </w:rPr>
      </w:pPr>
    </w:p>
    <w:p w:rsidRDefault="00263935" w:rsidP="00D879DB" w:rsidR="00263935">
      <w:pPr>
        <w:rPr>
          <w:sz w:val="22"/>
        </w:rPr>
      </w:pPr>
    </w:p>
    <w:p w:rsidRDefault="002E20E0" w:rsidP="00D879DB" w:rsidR="002E20E0">
      <w:pPr>
        <w:rPr>
          <w:sz w:val="22"/>
        </w:rPr>
      </w:pPr>
    </w:p>
    <w:p w:rsidRDefault="00B274D0" w:rsidP="001B038F" w:rsidR="001359F6">
      <w:pPr>
        <w:ind w:firstLine="708"/>
        <w:jc w:val="both"/>
      </w:pPr>
      <w:r w:rsidRPr="00EC2148">
        <w:t>U</w:t>
      </w:r>
      <w:r w:rsidR="003867FC" w:rsidRPr="00EC2148">
        <w:t xml:space="preserve"> stečajnom postupku koji se vodi nad</w:t>
      </w:r>
      <w:r w:rsidR="001B038F">
        <w:t xml:space="preserve"> stečajnim dužnikom</w:t>
      </w:r>
      <w:r w:rsidR="00227D9D">
        <w:t xml:space="preserve"> ALUEL-PVC društvo s ograničenom odgovornošću za izradbu PVC prozora, vratiju i drugih konstrukcija i posredovanje u prometu roba i usluga u stečaju, Pribislavec, Dr. Ante Starčevića bb, OIB: 97675388816</w:t>
      </w:r>
      <w:r w:rsidR="003867FC" w:rsidRPr="00EC2148">
        <w:t>, u</w:t>
      </w:r>
      <w:r w:rsidRPr="00EC2148">
        <w:t>tvrđuju se sljedeće tražbine</w:t>
      </w:r>
      <w:r w:rsidR="003867FC" w:rsidRPr="00EC2148">
        <w:t xml:space="preserve"> </w:t>
      </w:r>
      <w:r w:rsidRPr="00EC2148">
        <w:t>:</w:t>
      </w:r>
    </w:p>
    <w:p w:rsidRDefault="002E20E0" w:rsidP="001B038F" w:rsidR="002E20E0">
      <w:pPr>
        <w:ind w:firstLine="708"/>
        <w:jc w:val="both"/>
      </w:pPr>
    </w:p>
    <w:p w:rsidRDefault="005A0DA0" w:rsidP="00B274D0" w:rsidR="005A0DA0">
      <w:pPr>
        <w:rPr>
          <w:sz w:val="22"/>
        </w:rPr>
      </w:pPr>
    </w:p>
    <w:p w:rsidRDefault="002E20E0" w:rsidP="00B274D0" w:rsidR="002E20E0">
      <w:pPr>
        <w:rPr>
          <w:sz w:val="22"/>
        </w:rPr>
      </w:pPr>
    </w:p>
    <w:p w:rsidRDefault="00285071" w:rsidP="00B274D0" w:rsidR="00B274D0">
      <w:pPr>
        <w:rPr>
          <w:b/>
          <w:bCs/>
        </w:rPr>
      </w:pPr>
      <w:r>
        <w:rPr>
          <w:b/>
          <w:bCs/>
        </w:rPr>
        <w:lastRenderedPageBreak/>
        <w:t>I.</w:t>
      </w:r>
      <w:r w:rsidR="00B3039F">
        <w:rPr>
          <w:b/>
          <w:bCs/>
        </w:rPr>
        <w:t xml:space="preserve">   </w:t>
      </w:r>
      <w:r w:rsidR="005A0DA0">
        <w:rPr>
          <w:b/>
          <w:bCs/>
        </w:rPr>
        <w:t>PRVI</w:t>
      </w:r>
      <w:r w:rsidR="00B274D0" w:rsidRPr="00B274D0">
        <w:rPr>
          <w:b/>
          <w:bCs/>
        </w:rPr>
        <w:t xml:space="preserve">  VIŠI  ISPLATNI  RED</w:t>
      </w:r>
    </w:p>
    <w:p w:rsidRDefault="00600433" w:rsidP="00B274D0" w:rsidR="00600433" w:rsidRPr="00B274D0">
      <w:pPr>
        <w:rPr>
          <w:b/>
          <w:bCs/>
        </w:rPr>
      </w:pPr>
    </w:p>
    <w:p w:rsidRDefault="00B274D0" w:rsidP="00A951C6" w:rsidR="00E66FF5">
      <w:pPr>
        <w:tabs>
          <w:tab w:pos="5400" w:val="left"/>
        </w:tabs>
        <w:rPr>
          <w:b/>
          <w:bCs/>
        </w:rPr>
      </w:pPr>
      <w:r w:rsidRPr="00A951C6">
        <w:rPr>
          <w:b/>
          <w:bCs/>
        </w:rPr>
        <w:t xml:space="preserve">U  CIJELOSTI  </w:t>
      </w:r>
      <w:r w:rsidR="00B3039F" w:rsidRPr="00A951C6">
        <w:rPr>
          <w:b/>
          <w:bCs/>
        </w:rPr>
        <w:t>PRIZNATE</w:t>
      </w:r>
      <w:r w:rsidRPr="00A951C6">
        <w:rPr>
          <w:b/>
          <w:bCs/>
        </w:rPr>
        <w:t xml:space="preserve"> TRAŽBINE   </w:t>
      </w:r>
    </w:p>
    <w:p w:rsidRDefault="00EC2148" w:rsidR="00EC2148"/>
    <w:tbl>
      <w:tblPr>
        <w:tblW w:type="dxa" w:w="9346"/>
        <w:tblLook w:val="04A0" w:noVBand="1" w:noHBand="0" w:lastColumn="0" w:firstColumn="1" w:lastRow="0" w:firstRow="1"/>
      </w:tblPr>
      <w:tblGrid>
        <w:gridCol w:w="870"/>
        <w:gridCol w:w="2133"/>
        <w:gridCol w:w="1536"/>
        <w:gridCol w:w="1993"/>
        <w:gridCol w:w="1512"/>
        <w:gridCol w:w="1302"/>
      </w:tblGrid>
      <w:tr w:rsidTr="002E20E0" w:rsidR="00546F5E" w:rsidRPr="00176090">
        <w:trPr>
          <w:trHeight w:val="1635"/>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hideMark/>
          </w:tcPr>
          <w:p w:rsidRDefault="00176090" w:rsidP="002E20E0" w:rsidR="00546F5E" w:rsidRPr="00176090">
            <w:pPr>
              <w:jc w:val="center"/>
              <w:rPr>
                <w:bCs/>
                <w:color w:val="000000"/>
              </w:rPr>
            </w:pPr>
            <w:r w:rsidRPr="00176090">
              <w:rPr>
                <w:bCs/>
                <w:color w:val="000000"/>
              </w:rPr>
              <w:t>Redni broj</w:t>
            </w:r>
          </w:p>
        </w:tc>
        <w:tc>
          <w:tcPr>
            <w:tcW w:type="dxa" w:w="2133"/>
            <w:tcBorders>
              <w:top w:space="0" w:sz="4" w:color="auto" w:val="single"/>
              <w:left w:val="nil"/>
              <w:bottom w:space="0" w:sz="4" w:color="auto" w:val="single"/>
              <w:right w:space="0" w:sz="4" w:color="auto" w:val="single"/>
            </w:tcBorders>
            <w:shd w:fill="auto" w:color="auto" w:val="clear"/>
            <w:vAlign w:val="center"/>
            <w:hideMark/>
          </w:tcPr>
          <w:p w:rsidRDefault="00546F5E" w:rsidP="002E20E0" w:rsidR="00546F5E" w:rsidRPr="00176090">
            <w:pPr>
              <w:jc w:val="center"/>
              <w:rPr>
                <w:bCs/>
                <w:color w:val="000000"/>
              </w:rPr>
            </w:pPr>
            <w:r w:rsidRPr="00176090">
              <w:rPr>
                <w:bCs/>
                <w:color w:val="000000"/>
              </w:rPr>
              <w:t>Ime i prezime/tvrtka ili naziv vjerovnika</w:t>
            </w:r>
          </w:p>
        </w:tc>
        <w:tc>
          <w:tcPr>
            <w:tcW w:type="dxa" w:w="1536"/>
            <w:tcBorders>
              <w:top w:space="0" w:sz="4" w:color="auto" w:val="single"/>
              <w:left w:val="nil"/>
              <w:bottom w:space="0" w:sz="4" w:color="auto" w:val="single"/>
              <w:right w:space="0" w:sz="4" w:color="auto" w:val="single"/>
            </w:tcBorders>
            <w:shd w:fill="auto" w:color="auto" w:val="clear"/>
            <w:vAlign w:val="center"/>
            <w:hideMark/>
          </w:tcPr>
          <w:p w:rsidRDefault="00546F5E" w:rsidP="002E20E0" w:rsidR="00546F5E" w:rsidRPr="00176090">
            <w:pPr>
              <w:jc w:val="center"/>
              <w:rPr>
                <w:bCs/>
                <w:color w:val="000000"/>
              </w:rPr>
            </w:pPr>
            <w:r w:rsidRPr="00176090">
              <w:rPr>
                <w:bCs/>
                <w:color w:val="000000"/>
              </w:rPr>
              <w:t>OIB vjerovnika</w:t>
            </w:r>
          </w:p>
        </w:tc>
        <w:tc>
          <w:tcPr>
            <w:tcW w:type="dxa" w:w="1993"/>
            <w:tcBorders>
              <w:top w:space="0" w:sz="4" w:color="auto" w:val="single"/>
              <w:left w:val="nil"/>
              <w:bottom w:space="0" w:sz="4" w:color="auto" w:val="single"/>
              <w:right w:space="0" w:sz="4" w:color="auto" w:val="single"/>
            </w:tcBorders>
            <w:shd w:fill="auto" w:color="auto" w:val="clear"/>
            <w:vAlign w:val="center"/>
            <w:hideMark/>
          </w:tcPr>
          <w:p w:rsidRDefault="00546F5E" w:rsidP="002E20E0" w:rsidR="00546F5E" w:rsidRPr="00176090">
            <w:pPr>
              <w:jc w:val="center"/>
              <w:rPr>
                <w:bCs/>
                <w:color w:val="000000"/>
              </w:rPr>
            </w:pPr>
            <w:r w:rsidRPr="00176090">
              <w:rPr>
                <w:bCs/>
                <w:color w:val="000000"/>
              </w:rPr>
              <w:t>Adresa/sjedište vjerovnika</w:t>
            </w:r>
          </w:p>
        </w:tc>
        <w:tc>
          <w:tcPr>
            <w:tcW w:type="dxa" w:w="1512"/>
            <w:tcBorders>
              <w:top w:space="0" w:sz="4" w:color="auto" w:val="single"/>
              <w:left w:val="nil"/>
              <w:bottom w:space="0" w:sz="4" w:color="auto" w:val="single"/>
              <w:right w:space="0" w:sz="4" w:color="auto" w:val="single"/>
            </w:tcBorders>
            <w:shd w:fill="auto" w:color="auto" w:val="clear"/>
            <w:vAlign w:val="center"/>
            <w:hideMark/>
          </w:tcPr>
          <w:p w:rsidRDefault="00546F5E" w:rsidP="002E20E0" w:rsidR="00546F5E" w:rsidRPr="00176090">
            <w:pPr>
              <w:jc w:val="center"/>
              <w:rPr>
                <w:bCs/>
                <w:color w:val="000000"/>
              </w:rPr>
            </w:pPr>
            <w:r w:rsidRPr="00176090">
              <w:rPr>
                <w:bCs/>
                <w:color w:val="000000"/>
              </w:rPr>
              <w:t>Iznos prijavljene tražbine (kn)</w:t>
            </w:r>
          </w:p>
        </w:tc>
        <w:tc>
          <w:tcPr>
            <w:tcW w:type="dxa" w:w="1302"/>
            <w:tcBorders>
              <w:top w:space="0" w:sz="4" w:color="auto" w:val="single"/>
              <w:left w:val="nil"/>
              <w:bottom w:space="0" w:sz="4" w:color="auto" w:val="single"/>
              <w:right w:space="0" w:sz="4" w:color="auto" w:val="single"/>
            </w:tcBorders>
            <w:shd w:fill="auto" w:color="auto" w:val="clear"/>
            <w:vAlign w:val="center"/>
            <w:hideMark/>
          </w:tcPr>
          <w:p w:rsidRDefault="00546F5E" w:rsidP="002E20E0" w:rsidR="00546F5E" w:rsidRPr="00176090">
            <w:pPr>
              <w:jc w:val="center"/>
              <w:rPr>
                <w:bCs/>
                <w:color w:val="000000"/>
              </w:rPr>
            </w:pPr>
            <w:r w:rsidRPr="00176090">
              <w:rPr>
                <w:bCs/>
                <w:color w:val="000000"/>
              </w:rPr>
              <w:t>Iznos priznate tražbine</w:t>
            </w:r>
            <w:r w:rsidRPr="00176090">
              <w:rPr>
                <w:bCs/>
                <w:color w:val="000000"/>
              </w:rPr>
              <w:br/>
              <w:t>(kn)</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w:t>
            </w:r>
          </w:p>
        </w:tc>
        <w:tc>
          <w:tcPr>
            <w:tcW w:type="dxa" w:w="2133"/>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 xml:space="preserve">Barlović Sreten </w:t>
            </w:r>
          </w:p>
        </w:tc>
        <w:tc>
          <w:tcPr>
            <w:tcW w:type="dxa" w:w="1536"/>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86923553019</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Braće Radića 70, Pribislavec</w:t>
            </w:r>
          </w:p>
        </w:tc>
        <w:tc>
          <w:tcPr>
            <w:tcW w:type="dxa" w:w="1512"/>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4.484,02</w:t>
            </w:r>
          </w:p>
        </w:tc>
        <w:tc>
          <w:tcPr>
            <w:tcW w:type="dxa" w:w="1302"/>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4.484,02</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2.</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Bratković Zoran</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31337186748</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Karlović Vinka 45a, Nedelišće</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6.431,54</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6.431,54</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3.</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Horvat Anica</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30875101278</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Braće Radića 6, Pribislavec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5.568,89</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5.568,89</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4.</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Horvat Anita</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63503305520</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Braće Radića 6, Pribislavec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7.101,25</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7.101,25</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5.</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Horvat Edvin</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60689114129</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Zvir 6, Mihovljan</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67.491,69</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67.491,69</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lastRenderedPageBreak/>
              <w:t>6.</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 xml:space="preserve">Horvat Elvis </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04231199300</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Braće Radića 6, Pribislavec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2.741,51</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2.741,51</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7.</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Horvat Emil</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15038205806</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Braće Radića 6, Pribislavec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16.467,94</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16.467,94</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8.</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Jagec Ivan</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48654775668</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Ivan Goran Kovačić 24, Pribislavec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18.770,83</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18.770,83</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9.</w:t>
            </w:r>
          </w:p>
        </w:tc>
        <w:tc>
          <w:tcPr>
            <w:tcW w:type="dxa" w:w="2133"/>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Peršak Marinko</w:t>
            </w:r>
          </w:p>
        </w:tc>
        <w:tc>
          <w:tcPr>
            <w:tcW w:type="dxa" w:w="1536"/>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56779111909</w:t>
            </w:r>
          </w:p>
        </w:tc>
        <w:tc>
          <w:tcPr>
            <w:tcW w:type="dxa" w:w="1993"/>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J.Bajkovca 54,</w:t>
            </w:r>
          </w:p>
          <w:p w:rsidRDefault="00546F5E" w:rsidP="002E20E0" w:rsidR="00546F5E" w:rsidRPr="00F45635">
            <w:pPr>
              <w:rPr>
                <w:bCs/>
                <w:color w:val="000000"/>
              </w:rPr>
            </w:pPr>
            <w:r w:rsidRPr="00F45635">
              <w:rPr>
                <w:bCs/>
                <w:color w:val="000000"/>
              </w:rPr>
              <w:t>Savska Ves</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7.407,35</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7.407,35</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10.</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Rajan Ivačić</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75649472561</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Gardinovec 251, Gardinovec</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3.550,63</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3.550,63</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11.</w:t>
            </w:r>
          </w:p>
        </w:tc>
        <w:tc>
          <w:tcPr>
            <w:tcW w:type="dxa" w:w="2133"/>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Šafarić Slobodan</w:t>
            </w:r>
          </w:p>
        </w:tc>
        <w:tc>
          <w:tcPr>
            <w:tcW w:type="dxa" w:w="1536"/>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93195180646</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Slavkovec 19, Nedelišće</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2.789,40</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2.789,40</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12.</w:t>
            </w:r>
          </w:p>
        </w:tc>
        <w:tc>
          <w:tcPr>
            <w:tcW w:type="dxa" w:w="2133"/>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Štenglin Marjan</w:t>
            </w:r>
          </w:p>
        </w:tc>
        <w:tc>
          <w:tcPr>
            <w:tcW w:type="dxa" w:w="1536"/>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65340463532</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Osječka 49, Varaždin</w:t>
            </w:r>
          </w:p>
        </w:tc>
        <w:tc>
          <w:tcPr>
            <w:tcW w:type="dxa" w:w="151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6.203,82</w:t>
            </w:r>
          </w:p>
        </w:tc>
        <w:tc>
          <w:tcPr>
            <w:tcW w:type="dxa" w:w="1302"/>
            <w:tcBorders>
              <w:top w:val="nil"/>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6.203,82</w:t>
            </w:r>
          </w:p>
        </w:tc>
      </w:tr>
      <w:tr w:rsidTr="002E20E0" w:rsidR="00546F5E" w:rsidRPr="00F45635">
        <w:trPr>
          <w:trHeight w:val="1134"/>
        </w:trPr>
        <w:tc>
          <w:tcPr>
            <w:tcW w:type="dxa" w:w="870"/>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13.</w:t>
            </w:r>
          </w:p>
        </w:tc>
        <w:tc>
          <w:tcPr>
            <w:tcW w:type="dxa" w:w="2133"/>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rPr>
                <w:color w:val="000000"/>
              </w:rPr>
            </w:pPr>
            <w:r w:rsidRPr="00F45635">
              <w:rPr>
                <w:color w:val="000000"/>
              </w:rPr>
              <w:t>Zlatarek Josip</w:t>
            </w:r>
          </w:p>
        </w:tc>
        <w:tc>
          <w:tcPr>
            <w:tcW w:type="dxa" w:w="1536"/>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center"/>
              <w:rPr>
                <w:bCs/>
                <w:color w:val="000000"/>
              </w:rPr>
            </w:pPr>
            <w:r w:rsidRPr="00F45635">
              <w:rPr>
                <w:bCs/>
                <w:color w:val="000000"/>
              </w:rPr>
              <w:t>27423220163</w:t>
            </w:r>
          </w:p>
        </w:tc>
        <w:tc>
          <w:tcPr>
            <w:tcW w:type="dxa" w:w="1993"/>
            <w:tcBorders>
              <w:top w:space="0" w:sz="4" w:color="auto" w:val="single"/>
              <w:left w:val="nil"/>
              <w:bottom w:space="0" w:sz="4" w:color="auto" w:val="single"/>
              <w:right w:space="0" w:sz="4" w:color="auto" w:val="single"/>
            </w:tcBorders>
            <w:shd w:fill="auto" w:color="auto" w:val="clear"/>
            <w:vAlign w:val="center"/>
          </w:tcPr>
          <w:p w:rsidRDefault="00546F5E" w:rsidP="002E20E0" w:rsidR="00546F5E" w:rsidRPr="00F45635">
            <w:pPr>
              <w:rPr>
                <w:bCs/>
                <w:color w:val="000000"/>
              </w:rPr>
            </w:pPr>
            <w:r w:rsidRPr="00F45635">
              <w:rPr>
                <w:bCs/>
                <w:color w:val="000000"/>
              </w:rPr>
              <w:t>Radnička 161, Savska Ves</w:t>
            </w:r>
          </w:p>
        </w:tc>
        <w:tc>
          <w:tcPr>
            <w:tcW w:type="dxa" w:w="1512"/>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934,25</w:t>
            </w:r>
          </w:p>
        </w:tc>
        <w:tc>
          <w:tcPr>
            <w:tcW w:type="dxa" w:w="1302"/>
            <w:tcBorders>
              <w:top w:space="0" w:sz="4" w:color="auto" w:val="single"/>
              <w:left w:space="0" w:sz="4" w:color="auto" w:val="single"/>
              <w:bottom w:space="0" w:sz="4" w:color="auto" w:val="single"/>
              <w:right w:space="0" w:sz="4" w:color="auto" w:val="single"/>
            </w:tcBorders>
            <w:shd w:fill="auto" w:color="auto" w:val="clear"/>
            <w:vAlign w:val="center"/>
          </w:tcPr>
          <w:p w:rsidRDefault="00546F5E" w:rsidP="002E20E0" w:rsidR="00546F5E" w:rsidRPr="00F45635">
            <w:pPr>
              <w:jc w:val="right"/>
              <w:rPr>
                <w:color w:val="000000"/>
              </w:rPr>
            </w:pPr>
            <w:r w:rsidRPr="00F45635">
              <w:rPr>
                <w:color w:val="000000"/>
              </w:rPr>
              <w:t>934,25</w:t>
            </w:r>
          </w:p>
        </w:tc>
      </w:tr>
    </w:tbl>
    <w:p w:rsidRDefault="00285071" w:rsidP="005A0DA0" w:rsidR="005A0DA0">
      <w:pPr>
        <w:rPr>
          <w:b/>
          <w:bCs/>
        </w:rPr>
      </w:pPr>
      <w:r>
        <w:rPr>
          <w:b/>
          <w:bCs/>
        </w:rPr>
        <w:lastRenderedPageBreak/>
        <w:t>II.</w:t>
      </w:r>
      <w:r w:rsidR="005A0DA0">
        <w:rPr>
          <w:b/>
          <w:bCs/>
        </w:rPr>
        <w:t xml:space="preserve">   DRUGI</w:t>
      </w:r>
      <w:r w:rsidR="005A0DA0" w:rsidRPr="00B274D0">
        <w:rPr>
          <w:b/>
          <w:bCs/>
        </w:rPr>
        <w:t xml:space="preserve">  VIŠI  ISPLATNI  RED</w:t>
      </w:r>
    </w:p>
    <w:p w:rsidRDefault="005A0DA0" w:rsidP="005A0DA0" w:rsidR="005A0DA0" w:rsidRPr="00B274D0">
      <w:pPr>
        <w:rPr>
          <w:b/>
          <w:bCs/>
        </w:rPr>
      </w:pPr>
    </w:p>
    <w:p w:rsidRDefault="005A0DA0" w:rsidP="002E20E0" w:rsidR="002E20E0">
      <w:pPr>
        <w:tabs>
          <w:tab w:pos="5400" w:val="left"/>
        </w:tabs>
        <w:rPr>
          <w:b/>
          <w:bCs/>
        </w:rPr>
      </w:pPr>
      <w:r w:rsidRPr="00A951C6">
        <w:rPr>
          <w:b/>
          <w:bCs/>
        </w:rPr>
        <w:t xml:space="preserve">U  CIJELOSTI  </w:t>
      </w:r>
      <w:r w:rsidR="002E20E0">
        <w:rPr>
          <w:b/>
          <w:bCs/>
        </w:rPr>
        <w:t xml:space="preserve">I DJELOMIČNO PRIZNATE </w:t>
      </w:r>
      <w:r w:rsidR="002E20E0" w:rsidRPr="00A951C6">
        <w:rPr>
          <w:b/>
          <w:bCs/>
        </w:rPr>
        <w:t xml:space="preserve">TRAŽBINE   </w:t>
      </w:r>
    </w:p>
    <w:p w:rsidRDefault="002E20E0" w:rsidP="00285071" w:rsidR="002E20E0">
      <w:pPr>
        <w:tabs>
          <w:tab w:pos="5400" w:val="left"/>
        </w:tabs>
        <w:rPr>
          <w:b/>
          <w:bCs/>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941"/>
        <w:gridCol w:w="1836"/>
        <w:gridCol w:w="2129"/>
        <w:gridCol w:w="1755"/>
        <w:gridCol w:w="2283"/>
        <w:gridCol w:w="1755"/>
        <w:gridCol w:w="1755"/>
      </w:tblGrid>
      <w:tr w:rsidTr="002E20E0" w:rsidR="002E20E0" w:rsidRPr="00F45635">
        <w:trPr>
          <w:jc w:val="center"/>
        </w:trPr>
        <w:tc>
          <w:tcPr>
            <w:tcW w:type="pct" w:w="396"/>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Redni broj prijavljene tražbine</w:t>
            </w:r>
          </w:p>
        </w:tc>
        <w:tc>
          <w:tcPr>
            <w:tcW w:type="pct" w:w="937"/>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Ime i prezime / tvrtka  ili naziv vjerovnika</w:t>
            </w:r>
          </w:p>
        </w:tc>
        <w:tc>
          <w:tcPr>
            <w:tcW w:type="pct" w:w="585"/>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 xml:space="preserve">OIB vjerovnika </w:t>
            </w:r>
          </w:p>
        </w:tc>
        <w:tc>
          <w:tcPr>
            <w:tcW w:type="pct" w:w="678"/>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Adresa / sjedište vjerovnika</w:t>
            </w:r>
          </w:p>
        </w:tc>
        <w:tc>
          <w:tcPr>
            <w:tcW w:type="pct" w:w="559"/>
            <w:vAlign w:val="center"/>
          </w:tcPr>
          <w:p w:rsidRDefault="002E20E0" w:rsidP="00750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Iznos prijavljene tražbine (kn)</w:t>
            </w:r>
          </w:p>
        </w:tc>
        <w:tc>
          <w:tcPr>
            <w:tcW w:type="pct" w:w="727"/>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Pravna osnova prijavljene tražbine</w:t>
            </w:r>
          </w:p>
        </w:tc>
        <w:tc>
          <w:tcPr>
            <w:tcW w:type="pct" w:w="559"/>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Iznos priznate tražbine</w:t>
            </w:r>
          </w:p>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(kn)</w:t>
            </w:r>
          </w:p>
        </w:tc>
        <w:tc>
          <w:tcPr>
            <w:tcW w:type="pct" w:w="559"/>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Pravna osnova priznate tražbine</w:t>
            </w: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SCHACHERMAYER d.o.o. zastupano po odvjetniku Nebojša Antolić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96769806716</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Vrtni put 5,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437.768,49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437.768,49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Pravomoćno i ovršno rješenje o ovrsi</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RAIFFEISENBANK AUSTRIA d.d. </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53056966535</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Magazinska cesta 69,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1.633.833,29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 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1.633.833,29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Zadužnica br. Ov-13724/10 od 13.12.2010./ sporazum o osiguranju stjecanjem založnog prava na nekretnini br. 10218020016 od 13.12.2010. solemniziran pod brojem Ov-13721/10 / ugovor o otvaranju transakcijskog računa br. 5002010003 od dana 20.08.2007.</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3.</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VABA d.d. BANKA VARAŽDIN </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38182927268</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Aleja Kralja Zvonimira 1,</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42 000 Varaždin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32.732,47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32.732,47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Izvod iz poslovnih knjiga/</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Rješenje o sklopljenoj predstečajnoj nagodbi 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VIPnet d.o.o. zastupano po odvjetniku Borić Ozrenu i odvjetniku Toš Hrvoju iz Odvjetničkog društva Borić &amp; Toš d.o.o.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29524210204</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Vrtni put 1,</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37.580,49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14.151,67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HRVATSKE ŠUME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69693144506</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Lj.F.Vukotinovića 2,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103.492,41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 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29.086,94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6.</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ROLANDO KUKOVEC, vl. obrta ROLAND-TRANSPORT zastupan po odvjetnici Mariji Martinez-Ostroški iz Varaždina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04311754404</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Pavleka Miškine 43, Strahoninec,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28.196,69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28.196,69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USTANOVA ZA ZDRAVSTVENU SKRB MEDIKOL</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22427089148</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Dragutina Mandla 7,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1.979,26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1.979,26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Izvod iz poslovnih knjiga</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8.</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HEP-opskrba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63073332379</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Ulica Grada Vukovara 37,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10.278,57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10.278,57 kn </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9.</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INA-INDUSTRIJA NAFTE d.d. zastupana po punomoćnicima iz Odvjetničkog društva Ilić, Orehovec &amp; Partneri d.o.o.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27759560625</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Avenija V. Holjevca 10,</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20.408,27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20.408,27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Zagrebački holding d.o.o. </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85584865987</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Ulica Grada Vukovara 41,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241,85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241,85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11.</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Republika Hrvatska, Ministarstvo financija, Porezna uprava, Područni ured sjeverna Hrvatska, zastupana po Županijskom državnom odvjetništvu u Varaždinu</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52634238587</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Graberje 1.</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42 000 Varaždin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1.651.525,90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1.651.525,90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Pravomoćna i ovršna rješenja o ovrsi </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12.</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WUERTH-HRVATSKA d.o.o. zastupano po odvjetnicima iz Zajedničkog odvjetničkog ureda Dumančić, Rajković, Martić i Dumančić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52641439848</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Franje Lučića 32,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20.794,54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20.294,54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13.</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EKO-FLOR PLUS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50730247993</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Mokrice 180/C,</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49 243 Oroslavje</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5.226,72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5.226,72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14.</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ZAGORJE-</w:t>
            </w:r>
            <w:r w:rsidRPr="00F45635">
              <w:rPr>
                <w:rFonts w:cs="Times New Roman" w:hAnsi="Times New Roman" w:ascii="Times New Roman"/>
                <w:sz w:val="24"/>
                <w:szCs w:val="24"/>
              </w:rPr>
              <w:lastRenderedPageBreak/>
              <w:t>TEHNOBETON d.d. zastupano po odvjetniku Igoru Savić iz Zajedničkog odvjetničkog ureda Igor Savić &amp; Ines Savić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68289504926</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Pavleka Miškine </w:t>
            </w:r>
            <w:r w:rsidRPr="00F45635">
              <w:rPr>
                <w:rFonts w:cs="Times New Roman" w:hAnsi="Times New Roman" w:ascii="Times New Roman"/>
                <w:sz w:val="24"/>
                <w:szCs w:val="24"/>
              </w:rPr>
              <w:lastRenderedPageBreak/>
              <w:t xml:space="preserve">49,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42 000 Varaždin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774.539,80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Vjerodostojna </w:t>
            </w:r>
            <w:r w:rsidRPr="00F45635">
              <w:rPr>
                <w:rFonts w:cs="Times New Roman" w:hAnsi="Times New Roman" w:ascii="Times New Roman"/>
                <w:sz w:val="24"/>
                <w:szCs w:val="24"/>
              </w:rPr>
              <w:lastRenderedPageBreak/>
              <w:t>isprava/ovršna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15.536,11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Rješenje o </w:t>
            </w:r>
            <w:r w:rsidRPr="00F45635">
              <w:rPr>
                <w:rFonts w:cs="Times New Roman" w:hAnsi="Times New Roman" w:ascii="Times New Roman"/>
                <w:sz w:val="24"/>
                <w:szCs w:val="24"/>
              </w:rPr>
              <w:lastRenderedPageBreak/>
              <w:t>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Stpn-70/13/Izvodi iz poslovnih knjiga</w:t>
            </w: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15.</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 E j.d.o.o.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62024505910</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Pribislavec, Dr. A. Starčevića 63a,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133.166,62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0,00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Izvod iz poslovnih knjiga</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17.</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Sapa Building Systems GmbH zastupano po odvjetnicima iz Odvjetničkog društva Glinska &amp; Mišković d.o.o.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05491625039</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Wallerseestraβe 49, 5201 Seekirchen am Wallersee, Republika Austrija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857.186,21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217.491,89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18.</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Inoutic/Deceuninck d.o.o. zastupano po Odvjetničkom društvu Hanžeković &amp; Partneri d.o.o.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49745736391</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Industrijska 3,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10 370 Dugo Selo</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1.051.063,29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1.051.063,29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19.</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GRAFIK.NET d.o.o. zastupano po odvjetnici Sanji Fijan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25187588059</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Odranska 1/1,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4.986,99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4.986,99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20.</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CRODUX DERIVATI DVA d.o.o. zastupano po odvjetnici Helena Mihaljević iz Zagreba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00865396224</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Savska Opatovina 36,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7.167,06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Ovršna isprava </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7.167,06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21.</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INSTITUT IGH d.d.</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79766124714</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Janka Rakuše 1,</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16.542,83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16.542,83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22.</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Zekić d.o.o. zastupano po odvjetnici Ivani Parša iz Varaždina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77940172887</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Blažići 23, Viškovo,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51 216 Marinići</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318.266,30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318.266,30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23.</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Ivica Plavetić zastupan po odvjetnicima iz Zajedničkog odvjetničkog ureda iz Čakovca</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15337812244</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I.G. Kovačića 20A,</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49 252 Mihovljan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50.989,43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50.989,43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24.</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MEĐIMURJE-PLIN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29035933600</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Obrtnička 4,</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12.918,98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Vjerodostojna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12.918,98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Izvod iz poslovnih knjiga</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25.</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Općina Pribislavec</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73507516777</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Braće Radić 47, Pribislavec, 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117.300,00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74.820,00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 xml:space="preserve">posl. broj Stpn-70/13 /Rješenje o utvrđivanju iznosa naknade za uređenje voda/Rješenje o utvrđivanju visine komunalne </w:t>
            </w:r>
            <w:r w:rsidRPr="00F45635">
              <w:rPr>
                <w:rFonts w:cs="Times New Roman" w:hAnsi="Times New Roman" w:ascii="Times New Roman"/>
                <w:sz w:val="24"/>
                <w:szCs w:val="24"/>
              </w:rPr>
              <w:lastRenderedPageBreak/>
              <w:t>naknade</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26.</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HETA Asset Resolution Hrvatska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87064273078</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Slavonska avenija 6/a, 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321.814,06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321.814,06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472A00">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27.</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IM-COMP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06002200611</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Luna Bezeredija 47,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434.346,69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Ovršna isprava </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434.346,69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Rješenje o sklopljenoj predstečajnoj nagodbi</w:t>
            </w:r>
            <w:r w:rsidRPr="00F45635">
              <w:rPr>
                <w:rFonts w:cs="Times New Roman" w:eastAsia="Calibri" w:hAnsi="Times New Roman" w:ascii="Times New Roman"/>
                <w:sz w:val="24"/>
                <w:szCs w:val="24"/>
              </w:rPr>
              <w:t xml:space="preserve"> </w:t>
            </w:r>
            <w:r w:rsidRPr="00F45635">
              <w:rPr>
                <w:rFonts w:cs="Times New Roman" w:hAnsi="Times New Roman" w:ascii="Times New Roman"/>
                <w:sz w:val="24"/>
                <w:szCs w:val="24"/>
              </w:rPr>
              <w:t>posl. broj Stpn-70/13</w:t>
            </w: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28.</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H-ABDUCO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13667298928</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Slavonska avenija 6a,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10 000 Zagreb</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7.267.817,99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7.267.817,99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Ugovor o izdavanju devizne garancije broj 141-58002124 sa Sporazumom o osiguranju novčane tražbine solemniziran po javnom bilježniku Jasenki Crnčec iz Čakovca pod posl. br. OV-4608/07/</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Ugovor o kreditu broj 141-51008866 sa </w:t>
            </w:r>
            <w:r w:rsidRPr="00F45635">
              <w:rPr>
                <w:rFonts w:cs="Times New Roman" w:hAnsi="Times New Roman" w:ascii="Times New Roman"/>
                <w:sz w:val="24"/>
                <w:szCs w:val="24"/>
              </w:rPr>
              <w:lastRenderedPageBreak/>
              <w:t>Sporazumom o osiguranju novčane tražbine solemniziran po javnom bilježniku Jasenki Crnčec iz Čakovca pod posl. br. OV-14232/10</w:t>
            </w:r>
          </w:p>
          <w:p w:rsidRDefault="002E20E0" w:rsidP="002E20E0" w:rsidR="002E20E0" w:rsidRPr="00F45635">
            <w:pPr>
              <w:pStyle w:val="Bezproreda"/>
              <w:rPr>
                <w:rFonts w:cs="Times New Roman" w:hAnsi="Times New Roman" w:ascii="Times New Roman"/>
                <w:sz w:val="24"/>
                <w:szCs w:val="24"/>
              </w:rPr>
            </w:pPr>
          </w:p>
        </w:tc>
      </w:tr>
      <w:tr w:rsidTr="002E20E0" w:rsidR="002E20E0" w:rsidRPr="00F45635">
        <w:trPr>
          <w:jc w:val="center"/>
        </w:trPr>
        <w:tc>
          <w:tcPr>
            <w:tcW w:type="pct" w:w="396"/>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lastRenderedPageBreak/>
              <w:t>29.</w:t>
            </w:r>
          </w:p>
        </w:tc>
        <w:tc>
          <w:tcPr>
            <w:tcW w:type="pct" w:w="93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MEĐIMURSKE VODE d.o.o.</w:t>
            </w:r>
          </w:p>
        </w:tc>
        <w:tc>
          <w:tcPr>
            <w:tcW w:type="pct" w:w="585"/>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81394716246</w:t>
            </w:r>
          </w:p>
        </w:tc>
        <w:tc>
          <w:tcPr>
            <w:tcW w:type="pct" w:w="678"/>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Matice hrvatske 10, 40 000 Čakovec</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311,25  kn</w:t>
            </w:r>
          </w:p>
        </w:tc>
        <w:tc>
          <w:tcPr>
            <w:tcW w:type="pct" w:w="727"/>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vjerodostojna isprava </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311,25 kn</w:t>
            </w:r>
          </w:p>
        </w:tc>
        <w:tc>
          <w:tcPr>
            <w:tcW w:type="pct" w:w="559"/>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Izvod iz poslovnih knjiga</w:t>
            </w:r>
          </w:p>
        </w:tc>
      </w:tr>
    </w:tbl>
    <w:p w:rsidRDefault="002E20E0" w:rsidP="00285071" w:rsidR="002E20E0">
      <w:pPr>
        <w:tabs>
          <w:tab w:pos="5400" w:val="left"/>
        </w:tabs>
        <w:rPr>
          <w:b/>
          <w:bCs/>
        </w:rPr>
      </w:pPr>
    </w:p>
    <w:p w:rsidRDefault="002E20E0" w:rsidP="00285071" w:rsidR="002E20E0">
      <w:pPr>
        <w:tabs>
          <w:tab w:pos="5400" w:val="left"/>
        </w:tabs>
        <w:rPr>
          <w:b/>
          <w:bCs/>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87"/>
        <w:gridCol w:w="2631"/>
        <w:gridCol w:w="1902"/>
        <w:gridCol w:w="2194"/>
        <w:gridCol w:w="1758"/>
        <w:gridCol w:w="2015"/>
        <w:gridCol w:w="1755"/>
        <w:gridCol w:w="1755"/>
      </w:tblGrid>
      <w:tr w:rsidTr="002E20E0" w:rsidR="002E20E0" w:rsidRPr="00F45635">
        <w:trPr>
          <w:jc w:val="center"/>
        </w:trPr>
        <w:tc>
          <w:tcPr>
            <w:tcW w:type="pct" w:w="537"/>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Redni broj prijavljene tražbine</w:t>
            </w:r>
          </w:p>
        </w:tc>
        <w:tc>
          <w:tcPr>
            <w:tcW w:type="pct" w:w="838"/>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Ime i prezime / tvrtka  ili naziv vjerovnika</w:t>
            </w:r>
          </w:p>
        </w:tc>
        <w:tc>
          <w:tcPr>
            <w:tcW w:type="pct" w:w="606"/>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 xml:space="preserve">OIB vjerovnika </w:t>
            </w:r>
          </w:p>
        </w:tc>
        <w:tc>
          <w:tcPr>
            <w:tcW w:type="pct" w:w="699"/>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Adresa / sjedište vjerovnika</w:t>
            </w:r>
          </w:p>
        </w:tc>
        <w:tc>
          <w:tcPr>
            <w:tcW w:type="pct" w:w="560"/>
            <w:tcBorders>
              <w:top w:space="0" w:sz="4" w:color="auto" w:val="single"/>
              <w:left w:space="0" w:sz="4" w:color="auto" w:val="single"/>
              <w:bottom w:space="0" w:sz="4" w:color="auto" w:val="single"/>
              <w:right w:space="0" w:sz="4" w:color="auto" w:val="single"/>
            </w:tcBorders>
            <w:vAlign w:val="center"/>
          </w:tcPr>
          <w:p w:rsidRDefault="002E20E0" w:rsidP="00750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Iznos prijavljene tražbine (kn)</w:t>
            </w:r>
          </w:p>
        </w:tc>
        <w:tc>
          <w:tcPr>
            <w:tcW w:type="pct" w:w="642"/>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Pravna osnova prijavljene tražbine</w:t>
            </w:r>
          </w:p>
        </w:tc>
        <w:tc>
          <w:tcPr>
            <w:tcW w:type="pct" w:w="559"/>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Iznos priznate tražbine</w:t>
            </w:r>
          </w:p>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(kn)</w:t>
            </w:r>
          </w:p>
        </w:tc>
        <w:tc>
          <w:tcPr>
            <w:tcW w:type="pct" w:w="559"/>
            <w:tcBorders>
              <w:top w:space="0" w:sz="4" w:color="auto" w:val="single"/>
              <w:left w:space="0" w:sz="4" w:color="auto" w:val="single"/>
              <w:bottom w:space="0" w:sz="4" w:color="auto" w:val="single"/>
              <w:right w:space="0" w:sz="4" w:color="auto" w:val="single"/>
            </w:tcBorders>
            <w:vAlign w:val="center"/>
          </w:tcPr>
          <w:p w:rsidRDefault="002E20E0" w:rsidP="002E20E0" w:rsidR="002E20E0" w:rsidRPr="00F45635">
            <w:pPr>
              <w:pStyle w:val="Bezproreda"/>
              <w:jc w:val="center"/>
              <w:rPr>
                <w:rFonts w:cs="Times New Roman" w:hAnsi="Times New Roman" w:ascii="Times New Roman"/>
                <w:sz w:val="24"/>
                <w:szCs w:val="24"/>
              </w:rPr>
            </w:pPr>
            <w:r w:rsidRPr="00F45635">
              <w:rPr>
                <w:rFonts w:cs="Times New Roman" w:hAnsi="Times New Roman" w:ascii="Times New Roman"/>
                <w:sz w:val="24"/>
                <w:szCs w:val="24"/>
              </w:rPr>
              <w:t>Pravna osnova priznate tražbine</w:t>
            </w:r>
          </w:p>
        </w:tc>
      </w:tr>
      <w:tr w:rsidTr="002E20E0" w:rsidR="002E20E0" w:rsidRPr="00472A00">
        <w:trPr>
          <w:jc w:val="center"/>
        </w:trPr>
        <w:tc>
          <w:tcPr>
            <w:tcW w:type="pct" w:w="537"/>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30.</w:t>
            </w:r>
          </w:p>
        </w:tc>
        <w:tc>
          <w:tcPr>
            <w:tcW w:type="pct" w:w="838"/>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Elvis Horvat</w:t>
            </w:r>
          </w:p>
        </w:tc>
        <w:tc>
          <w:tcPr>
            <w:tcW w:type="pct" w:w="606"/>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04231199300</w:t>
            </w:r>
          </w:p>
        </w:tc>
        <w:tc>
          <w:tcPr>
            <w:tcW w:type="pct" w:w="699"/>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 xml:space="preserve">Pribislavec, Dr. A. Starčevića 63a, </w:t>
            </w:r>
          </w:p>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40 000 Čakovec</w:t>
            </w:r>
          </w:p>
        </w:tc>
        <w:tc>
          <w:tcPr>
            <w:tcW w:type="pct" w:w="560"/>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2.259.000,00 kn</w:t>
            </w:r>
          </w:p>
        </w:tc>
        <w:tc>
          <w:tcPr>
            <w:tcW w:type="pct" w:w="642"/>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Ovršna isprava-uvjetna tražbina</w:t>
            </w:r>
          </w:p>
        </w:tc>
        <w:tc>
          <w:tcPr>
            <w:tcW w:type="pct" w:w="559"/>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2.259.000,00 kn</w:t>
            </w:r>
          </w:p>
        </w:tc>
        <w:tc>
          <w:tcPr>
            <w:tcW w:type="pct" w:w="559"/>
            <w:tcBorders>
              <w:top w:space="0" w:sz="4" w:color="auto" w:val="single"/>
              <w:bottom w:space="0" w:sz="4" w:color="auto" w:val="single"/>
            </w:tcBorders>
          </w:tcPr>
          <w:p w:rsidRDefault="002E20E0" w:rsidP="002E20E0" w:rsidR="002E20E0" w:rsidRPr="00F45635">
            <w:pPr>
              <w:pStyle w:val="Bezproreda"/>
              <w:rPr>
                <w:rFonts w:cs="Times New Roman" w:hAnsi="Times New Roman" w:ascii="Times New Roman"/>
                <w:sz w:val="24"/>
                <w:szCs w:val="24"/>
              </w:rPr>
            </w:pPr>
            <w:r w:rsidRPr="00F45635">
              <w:rPr>
                <w:rFonts w:cs="Times New Roman" w:hAnsi="Times New Roman" w:ascii="Times New Roman"/>
                <w:sz w:val="24"/>
                <w:szCs w:val="24"/>
              </w:rPr>
              <w:t>Sporazum o stjecanju založnog prava na nekretnini u vlasništvu uvjetnog vjerovnika</w:t>
            </w:r>
          </w:p>
        </w:tc>
      </w:tr>
    </w:tbl>
    <w:p w:rsidRDefault="002E20E0" w:rsidP="00285071" w:rsidR="002E20E0">
      <w:pPr>
        <w:tabs>
          <w:tab w:pos="5400" w:val="left"/>
        </w:tabs>
        <w:rPr>
          <w:b/>
          <w:bCs/>
        </w:rPr>
      </w:pPr>
    </w:p>
    <w:p w:rsidRDefault="002E20E0" w:rsidP="00285071" w:rsidR="002E20E0">
      <w:pPr>
        <w:tabs>
          <w:tab w:pos="5400" w:val="left"/>
        </w:tabs>
        <w:rPr>
          <w:b/>
          <w:bCs/>
        </w:rPr>
      </w:pPr>
    </w:p>
    <w:p w:rsidRDefault="002E20E0" w:rsidP="00285071" w:rsidR="002E20E0">
      <w:pPr>
        <w:tabs>
          <w:tab w:pos="5400" w:val="left"/>
        </w:tabs>
        <w:rPr>
          <w:b/>
          <w:bCs/>
        </w:rPr>
      </w:pPr>
    </w:p>
    <w:p w:rsidRDefault="00DD5434" w:rsidR="00DD5434">
      <w:pPr>
        <w:rPr>
          <w:b/>
        </w:rPr>
      </w:pPr>
    </w:p>
    <w:p w:rsidRDefault="00F2678A" w:rsidP="00F2678A" w:rsidR="00F2678A">
      <w:pPr>
        <w:rPr>
          <w:b/>
          <w:bCs/>
        </w:rPr>
      </w:pPr>
      <w:r>
        <w:rPr>
          <w:b/>
          <w:bCs/>
        </w:rPr>
        <w:lastRenderedPageBreak/>
        <w:t>III.   DRUGI</w:t>
      </w:r>
      <w:r w:rsidRPr="00B274D0">
        <w:rPr>
          <w:b/>
          <w:bCs/>
        </w:rPr>
        <w:t xml:space="preserve">  VIŠI  ISPLATNI  RED</w:t>
      </w:r>
    </w:p>
    <w:p w:rsidRDefault="00176090" w:rsidP="00F2678A" w:rsidR="00176090" w:rsidRPr="00B274D0">
      <w:pPr>
        <w:rPr>
          <w:b/>
          <w:bCs/>
        </w:rPr>
      </w:pPr>
    </w:p>
    <w:p w:rsidRDefault="00BA3C7B" w:rsidP="00176090" w:rsidR="003D793D">
      <w:pPr>
        <w:tabs>
          <w:tab w:pos="5400" w:val="left"/>
        </w:tabs>
        <w:rPr>
          <w:b/>
          <w:bCs/>
        </w:rPr>
      </w:pPr>
      <w:r>
        <w:rPr>
          <w:b/>
          <w:bCs/>
        </w:rPr>
        <w:t>DJELOMIČNO</w:t>
      </w:r>
      <w:r w:rsidR="00F2678A">
        <w:rPr>
          <w:b/>
          <w:bCs/>
        </w:rPr>
        <w:t xml:space="preserve"> </w:t>
      </w:r>
      <w:r w:rsidR="0031225A">
        <w:rPr>
          <w:b/>
          <w:bCs/>
        </w:rPr>
        <w:t xml:space="preserve">ILI U CIJELOSTI </w:t>
      </w:r>
      <w:r w:rsidR="00F2678A">
        <w:rPr>
          <w:b/>
          <w:bCs/>
        </w:rPr>
        <w:t>OSPORENE</w:t>
      </w:r>
      <w:r w:rsidR="00F2678A" w:rsidRPr="00A951C6">
        <w:rPr>
          <w:b/>
          <w:bCs/>
        </w:rPr>
        <w:t xml:space="preserve"> TRAŽBINE   </w:t>
      </w:r>
    </w:p>
    <w:p w:rsidRDefault="002E20E0" w:rsidP="00176090" w:rsidR="002E20E0" w:rsidRPr="00176090">
      <w:pPr>
        <w:tabs>
          <w:tab w:pos="5400" w:val="left"/>
        </w:tabs>
        <w:rPr>
          <w:b/>
          <w:bCs/>
        </w:rPr>
      </w:pPr>
    </w:p>
    <w:p w:rsidRDefault="00227D9D" w:rsidP="003D793D" w:rsidR="00227D9D">
      <w:pPr>
        <w:rPr>
          <w:bCs/>
        </w:rPr>
      </w:pPr>
    </w:p>
    <w:tbl>
      <w:tblPr>
        <w:tblW w:type="dxa" w:w="9938"/>
        <w:tblInd w:type="dxa" w:w="93"/>
        <w:tblLayout w:type="fixed"/>
        <w:tblLook w:val="04A0" w:noVBand="1" w:noHBand="0" w:lastColumn="0" w:firstColumn="1" w:lastRow="0" w:firstRow="1"/>
      </w:tblPr>
      <w:tblGrid>
        <w:gridCol w:w="866"/>
        <w:gridCol w:w="2207"/>
        <w:gridCol w:w="1536"/>
        <w:gridCol w:w="1785"/>
        <w:gridCol w:w="1701"/>
        <w:gridCol w:w="1843"/>
      </w:tblGrid>
      <w:tr w:rsidTr="002E20E0" w:rsidR="00176090" w:rsidRPr="00F45635">
        <w:trPr>
          <w:trHeight w:val="474"/>
        </w:trPr>
        <w:tc>
          <w:tcPr>
            <w:tcW w:type="dxa" w:w="866"/>
            <w:tcBorders>
              <w:top w:space="0" w:sz="4" w:color="auto" w:val="single"/>
              <w:left w:space="0" w:sz="4" w:color="auto" w:val="single"/>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Redni broj</w:t>
            </w:r>
          </w:p>
        </w:tc>
        <w:tc>
          <w:tcPr>
            <w:tcW w:type="dxa" w:w="2207"/>
            <w:tcBorders>
              <w:top w:space="0" w:sz="4" w:color="auto" w:val="single"/>
              <w:left w:val="nil"/>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Ime i prezime/tvrtka  ili naziv vjerovnika</w:t>
            </w:r>
          </w:p>
        </w:tc>
        <w:tc>
          <w:tcPr>
            <w:tcW w:type="dxa" w:w="1536"/>
            <w:tcBorders>
              <w:top w:space="0" w:sz="4" w:color="auto" w:val="single"/>
              <w:left w:val="nil"/>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 xml:space="preserve">OIB vjerovnika </w:t>
            </w:r>
          </w:p>
        </w:tc>
        <w:tc>
          <w:tcPr>
            <w:tcW w:type="dxa" w:w="1785"/>
            <w:tcBorders>
              <w:top w:space="0" w:sz="4" w:color="auto" w:val="single"/>
              <w:left w:val="nil"/>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Adresa/sjedište vjerovnika</w:t>
            </w:r>
          </w:p>
        </w:tc>
        <w:tc>
          <w:tcPr>
            <w:tcW w:type="dxa" w:w="1701"/>
            <w:tcBorders>
              <w:top w:space="0" w:sz="4" w:color="auto" w:val="single"/>
              <w:left w:val="nil"/>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Iznos prijavljene tražbine (kn)</w:t>
            </w:r>
          </w:p>
        </w:tc>
        <w:tc>
          <w:tcPr>
            <w:tcW w:type="dxa" w:w="1843"/>
            <w:tcBorders>
              <w:top w:space="0" w:sz="4" w:color="auto" w:val="single"/>
              <w:left w:val="nil"/>
              <w:bottom w:space="0" w:sz="4" w:color="auto" w:val="single"/>
              <w:right w:space="0" w:sz="4" w:color="auto" w:val="single"/>
            </w:tcBorders>
            <w:shd w:fill="auto" w:color="auto" w:val="clear"/>
            <w:hideMark/>
          </w:tcPr>
          <w:p w:rsidRDefault="00176090" w:rsidP="002E20E0" w:rsidR="00176090" w:rsidRPr="00F45635">
            <w:pPr>
              <w:jc w:val="center"/>
              <w:rPr>
                <w:color w:val="000000"/>
              </w:rPr>
            </w:pPr>
            <w:r w:rsidRPr="00F45635">
              <w:rPr>
                <w:color w:val="000000"/>
              </w:rPr>
              <w:t>Iznos osporene tražbine (kn)</w:t>
            </w:r>
          </w:p>
        </w:tc>
      </w:tr>
      <w:tr w:rsidTr="002E20E0" w:rsidR="00176090" w:rsidRPr="009757EC">
        <w:trPr>
          <w:trHeight w:val="1067"/>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t>1</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VIPnet d.o.o. zastupano po odvjetniku Borić Ozrenu i odvjetniku Toš Hrvoju iz Odvjetničkog društva Borić &amp;Toš d.o.o. iz Zagreba</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29524210204</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 xml:space="preserve">Vrtni put 1, </w:t>
            </w:r>
          </w:p>
          <w:p w:rsidRDefault="00176090" w:rsidP="002E20E0" w:rsidR="00176090" w:rsidRPr="00F45635">
            <w:pPr>
              <w:rPr>
                <w:color w:val="000000"/>
              </w:rPr>
            </w:pPr>
            <w:r w:rsidRPr="00F45635">
              <w:rPr>
                <w:color w:val="000000"/>
              </w:rPr>
              <w:t>10 000 Zagreb</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37.580,49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23.428,82 kn</w:t>
            </w:r>
          </w:p>
        </w:tc>
      </w:tr>
      <w:tr w:rsidTr="002E20E0" w:rsidR="00176090" w:rsidRPr="009757EC">
        <w:trPr>
          <w:trHeight w:val="1067"/>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t>2</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HRVATSKE ŠUME d.o.o.</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69693144506</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Lj.F.Vukotinovića 2, 10 000 Zagreb</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103.492,41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74.405,47 kn</w:t>
            </w:r>
          </w:p>
        </w:tc>
      </w:tr>
      <w:tr w:rsidTr="002E20E0" w:rsidR="00176090" w:rsidRPr="009757EC">
        <w:trPr>
          <w:trHeight w:val="593"/>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t>3</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ZAGORJE-TEHNOBETON d.d. zastupano po odvjetniku Igoru Savić iz Zajedničkog odvjetničkog ureda Igor Savić &amp; Ines Savić iz Zagreba</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68289504926</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 xml:space="preserve">Pavleka Miškine 49, 42 000 Varaždin </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774.539,80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759.003,69 kn</w:t>
            </w:r>
          </w:p>
        </w:tc>
      </w:tr>
      <w:tr w:rsidTr="002E20E0" w:rsidR="00176090" w:rsidRPr="009757EC">
        <w:trPr>
          <w:trHeight w:val="830"/>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t>4</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3 E j.d.o.o.</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62024505910</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Pribislavec, Dr. A. Starčevića 63a, 40 000 Čakovec</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133.166,62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133.166,62 kn</w:t>
            </w:r>
          </w:p>
        </w:tc>
      </w:tr>
      <w:tr w:rsidTr="002E20E0" w:rsidR="00176090" w:rsidRPr="009757EC">
        <w:trPr>
          <w:trHeight w:val="1540"/>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lastRenderedPageBreak/>
              <w:t>5</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Sapa Building Systems GmbH zastupano po odvjetnicima iz Odvjetničkog društva Glinska &amp; Mišković d.o.o. iz Zagreba.</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05491625039</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Wallerseestraβe 49, 5201 Seekirchen am Wallersee, Republika Austrija</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857.186,21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639.694,32 kn</w:t>
            </w:r>
          </w:p>
        </w:tc>
      </w:tr>
      <w:tr w:rsidTr="002E20E0" w:rsidR="00176090" w:rsidRPr="009757EC">
        <w:trPr>
          <w:trHeight w:val="1185"/>
        </w:trPr>
        <w:tc>
          <w:tcPr>
            <w:tcW w:type="dxa" w:w="866"/>
            <w:tcBorders>
              <w:top w:val="nil"/>
              <w:left w:space="0" w:sz="4" w:color="auto" w:val="single"/>
              <w:bottom w:space="0" w:sz="4" w:color="auto" w:val="single"/>
              <w:right w:space="0" w:sz="4" w:color="auto" w:val="single"/>
            </w:tcBorders>
            <w:shd w:fill="auto" w:color="auto" w:val="clear"/>
            <w:hideMark/>
          </w:tcPr>
          <w:p w:rsidRDefault="0031225A" w:rsidP="002E20E0" w:rsidR="00176090" w:rsidRPr="00F45635">
            <w:pPr>
              <w:rPr>
                <w:color w:val="000000"/>
              </w:rPr>
            </w:pPr>
            <w:r>
              <w:rPr>
                <w:color w:val="000000"/>
              </w:rPr>
              <w:t>6</w:t>
            </w:r>
            <w:r w:rsidR="00176090" w:rsidRPr="00F45635">
              <w:rPr>
                <w:color w:val="000000"/>
              </w:rPr>
              <w:t>.</w:t>
            </w:r>
          </w:p>
        </w:tc>
        <w:tc>
          <w:tcPr>
            <w:tcW w:type="dxa" w:w="2207"/>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Općina Pribislavec</w:t>
            </w:r>
          </w:p>
        </w:tc>
        <w:tc>
          <w:tcPr>
            <w:tcW w:type="dxa" w:w="1536"/>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73507516777</w:t>
            </w:r>
          </w:p>
        </w:tc>
        <w:tc>
          <w:tcPr>
            <w:tcW w:type="dxa" w:w="1785"/>
            <w:tcBorders>
              <w:top w:val="nil"/>
              <w:left w:val="nil"/>
              <w:bottom w:space="0" w:sz="4" w:color="auto" w:val="single"/>
              <w:right w:space="0" w:sz="4" w:color="auto" w:val="single"/>
            </w:tcBorders>
            <w:shd w:fill="auto" w:color="auto" w:val="clear"/>
            <w:hideMark/>
          </w:tcPr>
          <w:p w:rsidRDefault="00176090" w:rsidP="002E20E0" w:rsidR="00176090" w:rsidRPr="00F45635">
            <w:pPr>
              <w:rPr>
                <w:color w:val="000000"/>
              </w:rPr>
            </w:pPr>
            <w:r w:rsidRPr="00F45635">
              <w:rPr>
                <w:color w:val="000000"/>
              </w:rPr>
              <w:t>Braće Radić 47, Pribislavec, 40 000 Čakovec</w:t>
            </w:r>
          </w:p>
        </w:tc>
        <w:tc>
          <w:tcPr>
            <w:tcW w:type="dxa" w:w="1701"/>
            <w:tcBorders>
              <w:top w:val="nil"/>
              <w:left w:val="nil"/>
              <w:bottom w:space="0" w:sz="4" w:color="auto" w:val="single"/>
              <w:right w:space="0" w:sz="4" w:color="auto" w:val="single"/>
            </w:tcBorders>
            <w:shd w:fill="auto" w:color="auto" w:val="clear"/>
            <w:hideMark/>
          </w:tcPr>
          <w:p w:rsidRDefault="00176090" w:rsidP="002E20E0" w:rsidR="00176090" w:rsidRPr="00F45635">
            <w:pPr>
              <w:jc w:val="right"/>
              <w:rPr>
                <w:color w:val="000000"/>
              </w:rPr>
            </w:pPr>
            <w:r w:rsidRPr="00F45635">
              <w:rPr>
                <w:color w:val="000000"/>
              </w:rPr>
              <w:t>117.300,00 kn</w:t>
            </w:r>
          </w:p>
        </w:tc>
        <w:tc>
          <w:tcPr>
            <w:tcW w:type="dxa" w:w="1843"/>
            <w:tcBorders>
              <w:top w:val="nil"/>
              <w:left w:val="nil"/>
              <w:bottom w:space="0" w:sz="4" w:color="auto" w:val="single"/>
              <w:right w:space="0" w:sz="4" w:color="auto" w:val="single"/>
            </w:tcBorders>
            <w:shd w:fill="auto" w:color="auto" w:val="clear"/>
            <w:noWrap/>
            <w:hideMark/>
          </w:tcPr>
          <w:p w:rsidRDefault="00176090" w:rsidP="002E20E0" w:rsidR="00176090" w:rsidRPr="00F45635">
            <w:pPr>
              <w:jc w:val="right"/>
              <w:rPr>
                <w:color w:val="000000"/>
              </w:rPr>
            </w:pPr>
            <w:r w:rsidRPr="00F45635">
              <w:rPr>
                <w:color w:val="000000"/>
              </w:rPr>
              <w:t>42.480,00 kn</w:t>
            </w:r>
          </w:p>
        </w:tc>
      </w:tr>
    </w:tbl>
    <w:p w:rsidRDefault="00227D9D" w:rsidP="003D793D" w:rsidR="00227D9D">
      <w:pPr>
        <w:rPr>
          <w:bCs/>
        </w:rPr>
      </w:pPr>
    </w:p>
    <w:p w:rsidRDefault="00227D9D" w:rsidP="003D793D" w:rsidR="00227D9D">
      <w:pPr>
        <w:rPr>
          <w:bCs/>
        </w:rPr>
      </w:pPr>
    </w:p>
    <w:p w:rsidRDefault="00F2678A" w:rsidP="003D793D" w:rsidR="00F2678A">
      <w:pPr>
        <w:rPr>
          <w:bCs/>
        </w:rPr>
      </w:pPr>
    </w:p>
    <w:p w:rsidRDefault="00BA3C7B" w:rsidP="00BA3C7B" w:rsidR="00BA3C7B" w:rsidRPr="00BA3C7B">
      <w:pPr>
        <w:jc w:val="both"/>
      </w:pPr>
      <w:r>
        <w:rPr>
          <w:b/>
        </w:rPr>
        <w:t>IV.</w:t>
      </w:r>
      <w:r>
        <w:t xml:space="preserve"> Vjerovnici</w:t>
      </w:r>
      <w:r w:rsidR="002D59BC" w:rsidRPr="002D59BC">
        <w:t xml:space="preserve"> </w:t>
      </w:r>
      <w:r w:rsidR="002D59BC">
        <w:t xml:space="preserve">VIPnet d.o.o., Zagreb, Vrtni put 1, OIB: </w:t>
      </w:r>
      <w:r w:rsidR="002D59BC" w:rsidRPr="00F45635">
        <w:rPr>
          <w:color w:val="000000"/>
        </w:rPr>
        <w:t>29524210204</w:t>
      </w:r>
      <w:r w:rsidR="002D59BC">
        <w:rPr>
          <w:color w:val="000000"/>
        </w:rPr>
        <w:t xml:space="preserve">, Hrvatske šume d.o.o., Zagreb, Lj. F. Vukotinovića 2, OIB: </w:t>
      </w:r>
      <w:r w:rsidR="002D59BC" w:rsidRPr="00F45635">
        <w:rPr>
          <w:color w:val="000000"/>
        </w:rPr>
        <w:t>69693144506</w:t>
      </w:r>
      <w:r w:rsidR="002D59BC">
        <w:rPr>
          <w:color w:val="000000"/>
        </w:rPr>
        <w:t xml:space="preserve">,  Zagorje-Tehnobeton d.d., Varaždin, Pavleka Miškine 49, OIB: </w:t>
      </w:r>
      <w:r w:rsidR="002D59BC" w:rsidRPr="00F45635">
        <w:rPr>
          <w:color w:val="000000"/>
        </w:rPr>
        <w:t>68289504926</w:t>
      </w:r>
      <w:r w:rsidR="002D59BC">
        <w:rPr>
          <w:color w:val="000000"/>
        </w:rPr>
        <w:t>, 3 E j.d.o.o., Pribislavec, Dr. A. Starčevića 63 a, OIB:</w:t>
      </w:r>
      <w:r w:rsidR="002D59BC" w:rsidRPr="00176090">
        <w:rPr>
          <w:color w:val="000000"/>
        </w:rPr>
        <w:t xml:space="preserve"> </w:t>
      </w:r>
      <w:r w:rsidR="002D59BC" w:rsidRPr="00F45635">
        <w:rPr>
          <w:color w:val="000000"/>
        </w:rPr>
        <w:t>62024505910</w:t>
      </w:r>
      <w:r w:rsidR="002D59BC">
        <w:rPr>
          <w:color w:val="000000"/>
        </w:rPr>
        <w:t xml:space="preserve">, Sapa Building Systems GmbH, </w:t>
      </w:r>
      <w:r w:rsidR="002D59BC" w:rsidRPr="00F45635">
        <w:rPr>
          <w:color w:val="000000"/>
        </w:rPr>
        <w:t>Wallerseestraβe 49, 5201 Seekirchen am Wallersee, Republika Austrija</w:t>
      </w:r>
      <w:r w:rsidR="002D59BC">
        <w:rPr>
          <w:color w:val="000000"/>
        </w:rPr>
        <w:t xml:space="preserve">, OIB: </w:t>
      </w:r>
      <w:r w:rsidR="002D59BC" w:rsidRPr="00F45635">
        <w:rPr>
          <w:color w:val="000000"/>
        </w:rPr>
        <w:t>05491625039</w:t>
      </w:r>
      <w:r w:rsidR="002D59BC">
        <w:rPr>
          <w:color w:val="000000"/>
        </w:rPr>
        <w:t xml:space="preserve"> i Općina Pribislavec, </w:t>
      </w:r>
      <w:r w:rsidR="002D59BC" w:rsidRPr="00F45635">
        <w:rPr>
          <w:color w:val="000000"/>
        </w:rPr>
        <w:t>Braće Radić 47, Pribislavec, Čakovec</w:t>
      </w:r>
      <w:r w:rsidR="002D59BC">
        <w:rPr>
          <w:color w:val="000000"/>
        </w:rPr>
        <w:t xml:space="preserve">, OIB: </w:t>
      </w:r>
      <w:r w:rsidR="002D59BC" w:rsidRPr="00F45635">
        <w:rPr>
          <w:color w:val="000000"/>
        </w:rPr>
        <w:t>73507516777</w:t>
      </w:r>
      <w:r>
        <w:t xml:space="preserve">, čije su tražbine djelomično ili u cijelosti osporene upućuju se na pokretanje parnice protiv stečajnog dužnika, radi utvrđivanja osporenog iznosa tražbine u roku od 8 dana od dana pravomoćnosti ovog rješenja, odnosno primitka drugostupanjske odluke, jer će se u protivnom smatrati da </w:t>
      </w:r>
      <w:r w:rsidR="00DD5434">
        <w:t>su odustali</w:t>
      </w:r>
      <w:r>
        <w:t xml:space="preserve"> od prava na vođenje parnice. Protiv ovog rješenja pravo na žalbu ima svaki vjerovnik u dijelu koji se tiče njegove prijavljene tražbine, odnosno tražbine koju je osporio i stečajni upravitelj. Ukoliko je ovaj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BA3C7B" w:rsidP="00BA3C7B" w:rsidR="00BA3C7B">
      <w:pPr>
        <w:jc w:val="both"/>
      </w:pPr>
    </w:p>
    <w:p w:rsidRDefault="00BA3C7B" w:rsidP="00BA3C7B" w:rsidR="00BA3C7B">
      <w:pPr>
        <w:jc w:val="both"/>
        <w:rPr>
          <w:b/>
        </w:rPr>
      </w:pPr>
      <w:r>
        <w:rPr>
          <w:b/>
        </w:rPr>
        <w:t xml:space="preserve">V. </w:t>
      </w:r>
      <w:r>
        <w:t>Ovo rješenje objaviti će se na mrežnoj stranici e-Oglasna ploča suda.</w:t>
      </w:r>
    </w:p>
    <w:p w:rsidRDefault="00F2678A" w:rsidP="003D793D" w:rsidR="00F2678A">
      <w:pPr>
        <w:rPr>
          <w:bCs/>
        </w:rPr>
      </w:pPr>
    </w:p>
    <w:p w:rsidRDefault="002D59BC" w:rsidP="003D793D" w:rsidR="002D59BC">
      <w:pPr>
        <w:rPr>
          <w:bCs/>
        </w:rPr>
      </w:pPr>
    </w:p>
    <w:p w:rsidRDefault="0031225A" w:rsidP="003D793D" w:rsidR="0031225A">
      <w:pPr>
        <w:rPr>
          <w:bCs/>
        </w:rPr>
      </w:pPr>
    </w:p>
    <w:p w:rsidRDefault="0031225A" w:rsidP="003D793D" w:rsidR="0031225A">
      <w:pPr>
        <w:rPr>
          <w:bCs/>
        </w:rPr>
      </w:pPr>
    </w:p>
    <w:p w:rsidRDefault="00B274D0" w:rsidP="00B274D0" w:rsidR="00B274D0">
      <w:pPr>
        <w:jc w:val="center"/>
        <w:rPr>
          <w:bCs/>
        </w:rPr>
      </w:pPr>
      <w:r w:rsidRPr="00B274D0">
        <w:rPr>
          <w:bCs/>
        </w:rPr>
        <w:lastRenderedPageBreak/>
        <w:t>Obrazloženje</w:t>
      </w:r>
    </w:p>
    <w:p w:rsidRDefault="003951CD" w:rsidP="00B274D0" w:rsidR="003951CD">
      <w:pPr>
        <w:jc w:val="center"/>
        <w:rPr>
          <w:bCs/>
        </w:rPr>
      </w:pPr>
    </w:p>
    <w:p w:rsidRDefault="00BC259F" w:rsidP="00B274D0" w:rsidR="00BC259F" w:rsidRPr="00B274D0">
      <w:pPr>
        <w:jc w:val="both"/>
      </w:pPr>
    </w:p>
    <w:p w:rsidRDefault="00B274D0" w:rsidP="00373AE6" w:rsidR="00176090">
      <w:pPr>
        <w:jc w:val="both"/>
      </w:pPr>
      <w:r w:rsidRPr="00B274D0">
        <w:tab/>
        <w:t xml:space="preserve">U ovom stečajnom postupku, na ispitnom ročištu održanom </w:t>
      </w:r>
      <w:r w:rsidR="00227D9D">
        <w:t>20</w:t>
      </w:r>
      <w:r w:rsidR="003D793D">
        <w:t>.</w:t>
      </w:r>
      <w:r w:rsidR="00285071">
        <w:t xml:space="preserve"> prosinca</w:t>
      </w:r>
      <w:r w:rsidR="0076179C">
        <w:t xml:space="preserve"> 2016</w:t>
      </w:r>
      <w:r w:rsidRPr="00B274D0">
        <w:t xml:space="preserve">. </w:t>
      </w:r>
      <w:r w:rsidR="003D793D">
        <w:t xml:space="preserve">stečajni upravitelj </w:t>
      </w:r>
      <w:r w:rsidR="00176090">
        <w:t>Pavao Mrkonjić iz Zagreba,</w:t>
      </w:r>
      <w:r w:rsidR="003D793D">
        <w:t xml:space="preserve"> ispitao je </w:t>
      </w:r>
      <w:r w:rsidR="009E43BD">
        <w:t>sve</w:t>
      </w:r>
      <w:r w:rsidR="00506726">
        <w:t xml:space="preserve"> </w:t>
      </w:r>
      <w:r w:rsidRPr="00B274D0">
        <w:t>prija</w:t>
      </w:r>
      <w:r w:rsidR="009E43BD">
        <w:t>vljene</w:t>
      </w:r>
      <w:r w:rsidRPr="00B274D0">
        <w:t xml:space="preserve"> traž</w:t>
      </w:r>
      <w:r w:rsidR="009E43BD">
        <w:t>bine</w:t>
      </w:r>
      <w:r w:rsidR="004C46B6">
        <w:t>, na način da</w:t>
      </w:r>
      <w:r w:rsidR="009E43BD">
        <w:t xml:space="preserve"> je tražbine </w:t>
      </w:r>
      <w:r w:rsidR="005A0DA0">
        <w:t>pod točka</w:t>
      </w:r>
      <w:r w:rsidR="009E43BD">
        <w:t>m</w:t>
      </w:r>
      <w:r w:rsidR="005A0DA0">
        <w:t>a</w:t>
      </w:r>
      <w:r w:rsidR="009E43BD">
        <w:t xml:space="preserve"> I.</w:t>
      </w:r>
      <w:r w:rsidR="00E01265">
        <w:t xml:space="preserve"> </w:t>
      </w:r>
      <w:r w:rsidR="005A0DA0">
        <w:t xml:space="preserve">i II. </w:t>
      </w:r>
      <w:r w:rsidR="009E43BD">
        <w:t>izreke ovo</w:t>
      </w:r>
      <w:r w:rsidR="00285071">
        <w:t>g rješenja p</w:t>
      </w:r>
      <w:r w:rsidR="003D793D">
        <w:t>riznao</w:t>
      </w:r>
      <w:r w:rsidR="00BC259F">
        <w:t>, a tražbine pod točkom III. izreke ovog rješenja osporio i to u odnosu na vjerovnike</w:t>
      </w:r>
      <w:r w:rsidR="00176090">
        <w:t xml:space="preserve">: VIPnet d.o.o., Zagreb, Vrtni put 1, OIB: </w:t>
      </w:r>
      <w:r w:rsidR="00176090" w:rsidRPr="00F45635">
        <w:rPr>
          <w:color w:val="000000"/>
        </w:rPr>
        <w:t>29524210204</w:t>
      </w:r>
      <w:r w:rsidR="00176090">
        <w:rPr>
          <w:color w:val="000000"/>
        </w:rPr>
        <w:t xml:space="preserve">, Hrvatske šume d.o.o., Zagreb, Lj. F. Vukotinovića 2, OIB: </w:t>
      </w:r>
      <w:r w:rsidR="00176090" w:rsidRPr="00F45635">
        <w:rPr>
          <w:color w:val="000000"/>
        </w:rPr>
        <w:t>69693144506</w:t>
      </w:r>
      <w:r w:rsidR="00176090">
        <w:rPr>
          <w:color w:val="000000"/>
        </w:rPr>
        <w:t xml:space="preserve">,  Zagorje-Tehnobeton d.d., Varaždin, Pavleka Miškine 49, OIB: </w:t>
      </w:r>
      <w:r w:rsidR="00176090" w:rsidRPr="00F45635">
        <w:rPr>
          <w:color w:val="000000"/>
        </w:rPr>
        <w:t>68289504926</w:t>
      </w:r>
      <w:r w:rsidR="00176090">
        <w:rPr>
          <w:color w:val="000000"/>
        </w:rPr>
        <w:t>, 3 E j.d.o.o., Pribislavec, Dr. A. Starčevića 63 a, OIB:</w:t>
      </w:r>
      <w:r w:rsidR="00176090" w:rsidRPr="00176090">
        <w:rPr>
          <w:color w:val="000000"/>
        </w:rPr>
        <w:t xml:space="preserve"> </w:t>
      </w:r>
      <w:r w:rsidR="00176090" w:rsidRPr="00F45635">
        <w:rPr>
          <w:color w:val="000000"/>
        </w:rPr>
        <w:t>62024505910</w:t>
      </w:r>
      <w:r w:rsidR="00176090">
        <w:rPr>
          <w:color w:val="000000"/>
        </w:rPr>
        <w:t xml:space="preserve">, Sapa Building Systems GmbH, </w:t>
      </w:r>
      <w:r w:rsidR="00176090" w:rsidRPr="00F45635">
        <w:rPr>
          <w:color w:val="000000"/>
        </w:rPr>
        <w:t>Wallerseestraβe 49, 5201 Seekirchen am Wallersee, Republika Austrija</w:t>
      </w:r>
      <w:r w:rsidR="00176090">
        <w:rPr>
          <w:color w:val="000000"/>
        </w:rPr>
        <w:t xml:space="preserve">, OIB: </w:t>
      </w:r>
      <w:r w:rsidR="00176090" w:rsidRPr="00F45635">
        <w:rPr>
          <w:color w:val="000000"/>
        </w:rPr>
        <w:t>05491625039</w:t>
      </w:r>
      <w:r w:rsidR="00176090">
        <w:rPr>
          <w:color w:val="000000"/>
        </w:rPr>
        <w:t xml:space="preserve">, Općina Pribislavec, </w:t>
      </w:r>
      <w:r w:rsidR="00176090" w:rsidRPr="00F45635">
        <w:rPr>
          <w:color w:val="000000"/>
        </w:rPr>
        <w:t>Braće Radić 47, Pribislavec, Čakovec</w:t>
      </w:r>
      <w:r w:rsidR="00176090">
        <w:rPr>
          <w:color w:val="000000"/>
        </w:rPr>
        <w:t xml:space="preserve">, OIB: </w:t>
      </w:r>
      <w:r w:rsidR="00176090" w:rsidRPr="00F45635">
        <w:rPr>
          <w:color w:val="000000"/>
        </w:rPr>
        <w:t>73507516777</w:t>
      </w:r>
      <w:r w:rsidR="00176090">
        <w:rPr>
          <w:color w:val="000000"/>
        </w:rPr>
        <w:t>.</w:t>
      </w:r>
    </w:p>
    <w:p w:rsidRDefault="00BC259F" w:rsidP="00373AE6" w:rsidR="00BC259F">
      <w:pPr>
        <w:jc w:val="both"/>
      </w:pPr>
    </w:p>
    <w:p w:rsidRDefault="00BC259F" w:rsidP="002D59BC" w:rsidR="002D59BC">
      <w:pPr>
        <w:ind w:firstLine="708"/>
        <w:jc w:val="both"/>
      </w:pPr>
      <w:r>
        <w:t>Kao razlog osporavanja tražbine stečajnog vjerovnika</w:t>
      </w:r>
      <w:r w:rsidR="002D59BC" w:rsidRPr="002D59BC">
        <w:t xml:space="preserve"> </w:t>
      </w:r>
      <w:r w:rsidR="002D59BC">
        <w:t xml:space="preserve">VIPnet d.o.o., Zagreb, Vrtni put 1, OIB: </w:t>
      </w:r>
      <w:r w:rsidR="002D59BC" w:rsidRPr="00F45635">
        <w:rPr>
          <w:color w:val="000000"/>
        </w:rPr>
        <w:t>29524210204</w:t>
      </w:r>
      <w:r>
        <w:t>, st</w:t>
      </w:r>
      <w:r w:rsidR="002D59BC">
        <w:t>ečajni upravitelj naveo je kako je iznos glavnice, kamata i troška kroz predstečajnu nagodbu djelomično otpisan te je utvrđen u rješenju o sklopljenoj predstečajnoj nagodbi poslovni broj Stpn-70/13 od 27. rujna 2013., iznos tražbine u visini od 14.151,67 kn kao novi iznos dugovanja. Razlika između prijavljenog iznosa i iznosa utvrđenog u predstečajnoj nagodbi</w:t>
      </w:r>
      <w:r w:rsidR="0031225A">
        <w:t>,</w:t>
      </w:r>
      <w:r w:rsidR="002D59BC">
        <w:t xml:space="preserve"> </w:t>
      </w:r>
      <w:r w:rsidR="0031225A">
        <w:t xml:space="preserve">u iznosu od 23.428,82 kn </w:t>
      </w:r>
      <w:r w:rsidR="002D59BC">
        <w:t>se osporava.</w:t>
      </w:r>
    </w:p>
    <w:p w:rsidRDefault="002D59BC" w:rsidP="002D59BC" w:rsidR="002D59BC">
      <w:pPr>
        <w:ind w:firstLine="708"/>
        <w:jc w:val="both"/>
      </w:pPr>
    </w:p>
    <w:p w:rsidRDefault="002D59BC" w:rsidP="002D59BC" w:rsidR="002D59BC">
      <w:pPr>
        <w:ind w:firstLine="708"/>
        <w:jc w:val="both"/>
      </w:pPr>
      <w:r>
        <w:t xml:space="preserve">Kao razlog osporavanja tražbine stečajnog vjerovnika </w:t>
      </w:r>
      <w:r>
        <w:rPr>
          <w:color w:val="000000"/>
        </w:rPr>
        <w:t xml:space="preserve">Hrvatske šume d.o.o., Zagreb, Lj. F. Vukotinovića 2, OIB: </w:t>
      </w:r>
      <w:r w:rsidRPr="00F45635">
        <w:rPr>
          <w:color w:val="000000"/>
        </w:rPr>
        <w:t>69693144506</w:t>
      </w:r>
      <w:r>
        <w:rPr>
          <w:color w:val="000000"/>
        </w:rPr>
        <w:t xml:space="preserve">, stečajni upravitelj je naveo kako </w:t>
      </w:r>
      <w:r>
        <w:t>je iznos glavnice, kamata i troška kroz predstečajnu nagodbu djelomično otpisan te je utvrđen u rješenju o sklopljenoj predstečajnoj nagodbi poslovni broj</w:t>
      </w:r>
      <w:r w:rsidR="0031225A">
        <w:t xml:space="preserve"> Stpn-70/13 od 27. rujna 2013</w:t>
      </w:r>
      <w:r>
        <w:t>.</w:t>
      </w:r>
      <w:r w:rsidRPr="002D59BC">
        <w:t xml:space="preserve"> </w:t>
      </w:r>
      <w:r>
        <w:t>Razlika između prijavljenog iznosa i iznosa utvrđenog u predstečajnoj nagodbi</w:t>
      </w:r>
      <w:r w:rsidR="0031225A">
        <w:t>, u iznosu od 74.405,47 kn</w:t>
      </w:r>
      <w:r>
        <w:t xml:space="preserve"> se osporava.</w:t>
      </w:r>
    </w:p>
    <w:p w:rsidRDefault="00BC259F" w:rsidP="00BC259F" w:rsidR="00BC259F">
      <w:pPr>
        <w:ind w:firstLine="708"/>
        <w:jc w:val="both"/>
      </w:pPr>
    </w:p>
    <w:p w:rsidRDefault="002D59BC" w:rsidP="00BC259F" w:rsidR="002D59BC">
      <w:pPr>
        <w:ind w:firstLine="708"/>
        <w:jc w:val="both"/>
        <w:rPr>
          <w:color w:val="000000"/>
        </w:rPr>
      </w:pPr>
      <w:r>
        <w:t xml:space="preserve">Kao razlog osporavanja tražbine stečajnog vjerovnika </w:t>
      </w:r>
      <w:r>
        <w:rPr>
          <w:color w:val="000000"/>
        </w:rPr>
        <w:t xml:space="preserve">Zagorje-Tehnobeton d.d., Varaždin, Pavleka Miškine 49, OIB: </w:t>
      </w:r>
      <w:r w:rsidRPr="00F45635">
        <w:rPr>
          <w:color w:val="000000"/>
        </w:rPr>
        <w:t>68289504926</w:t>
      </w:r>
      <w:r>
        <w:rPr>
          <w:color w:val="000000"/>
        </w:rPr>
        <w:t>, stečajni upravitelj je naveo kako se za navedeni iznos vodi sudski spor kod Trgovačkog suda u Varaždinu pod brojem Povrv-452/13 između prijavitelja kao tužitelja i dužnika kao tuženika. Navedeni računi koji su predmet spora nisu zavedeni u poslovnim knjigama dužnika.</w:t>
      </w:r>
    </w:p>
    <w:p w:rsidRDefault="002D59BC" w:rsidP="00BC259F" w:rsidR="002D59BC">
      <w:pPr>
        <w:ind w:firstLine="708"/>
        <w:jc w:val="both"/>
        <w:rPr>
          <w:color w:val="000000"/>
        </w:rPr>
      </w:pPr>
    </w:p>
    <w:p w:rsidRDefault="002D59BC" w:rsidP="00BC259F" w:rsidR="002D59BC">
      <w:pPr>
        <w:ind w:firstLine="708"/>
        <w:jc w:val="both"/>
        <w:rPr>
          <w:color w:val="000000"/>
        </w:rPr>
      </w:pPr>
      <w:r>
        <w:t xml:space="preserve">Kao razlog osporavanja tražbine stečajnog vjerovnika </w:t>
      </w:r>
      <w:r>
        <w:rPr>
          <w:color w:val="000000"/>
        </w:rPr>
        <w:t>3 E j.d.o.o., Pribislavec, Dr. A. Starčevića 63 a, OIB:</w:t>
      </w:r>
      <w:r w:rsidRPr="00176090">
        <w:rPr>
          <w:color w:val="000000"/>
        </w:rPr>
        <w:t xml:space="preserve"> </w:t>
      </w:r>
      <w:r w:rsidRPr="00F45635">
        <w:rPr>
          <w:color w:val="000000"/>
        </w:rPr>
        <w:t>62024505910</w:t>
      </w:r>
      <w:r>
        <w:rPr>
          <w:color w:val="000000"/>
        </w:rPr>
        <w:t>, stečajni upravitelj je naveo kako za navedeni iznos ne postoje u poslovnim knjigama uvjeti za knjiženje, iz razloga što iznos od 92.855,17 kn koji se odnosi na unaprijed plaćeni najam nije dostavljen dokaz da je isti iznos plaćen, dok za iznos od 40.310,95 kn koji se odnosi na potraživanja od kupaca nisu dostavljeni računi za koje proizlazi osnovanost navedenog iznosa.</w:t>
      </w:r>
    </w:p>
    <w:p w:rsidRDefault="002D59BC" w:rsidP="00BC259F" w:rsidR="002D59BC">
      <w:pPr>
        <w:ind w:firstLine="708"/>
        <w:jc w:val="both"/>
        <w:rPr>
          <w:color w:val="000000"/>
        </w:rPr>
      </w:pPr>
    </w:p>
    <w:p w:rsidRDefault="002D59BC" w:rsidP="00BC259F" w:rsidR="002D59BC">
      <w:pPr>
        <w:ind w:firstLine="708"/>
        <w:jc w:val="both"/>
        <w:rPr>
          <w:color w:val="000000"/>
        </w:rPr>
      </w:pPr>
      <w:r>
        <w:t xml:space="preserve">Kao razlog osporavanja tražbine stečajnog vjerovnika </w:t>
      </w:r>
      <w:r>
        <w:rPr>
          <w:color w:val="000000"/>
        </w:rPr>
        <w:t xml:space="preserve">Sapa Building Systems GmbH, </w:t>
      </w:r>
      <w:r w:rsidRPr="00F45635">
        <w:rPr>
          <w:color w:val="000000"/>
        </w:rPr>
        <w:t>Wallerseestraβe 49, 5201 Seekirchen am Wallersee, Republika Austrija</w:t>
      </w:r>
      <w:r>
        <w:rPr>
          <w:color w:val="000000"/>
        </w:rPr>
        <w:t xml:space="preserve">, OIB: </w:t>
      </w:r>
      <w:r w:rsidRPr="00F45635">
        <w:rPr>
          <w:color w:val="000000"/>
        </w:rPr>
        <w:t>05491625039</w:t>
      </w:r>
      <w:r>
        <w:rPr>
          <w:color w:val="000000"/>
        </w:rPr>
        <w:t xml:space="preserve">, stečajni upravitelj je naveo kako je iznos glavnice, kamata i troška navedenog u pravomoćnoj i ovršnoj presudi Trgovačkog suda u Varaždinu poslovni broj P-304/10 od 11. travnja 2011. kroz predstečajnu nagodbu djelomično otpisan te je utvrđen u rješenju o sklopljenoj predstečajnoj nagodbi poslovni broj Stpn-70/13 od 27. rujna 2013. iznos tražbine u visini od 217.491,89 kn kao novi iznos </w:t>
      </w:r>
      <w:r>
        <w:rPr>
          <w:color w:val="000000"/>
        </w:rPr>
        <w:lastRenderedPageBreak/>
        <w:t>dugovanja. Navedeni vjerovnik je u predstečajnoj nagodbi naznačen pod nazivom društva Hydro Building System GmbH u međuvremenu je promijenio naziv. Razlika između prijavljenog iznosa i iznosa utvrđenog u predstečajnoj nagodbi</w:t>
      </w:r>
      <w:r w:rsidR="0031225A">
        <w:rPr>
          <w:color w:val="000000"/>
        </w:rPr>
        <w:t>, u iznosu od 639.694,32 kn</w:t>
      </w:r>
      <w:r>
        <w:rPr>
          <w:color w:val="000000"/>
        </w:rPr>
        <w:t xml:space="preserve"> se osporava.</w:t>
      </w:r>
    </w:p>
    <w:p w:rsidRDefault="002D59BC" w:rsidP="00BC259F" w:rsidR="002D59BC">
      <w:pPr>
        <w:ind w:firstLine="708"/>
        <w:jc w:val="both"/>
        <w:rPr>
          <w:color w:val="000000"/>
        </w:rPr>
      </w:pPr>
    </w:p>
    <w:p w:rsidRDefault="002D59BC" w:rsidP="0031225A" w:rsidR="002D59BC">
      <w:pPr>
        <w:ind w:firstLine="708"/>
        <w:jc w:val="both"/>
        <w:rPr>
          <w:color w:val="000000"/>
        </w:rPr>
      </w:pPr>
      <w:r>
        <w:t xml:space="preserve">Kao razlog osporavanja tražbine stečajnog vjerovnika </w:t>
      </w:r>
      <w:r>
        <w:rPr>
          <w:color w:val="000000"/>
        </w:rPr>
        <w:t xml:space="preserve">Općina Pribislavec, </w:t>
      </w:r>
      <w:r w:rsidRPr="00F45635">
        <w:rPr>
          <w:color w:val="000000"/>
        </w:rPr>
        <w:t>Braće Radić 47, Pribislavec, Čakovec</w:t>
      </w:r>
      <w:r>
        <w:rPr>
          <w:color w:val="000000"/>
        </w:rPr>
        <w:t xml:space="preserve">, OIB: </w:t>
      </w:r>
      <w:r w:rsidRPr="00F45635">
        <w:rPr>
          <w:color w:val="000000"/>
        </w:rPr>
        <w:t>73507516777</w:t>
      </w:r>
      <w:r>
        <w:rPr>
          <w:color w:val="000000"/>
        </w:rPr>
        <w:t xml:space="preserve">, </w:t>
      </w:r>
      <w:r w:rsidR="0031225A">
        <w:rPr>
          <w:color w:val="000000"/>
        </w:rPr>
        <w:t xml:space="preserve">stečajni upravitelj </w:t>
      </w:r>
      <w:r w:rsidR="00AE1A44">
        <w:rPr>
          <w:color w:val="000000"/>
        </w:rPr>
        <w:t xml:space="preserve">je naveo da je osporeni iznos od </w:t>
      </w:r>
      <w:r w:rsidR="0031225A">
        <w:rPr>
          <w:color w:val="000000"/>
        </w:rPr>
        <w:t xml:space="preserve">42.480,00 kn </w:t>
      </w:r>
      <w:r>
        <w:rPr>
          <w:color w:val="000000"/>
        </w:rPr>
        <w:t>ot</w:t>
      </w:r>
      <w:r w:rsidR="00AE1A44">
        <w:rPr>
          <w:color w:val="000000"/>
        </w:rPr>
        <w:t>pisan kroz predstečajnu nagodbu.</w:t>
      </w:r>
    </w:p>
    <w:p w:rsidRDefault="002D59BC" w:rsidP="002D59BC" w:rsidR="002D59BC">
      <w:pPr>
        <w:jc w:val="both"/>
      </w:pPr>
    </w:p>
    <w:p w:rsidRDefault="00BC259F" w:rsidP="00BC259F" w:rsidR="00BC259F">
      <w:pPr>
        <w:ind w:firstLine="708"/>
        <w:jc w:val="both"/>
      </w:pPr>
      <w:r>
        <w:t>Za osporeni dio tražbine stečajni vjerovnici čije su tražbine djelomično osporene</w:t>
      </w:r>
      <w:r w:rsidR="007D0374">
        <w:t>, ne raspolažu ovršnom ispravom</w:t>
      </w:r>
      <w:r w:rsidR="0031225A">
        <w:t xml:space="preserve"> prema izjavi stečajnog upravitelja</w:t>
      </w:r>
      <w:r>
        <w:t>.</w:t>
      </w:r>
    </w:p>
    <w:p w:rsidRDefault="004C190A" w:rsidP="00373AE6" w:rsidR="004C190A" w:rsidRPr="00B274D0">
      <w:pPr>
        <w:jc w:val="both"/>
      </w:pPr>
    </w:p>
    <w:p w:rsidRDefault="00B274D0" w:rsidP="00373AE6" w:rsidR="007A29A5">
      <w:pPr>
        <w:ind w:firstLine="708"/>
        <w:jc w:val="both"/>
      </w:pPr>
      <w:r w:rsidRPr="00B274D0">
        <w:t>Na temelju rezultata ispitnog ročišta, sudac je sastavio tablicu isp</w:t>
      </w:r>
      <w:r w:rsidR="00373AE6">
        <w:t xml:space="preserve">itanih tražbina u smislu čl. 264. </w:t>
      </w:r>
      <w:r w:rsidR="00373AE6" w:rsidRPr="007C6DF5">
        <w:t>Stečajno</w:t>
      </w:r>
      <w:r w:rsidR="00373AE6">
        <w:t>g zakona (Narodne novine broj 71/15,</w:t>
      </w:r>
      <w:r w:rsidR="00373AE6" w:rsidRPr="007C6DF5">
        <w:t xml:space="preserve"> </w:t>
      </w:r>
      <w:r w:rsidR="00373AE6">
        <w:t xml:space="preserve">dalje SZ) </w:t>
      </w:r>
      <w:r w:rsidR="004C46B6">
        <w:t xml:space="preserve">i </w:t>
      </w:r>
      <w:r w:rsidR="00373AE6">
        <w:t xml:space="preserve">ovim rješenjem </w:t>
      </w:r>
      <w:r w:rsidR="00A46D40">
        <w:t>odlučio u kojem su iznosu i u kojem isplatnom redu utvrđene tražbine.</w:t>
      </w:r>
    </w:p>
    <w:p w:rsidRDefault="00A46D40" w:rsidP="00A46D40" w:rsidR="00A46D40">
      <w:pPr>
        <w:jc w:val="both"/>
      </w:pPr>
    </w:p>
    <w:p w:rsidRDefault="00A46D40" w:rsidP="00BC259F" w:rsidR="00BC259F">
      <w:pPr>
        <w:ind w:firstLine="708"/>
        <w:jc w:val="both"/>
      </w:pPr>
      <w:r>
        <w:t>Također je na temelju tako sastavljenih tablica sudac donio rješenje kojim odlučuje o tome u kojem su iznosu i u</w:t>
      </w:r>
      <w:r w:rsidR="003867FC">
        <w:t xml:space="preserve"> kojem isplatnom redu utvrđene </w:t>
      </w:r>
      <w:r>
        <w:t>pojedine tražbine.</w:t>
      </w:r>
    </w:p>
    <w:p w:rsidRDefault="00BC259F" w:rsidP="00B274D0" w:rsidR="00BC259F" w:rsidRPr="00B274D0"/>
    <w:p w:rsidRDefault="00A24EF5" w:rsidP="00BA3C7B" w:rsidR="000A5BBA">
      <w:pPr>
        <w:jc w:val="center"/>
      </w:pPr>
      <w:r>
        <w:t>U Varaž</w:t>
      </w:r>
      <w:r w:rsidR="00394ADD">
        <w:t xml:space="preserve">dinu, </w:t>
      </w:r>
      <w:r w:rsidR="00227D9D">
        <w:t>22</w:t>
      </w:r>
      <w:r w:rsidR="00285071">
        <w:t>. prosinca</w:t>
      </w:r>
      <w:r w:rsidR="00373AE6">
        <w:t xml:space="preserve"> </w:t>
      </w:r>
      <w:r w:rsidR="0076179C">
        <w:t>2016</w:t>
      </w:r>
      <w:r w:rsidR="00B274D0" w:rsidRPr="00B274D0">
        <w:t>. godine.</w:t>
      </w:r>
    </w:p>
    <w:p w:rsidRDefault="00BA3C7B" w:rsidP="005A0DA0" w:rsidR="00BA3C7B" w:rsidRPr="006F44C4">
      <w:pPr>
        <w:jc w:val="both"/>
      </w:pPr>
    </w:p>
    <w:p w:rsidRDefault="005A0DA0" w:rsidP="002E20E0" w:rsidR="005A0DA0">
      <w:pPr>
        <w:ind w:firstLine="708" w:left="9204"/>
        <w:jc w:val="both"/>
      </w:pPr>
      <w:r w:rsidRPr="007A26C1">
        <w:t>S</w:t>
      </w:r>
      <w:r>
        <w:t>UDAC</w:t>
      </w:r>
    </w:p>
    <w:p w:rsidRDefault="005A0DA0" w:rsidP="005A0DA0" w:rsidR="005A0DA0">
      <w:pPr>
        <w:ind w:firstLine="708" w:left="5664"/>
        <w:jc w:val="both"/>
      </w:pPr>
    </w:p>
    <w:p w:rsidRDefault="005A0DA0" w:rsidP="002E20E0" w:rsidR="005A0DA0">
      <w:pPr>
        <w:ind w:firstLine="708" w:left="8496"/>
        <w:jc w:val="both"/>
      </w:pPr>
      <w:r w:rsidRPr="007A26C1">
        <w:t>Ksenija Flack-Makitan</w:t>
      </w:r>
      <w:r>
        <w:t>, v.r.</w:t>
      </w:r>
    </w:p>
    <w:p w:rsidRDefault="005A0DA0" w:rsidP="005A0DA0" w:rsidR="005A0DA0">
      <w:pPr>
        <w:ind w:firstLine="708" w:left="4956"/>
        <w:jc w:val="both"/>
      </w:pPr>
    </w:p>
    <w:p w:rsidRDefault="005A0DA0" w:rsidP="002E20E0" w:rsidR="005A0DA0">
      <w:pPr>
        <w:ind w:firstLine="708" w:left="7788"/>
        <w:jc w:val="both"/>
      </w:pPr>
      <w:r>
        <w:t>Za točnost otpravka – ovlašteni službenik:</w:t>
      </w:r>
    </w:p>
    <w:p w:rsidRDefault="00BA3C7B" w:rsidP="00B274D0" w:rsidR="00BA3C7B"/>
    <w:p w:rsidRDefault="00B274D0" w:rsidP="00B274D0" w:rsidR="00855EC0" w:rsidRPr="00B274D0">
      <w:r w:rsidRPr="00B274D0">
        <w:t>POUKA  O  PRAVNOM  LIJEKU:</w:t>
      </w:r>
    </w:p>
    <w:p w:rsidRDefault="00B274D0" w:rsidP="00B274D0" w:rsidR="00B274D0" w:rsidRPr="00B274D0">
      <w:pPr>
        <w:jc w:val="both"/>
      </w:pPr>
      <w:r w:rsidRPr="00B274D0">
        <w:tab/>
        <w:t>Protiv ovog rješenja pravo na žalbu ima svaki vjerovnik u dije</w:t>
      </w:r>
      <w:r w:rsidR="000A066D">
        <w:t xml:space="preserve">lu koji se tiče njegove prijavljene </w:t>
      </w:r>
      <w:r w:rsidRPr="00B274D0">
        <w:t>tražbine</w:t>
      </w:r>
      <w:r w:rsidR="000A066D">
        <w:t xml:space="preserve"> odnosno </w:t>
      </w:r>
      <w:r w:rsidRPr="00B274D0">
        <w:t xml:space="preserve"> tražbine koju je osporio</w:t>
      </w:r>
      <w:r w:rsidR="000A066D">
        <w:t xml:space="preserve"> stečajni upravitelj</w:t>
      </w:r>
      <w:r w:rsidRPr="00B274D0">
        <w:t xml:space="preserve"> (čl. </w:t>
      </w:r>
      <w:r w:rsidR="000A066D">
        <w:t>265. st. 3</w:t>
      </w:r>
      <w:r w:rsidRPr="00B274D0">
        <w:t>. Stečajnog Zakona).</w:t>
      </w:r>
      <w:r w:rsidR="000A066D">
        <w:t xml:space="preserve"> </w:t>
      </w:r>
      <w:r w:rsidR="00D91F2B">
        <w:t xml:space="preserve">Dostava se smatra obavljenom istekom osmoga dana od dana objave ovog </w:t>
      </w:r>
      <w:r w:rsidR="005A0DA0">
        <w:t>rješenja na mrežnoj stranici e-O</w:t>
      </w:r>
      <w:r w:rsidR="00D91F2B">
        <w:t xml:space="preserve">glasna ploča sudova. </w:t>
      </w:r>
      <w:r w:rsidR="000A066D">
        <w:t xml:space="preserve">Žalba se podnosi u roku od 8 dana od </w:t>
      </w:r>
      <w:r w:rsidR="00D91F2B">
        <w:t>dostave ovog rješenja obavljene putem e-Oglasne ploče</w:t>
      </w:r>
      <w:r w:rsidR="000A066D">
        <w:t xml:space="preserve">. </w:t>
      </w:r>
      <w:r w:rsidRPr="00B274D0">
        <w:t>Žalba se podnosi preporučeno poštom, ili se pre</w:t>
      </w:r>
      <w:r w:rsidR="00687544">
        <w:t>daje neposredno ovome sudu u četiri (4)</w:t>
      </w:r>
      <w:r w:rsidRPr="00B274D0">
        <w:t xml:space="preserve"> primjerka, a o žalbi odlučuje Visoki trgovački sud Republike Hrvatske u Zagrebu.</w:t>
      </w:r>
    </w:p>
    <w:p w:rsidRDefault="00B274D0" w:rsidP="00B274D0" w:rsidR="005A0DA0" w:rsidRPr="00B274D0">
      <w:pPr>
        <w:jc w:val="both"/>
      </w:pPr>
      <w:r w:rsidRPr="00B274D0">
        <w:t xml:space="preserve"> </w:t>
      </w:r>
    </w:p>
    <w:p w:rsidRDefault="00B274D0" w:rsidP="00B274D0" w:rsidR="00263935" w:rsidRPr="00B274D0">
      <w:r w:rsidRPr="00B274D0">
        <w:t>DNA:</w:t>
      </w:r>
    </w:p>
    <w:p w:rsidRDefault="003D793D" w:rsidP="00B274D0" w:rsidR="00B274D0">
      <w:pPr>
        <w:numPr>
          <w:ilvl w:val="0"/>
          <w:numId w:val="1"/>
        </w:numPr>
      </w:pPr>
      <w:r>
        <w:t xml:space="preserve">Stečajni upravitelj </w:t>
      </w:r>
      <w:r w:rsidR="00227D9D">
        <w:t>Pavao Mrkonjić, Zagreb, Ante Topić Mimare 24,</w:t>
      </w:r>
    </w:p>
    <w:p w:rsidRDefault="004C46B6" w:rsidP="00EC2148" w:rsidR="00263935">
      <w:pPr>
        <w:numPr>
          <w:ilvl w:val="0"/>
          <w:numId w:val="1"/>
        </w:numPr>
      </w:pPr>
      <w:r>
        <w:t>E-</w:t>
      </w:r>
      <w:r w:rsidR="00EC2148">
        <w:t>O</w:t>
      </w:r>
      <w:r w:rsidR="009E072C">
        <w:t>glasna ploča suda</w:t>
      </w:r>
      <w:r w:rsidR="00B7431D">
        <w:t>,</w:t>
      </w:r>
    </w:p>
    <w:sectPr w:rsidSect="002E20E0" w:rsidR="00263935">
      <w:headerReference w:type="default" r:id="rId11"/>
      <w:headerReference w:type="first" r:id="rId12"/>
      <w:pgSz w:orient="landscape" w:h="11906" w:w="16838"/>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CBD" w:rsidP="00B274D0" w:rsidR="003A4CBD">
      <w:r>
        <w:separator/>
      </w:r>
    </w:p>
  </w:endnote>
  <w:endnote w:id="0" w:type="continuationSeparator">
    <w:p w:rsidRDefault="003A4CBD" w:rsidP="00B274D0" w:rsidR="003A4C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CBD" w:rsidP="00B274D0" w:rsidR="003A4CBD">
      <w:r>
        <w:separator/>
      </w:r>
    </w:p>
  </w:footnote>
  <w:footnote w:id="0" w:type="continuationSeparator">
    <w:p w:rsidRDefault="003A4CBD" w:rsidP="00B274D0" w:rsidR="003A4C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5520484"/>
      <w:docPartObj>
        <w:docPartGallery w:val="Page Numbers (Top of Page)"/>
        <w:docPartUnique/>
      </w:docPartObj>
    </w:sdtPr>
    <w:sdtEndPr/>
    <w:sdtContent>
      <w:p w:rsidRDefault="0031225A" w:rsidR="0031225A">
        <w:pPr>
          <w:pStyle w:val="Zaglavlje"/>
          <w:jc w:val="center"/>
        </w:pPr>
        <w:r>
          <w:fldChar w:fldCharType="begin"/>
        </w:r>
        <w:r>
          <w:instrText>PAGE   \* MERGEFORMAT</w:instrText>
        </w:r>
        <w:r>
          <w:fldChar w:fldCharType="separate"/>
        </w:r>
        <w:r w:rsidR="0093370C">
          <w:rPr>
            <w:noProof/>
          </w:rPr>
          <w:t>14</w:t>
        </w:r>
        <w:r>
          <w:fldChar w:fldCharType="end"/>
        </w:r>
      </w:p>
    </w:sdtContent>
  </w:sdt>
  <w:p w:rsidRDefault="0031225A" w:rsidR="0031225A">
    <w:pPr>
      <w:pStyle w:val="Zaglavlje"/>
    </w:pPr>
    <w:r>
      <w:tab/>
    </w:r>
    <w:r>
      <w:tab/>
    </w:r>
    <w:r>
      <w:tab/>
    </w:r>
    <w:r>
      <w:tab/>
    </w:r>
    <w:r>
      <w:tab/>
      <w:t xml:space="preserve">      Poslovni broj: 5 St-288/16-39</w:t>
    </w:r>
  </w:p>
  <w:p w:rsidRDefault="0031225A" w:rsidR="003122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A" w:rsidR="0031225A">
    <w:pPr>
      <w:pStyle w:val="Zaglavlje"/>
    </w:pPr>
  </w:p>
  <w:p w:rsidRDefault="0031225A" w:rsidR="0031225A">
    <w:pPr>
      <w:pStyle w:val="Zaglavlje"/>
    </w:pPr>
    <w:r>
      <w:tab/>
    </w:r>
    <w:r>
      <w:tab/>
    </w:r>
    <w:r>
      <w:tab/>
    </w:r>
    <w:r>
      <w:tab/>
    </w:r>
    <w:r>
      <w:tab/>
      <w:t>Poslovni broj: 5 St-288/16-39</w:t>
    </w:r>
  </w:p>
  <w:p w:rsidRDefault="0031225A" w:rsidR="0031225A">
    <w:pPr>
      <w:pStyle w:val="Zaglavlje"/>
    </w:pPr>
  </w:p>
  <w:p w:rsidRDefault="0031225A" w:rsidR="003122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8"/>
  </w:num>
  <w:num w:numId="5">
    <w:abstractNumId w:val="7"/>
  </w:num>
  <w:num w:numId="6">
    <w:abstractNumId w:val="4"/>
  </w:num>
  <w:num w:numId="7">
    <w:abstractNumId w:val="0"/>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04A09"/>
    <w:rsid w:val="00044518"/>
    <w:rsid w:val="000518BA"/>
    <w:rsid w:val="000901C4"/>
    <w:rsid w:val="00094F48"/>
    <w:rsid w:val="000A066D"/>
    <w:rsid w:val="000A32CE"/>
    <w:rsid w:val="000A5BBA"/>
    <w:rsid w:val="000A6F19"/>
    <w:rsid w:val="000B4D2B"/>
    <w:rsid w:val="000C4E55"/>
    <w:rsid w:val="000D6858"/>
    <w:rsid w:val="000E1089"/>
    <w:rsid w:val="000F0195"/>
    <w:rsid w:val="00111F4A"/>
    <w:rsid w:val="00131924"/>
    <w:rsid w:val="001330C0"/>
    <w:rsid w:val="001359F6"/>
    <w:rsid w:val="001433D0"/>
    <w:rsid w:val="001527AD"/>
    <w:rsid w:val="00176090"/>
    <w:rsid w:val="0017769C"/>
    <w:rsid w:val="00184269"/>
    <w:rsid w:val="00193D6A"/>
    <w:rsid w:val="001A05E7"/>
    <w:rsid w:val="001A28FA"/>
    <w:rsid w:val="001B038F"/>
    <w:rsid w:val="00214B20"/>
    <w:rsid w:val="00227D9D"/>
    <w:rsid w:val="00234CDB"/>
    <w:rsid w:val="0023583E"/>
    <w:rsid w:val="00236B74"/>
    <w:rsid w:val="00252EAA"/>
    <w:rsid w:val="00263935"/>
    <w:rsid w:val="00285071"/>
    <w:rsid w:val="002D59BC"/>
    <w:rsid w:val="002E20E0"/>
    <w:rsid w:val="00305624"/>
    <w:rsid w:val="0031225A"/>
    <w:rsid w:val="0032731E"/>
    <w:rsid w:val="00373AE6"/>
    <w:rsid w:val="003867FC"/>
    <w:rsid w:val="00394ADD"/>
    <w:rsid w:val="003951CD"/>
    <w:rsid w:val="0039785A"/>
    <w:rsid w:val="003A4CBD"/>
    <w:rsid w:val="003A5930"/>
    <w:rsid w:val="003B1ACD"/>
    <w:rsid w:val="003C0990"/>
    <w:rsid w:val="003D793D"/>
    <w:rsid w:val="003E15E1"/>
    <w:rsid w:val="00400DF2"/>
    <w:rsid w:val="00407BF7"/>
    <w:rsid w:val="0044522B"/>
    <w:rsid w:val="00445AD5"/>
    <w:rsid w:val="00452D1D"/>
    <w:rsid w:val="004804A5"/>
    <w:rsid w:val="004A0701"/>
    <w:rsid w:val="004B1CCC"/>
    <w:rsid w:val="004C190A"/>
    <w:rsid w:val="004C21D6"/>
    <w:rsid w:val="004C46B6"/>
    <w:rsid w:val="004D2188"/>
    <w:rsid w:val="004D7491"/>
    <w:rsid w:val="004E5B35"/>
    <w:rsid w:val="00506726"/>
    <w:rsid w:val="005135EE"/>
    <w:rsid w:val="005212F1"/>
    <w:rsid w:val="00522330"/>
    <w:rsid w:val="00535E7A"/>
    <w:rsid w:val="00546F5E"/>
    <w:rsid w:val="00563377"/>
    <w:rsid w:val="005A0DA0"/>
    <w:rsid w:val="005A1E31"/>
    <w:rsid w:val="005D6094"/>
    <w:rsid w:val="00600433"/>
    <w:rsid w:val="00615505"/>
    <w:rsid w:val="00627BCA"/>
    <w:rsid w:val="006463FA"/>
    <w:rsid w:val="006470A8"/>
    <w:rsid w:val="00687544"/>
    <w:rsid w:val="006921C8"/>
    <w:rsid w:val="0069305A"/>
    <w:rsid w:val="006B7E41"/>
    <w:rsid w:val="006C04E5"/>
    <w:rsid w:val="006F5665"/>
    <w:rsid w:val="00706F40"/>
    <w:rsid w:val="00715D5C"/>
    <w:rsid w:val="00724D23"/>
    <w:rsid w:val="00725C2B"/>
    <w:rsid w:val="007500E0"/>
    <w:rsid w:val="0076179C"/>
    <w:rsid w:val="007858B4"/>
    <w:rsid w:val="00787310"/>
    <w:rsid w:val="007A29A5"/>
    <w:rsid w:val="007A72AE"/>
    <w:rsid w:val="007D0374"/>
    <w:rsid w:val="007D03DF"/>
    <w:rsid w:val="007E08F0"/>
    <w:rsid w:val="007E09B0"/>
    <w:rsid w:val="007F4538"/>
    <w:rsid w:val="0082057D"/>
    <w:rsid w:val="008228FA"/>
    <w:rsid w:val="00855EC0"/>
    <w:rsid w:val="00872F9C"/>
    <w:rsid w:val="00883545"/>
    <w:rsid w:val="00887BB6"/>
    <w:rsid w:val="008C14FA"/>
    <w:rsid w:val="008E128F"/>
    <w:rsid w:val="008F3CEA"/>
    <w:rsid w:val="008F64F0"/>
    <w:rsid w:val="009140C8"/>
    <w:rsid w:val="00917F1D"/>
    <w:rsid w:val="00930D70"/>
    <w:rsid w:val="0093370C"/>
    <w:rsid w:val="009B5F8D"/>
    <w:rsid w:val="009D48FE"/>
    <w:rsid w:val="009D63C8"/>
    <w:rsid w:val="009E072C"/>
    <w:rsid w:val="009E43BD"/>
    <w:rsid w:val="00A24EF5"/>
    <w:rsid w:val="00A328C9"/>
    <w:rsid w:val="00A37DB0"/>
    <w:rsid w:val="00A4604B"/>
    <w:rsid w:val="00A46D40"/>
    <w:rsid w:val="00A55E1A"/>
    <w:rsid w:val="00A951C6"/>
    <w:rsid w:val="00AD5DFE"/>
    <w:rsid w:val="00AE1A44"/>
    <w:rsid w:val="00B020EC"/>
    <w:rsid w:val="00B274D0"/>
    <w:rsid w:val="00B3039F"/>
    <w:rsid w:val="00B33370"/>
    <w:rsid w:val="00B7431D"/>
    <w:rsid w:val="00B93CFF"/>
    <w:rsid w:val="00BA3C7B"/>
    <w:rsid w:val="00BB5D15"/>
    <w:rsid w:val="00BC259F"/>
    <w:rsid w:val="00BC5D58"/>
    <w:rsid w:val="00C2330A"/>
    <w:rsid w:val="00C33DFF"/>
    <w:rsid w:val="00C568AE"/>
    <w:rsid w:val="00C57FA7"/>
    <w:rsid w:val="00C72CE9"/>
    <w:rsid w:val="00C86EE4"/>
    <w:rsid w:val="00C942B0"/>
    <w:rsid w:val="00C9683C"/>
    <w:rsid w:val="00CD70F6"/>
    <w:rsid w:val="00D432DF"/>
    <w:rsid w:val="00D43411"/>
    <w:rsid w:val="00D602AB"/>
    <w:rsid w:val="00D879DB"/>
    <w:rsid w:val="00D91F2B"/>
    <w:rsid w:val="00DD46AF"/>
    <w:rsid w:val="00DD5434"/>
    <w:rsid w:val="00E01265"/>
    <w:rsid w:val="00E31395"/>
    <w:rsid w:val="00E45373"/>
    <w:rsid w:val="00E66FF5"/>
    <w:rsid w:val="00E70F1D"/>
    <w:rsid w:val="00EA4303"/>
    <w:rsid w:val="00EB0A2B"/>
    <w:rsid w:val="00EC2148"/>
    <w:rsid w:val="00ED22B6"/>
    <w:rsid w:val="00ED4C25"/>
    <w:rsid w:val="00EE49E6"/>
    <w:rsid w:val="00F006DA"/>
    <w:rsid w:val="00F01BC7"/>
    <w:rsid w:val="00F06877"/>
    <w:rsid w:val="00F22610"/>
    <w:rsid w:val="00F2678A"/>
    <w:rsid w:val="00F3388D"/>
    <w:rsid w:val="00F76B1A"/>
    <w:rsid w:val="00FA3FAD"/>
    <w:rsid w:val="00FC77D4"/>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Reetkatablice" w:type="table">
    <w:name w:val="Table Grid"/>
    <w:basedOn w:val="Obinatablica"/>
    <w:uiPriority w:val="59"/>
    <w:rsid w:val="0052233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725C2B"/>
    <w:pPr>
      <w:spacing w:lineRule="auto" w:line="240" w:after="80"/>
    </w:pPr>
    <w:rPr>
      <w:rFonts w:eastAsiaTheme="minorEastAsia" w:cs="Calibri" w:hAnsi="Calibri" w:ascii="Calibri"/>
    </w:rPr>
  </w:style>
  <w:style w:styleId="Tekstfusnote" w:type="paragraph">
    <w:name w:val="footnote text"/>
    <w:basedOn w:val="Normal"/>
    <w:link w:val="TekstfusnoteChar"/>
    <w:uiPriority w:val="99"/>
    <w:rsid w:val="001359F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359F6"/>
    <w:rPr>
      <w:rFonts w:cs="Times New Roman" w:eastAsia="Calibri" w:hAnsi="Calibri" w:ascii="Calibri"/>
      <w:sz w:val="20"/>
      <w:szCs w:val="20"/>
    </w:rPr>
  </w:style>
  <w:style w:styleId="Referencafusnote" w:type="character">
    <w:name w:val="footnote reference"/>
    <w:uiPriority w:val="99"/>
    <w:semiHidden/>
    <w:rsid w:val="001359F6"/>
    <w:rPr>
      <w:rFonts w:cs="Times New Roman"/>
      <w:vertAlign w:val="superscript"/>
    </w:rPr>
  </w:style>
  <w:style w:styleId="Tekstrezerviranogmjesta" w:type="character">
    <w:name w:val="Placeholder Text"/>
    <w:basedOn w:val="Zadanifontodlomka"/>
    <w:uiPriority w:val="99"/>
    <w:semiHidden/>
    <w:rsid w:val="0093370C"/>
    <w:rPr>
      <w:color w:val="808080"/>
      <w:bdr w:space="0" w:sz="0" w:color="auto" w:val="none"/>
      <w:shd w:fill="auto" w:color="auto" w:val="clear"/>
    </w:rPr>
  </w:style>
  <w:style w:customStyle="true" w:styleId="eSPISCCParagraphDefaultFont" w:type="character">
    <w:name w:val="eSPIS_CC_Paragraph Default Font"/>
    <w:basedOn w:val="Zadanifontodlomka"/>
    <w:rsid w:val="0093370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3370C"/>
    <w:rPr>
      <w:bCs/>
      <w:bdr w:space="0" w:sz="0" w:color="auto" w:val="none"/>
      <w:shd w:fill="FFFFCC" w:color="auto" w:val="clear"/>
      <w:lang w:val="hr-HR"/>
    </w:rPr>
  </w:style>
  <w:style w:customStyle="true" w:styleId="PozadinaSvijetloCrvena" w:type="character">
    <w:name w:val="Pozadina_SvijetloCrvena"/>
    <w:basedOn w:val="eSPISCCParagraphDefaultFont"/>
    <w:rsid w:val="0093370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370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Reetkatablice" w:type="table">
    <w:name w:val="Table Grid"/>
    <w:basedOn w:val="Obinatablica"/>
    <w:uiPriority w:val="59"/>
    <w:rsid w:val="0052233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725C2B"/>
    <w:pPr>
      <w:spacing w:after="80" w:line="240" w:lineRule="auto"/>
    </w:pPr>
    <w:rPr>
      <w:rFonts w:ascii="Calibri" w:cs="Calibri" w:eastAsiaTheme="minorEastAsia" w:hAnsi="Calibri"/>
    </w:rPr>
  </w:style>
  <w:style w:styleId="Tekstfusnote" w:type="paragraph">
    <w:name w:val="footnote text"/>
    <w:basedOn w:val="Normal"/>
    <w:link w:val="TekstfusnoteChar"/>
    <w:uiPriority w:val="99"/>
    <w:rsid w:val="001359F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1359F6"/>
    <w:rPr>
      <w:rFonts w:ascii="Calibri" w:cs="Times New Roman" w:eastAsia="Calibri" w:hAnsi="Calibri"/>
      <w:sz w:val="20"/>
      <w:szCs w:val="20"/>
    </w:rPr>
  </w:style>
  <w:style w:styleId="Referencafusnote" w:type="character">
    <w:name w:val="footnote reference"/>
    <w:uiPriority w:val="99"/>
    <w:semiHidden/>
    <w:rsid w:val="001359F6"/>
    <w:rPr>
      <w:rFonts w:cs="Times New Roman"/>
      <w:vertAlign w:val="superscript"/>
    </w:rPr>
  </w:style>
  <w:style w:styleId="Tekstrezerviranogmjesta" w:type="character">
    <w:name w:val="Placeholder Text"/>
    <w:basedOn w:val="Zadanifontodlomka"/>
    <w:uiPriority w:val="99"/>
    <w:semiHidden/>
    <w:rsid w:val="0093370C"/>
    <w:rPr>
      <w:color w:val="808080"/>
      <w:bdr w:color="auto" w:space="0" w:sz="0" w:val="none"/>
      <w:shd w:color="auto" w:fill="auto" w:val="clear"/>
    </w:rPr>
  </w:style>
  <w:style w:customStyle="1" w:styleId="eSPISCCParagraphDefaultFont" w:type="character">
    <w:name w:val="eSPIS_CC_Paragraph Default Font"/>
    <w:basedOn w:val="Zadanifontodlomka"/>
    <w:rsid w:val="0093370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3370C"/>
    <w:rPr>
      <w:bCs/>
      <w:bdr w:color="auto" w:space="0" w:sz="0" w:val="none"/>
      <w:shd w:color="auto" w:fill="FFFFCC" w:val="clear"/>
      <w:lang w:val="hr-HR"/>
    </w:rPr>
  </w:style>
  <w:style w:customStyle="1" w:styleId="PozadinaSvijetloCrvena" w:type="character">
    <w:name w:val="Pozadina_SvijetloCrvena"/>
    <w:basedOn w:val="eSPISCCParagraphDefaultFont"/>
    <w:rsid w:val="0093370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3370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142935071">
      <w:bodyDiv w:val="true"/>
      <w:marLeft w:val="0"/>
      <w:marRight w:val="0"/>
      <w:marTop w:val="0"/>
      <w:marBottom w:val="0"/>
      <w:divBdr>
        <w:top w:space="0" w:sz="0" w:color="auto" w:val="none"/>
        <w:left w:space="0" w:sz="0" w:color="auto" w:val="none"/>
        <w:bottom w:space="0" w:sz="0" w:color="auto" w:val="none"/>
        <w:right w:space="0" w:sz="0" w:color="auto" w:val="none"/>
      </w:divBdr>
    </w:div>
    <w:div w:id="559752326">
      <w:bodyDiv w:val="true"/>
      <w:marLeft w:val="0"/>
      <w:marRight w:val="0"/>
      <w:marTop w:val="0"/>
      <w:marBottom w:val="0"/>
      <w:divBdr>
        <w:top w:space="0" w:sz="0" w:color="auto" w:val="none"/>
        <w:left w:space="0" w:sz="0" w:color="auto" w:val="none"/>
        <w:bottom w:space="0" w:sz="0" w:color="auto" w:val="none"/>
        <w:right w:space="0" w:sz="0" w:color="auto" w:val="none"/>
      </w:divBdr>
    </w:div>
    <w:div w:id="714737203">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914824741">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126894558">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430194461">
      <w:bodyDiv w:val="true"/>
      <w:marLeft w:val="0"/>
      <w:marRight w:val="0"/>
      <w:marTop w:val="0"/>
      <w:marBottom w:val="0"/>
      <w:divBdr>
        <w:top w:space="0" w:sz="0" w:color="auto" w:val="none"/>
        <w:left w:space="0" w:sz="0" w:color="auto" w:val="none"/>
        <w:bottom w:space="0" w:sz="0" w:color="auto" w:val="none"/>
        <w:right w:space="0" w:sz="0" w:color="auto" w:val="none"/>
      </w:divBdr>
    </w:div>
    <w:div w:id="1556116939">
      <w:bodyDiv w:val="true"/>
      <w:marLeft w:val="0"/>
      <w:marRight w:val="0"/>
      <w:marTop w:val="0"/>
      <w:marBottom w:val="0"/>
      <w:divBdr>
        <w:top w:space="0" w:sz="0" w:color="auto" w:val="none"/>
        <w:left w:space="0" w:sz="0" w:color="auto" w:val="none"/>
        <w:bottom w:space="0" w:sz="0" w:color="auto" w:val="none"/>
        <w:right w:space="0" w:sz="0" w:color="auto" w:val="none"/>
      </w:divBdr>
    </w:div>
    <w:div w:id="1639647647">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805079039">
      <w:bodyDiv w:val="true"/>
      <w:marLeft w:val="0"/>
      <w:marRight w:val="0"/>
      <w:marTop w:val="0"/>
      <w:marBottom w:val="0"/>
      <w:divBdr>
        <w:top w:space="0" w:sz="0" w:color="auto" w:val="none"/>
        <w:left w:space="0" w:sz="0" w:color="auto" w:val="none"/>
        <w:bottom w:space="0" w:sz="0" w:color="auto" w:val="none"/>
        <w:right w:space="0" w:sz="0" w:color="auto" w:val="none"/>
      </w:divBdr>
    </w:div>
    <w:div w:id="1967196636">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 w:id="2135634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St-288/2016-39</izvorni_sadrzaj>
    <derivirana_varijabla naziv="DomainObject.Oznaka_1">St-288/2016-39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St-288/2016</izvorni_sadrzaj>
    <derivirana_varijabla naziv="DomainObject.Predmet.OznakaBroj_1">St-288/2016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MU SPIS 2 STPN-70/13,
prijave tražbina u st. pisarnici</izvorni_sadrzaj>
    <derivirana_varijabla naziv="DomainObject.Predmet.PrimjedbaSuca_1">PRILEŽI MU SPIS 2 STPN-70/13,
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ALUEL-PVC, društvo s ograničenom odgovornošću za izradbu PVC prozora, vratiju i drugih konstrukcija i posredovanje u prometu</izvorni_sadrzaj>
    <derivirana_varijabla naziv="DomainObject.Predmet.ProtustrankaFormated_1">  ALUEL-PVC, društvo s ograničenom odgovornošću za izradbu PVC prozora, vratiju i drugih konstrukcija i posredovanje u prometu</derivirana_varijabla>
  </DomainObject.Predmet.ProtustrankaFormated>
  <DomainObject.Predmet.ProtustrankaFormatedOIB>
    <izvorni_sadrzaj>  ALUEL-PVC, društvo s ograničenom odgovornošću za izradbu PVC prozora, vratiju i drugih konstrukcija i posredovanje u prometu, OIB 97675388816</izvorni_sadrzaj>
    <derivirana_varijabla naziv="DomainObject.Predmet.ProtustrankaFormatedOIB_1">  ALUEL-PVC, društvo s ograničenom odgovornošću za izradbu PVC prozora, vratiju i drugih konstrukcija i posredovanje u prometu, OIB 97675388816</derivirana_varijabla>
  </DomainObject.Predmet.ProtustrankaFormatedOIB>
  <DomainObject.Predmet.ProtustrankaFormatedWithAdress>
    <izvorni_sadrzaj> ALUEL-PVC, društvo s ograničenom odgovornošću za izradbu PVC prozora, vratiju i drugih konstrukcija i posredovanje u prometu, Dr. Ante Starčevića/bb, 40000 Pribislavec</izvorni_sadrzaj>
    <derivirana_varijabla naziv="DomainObject.Predmet.ProtustrankaFormatedWithAdress_1"> ALUEL-PVC, društvo s ograničenom odgovornošću za izradbu PVC prozora, vratiju i drugih konstrukcija i posredovanje u prometu, Dr. Ante Starčevića/bb, 40000 Pribislavec</derivirana_varijabla>
  </DomainObject.Predmet.ProtustrankaFormatedWithAdress>
  <DomainObject.Predmet.ProtustrankaFormatedWithAdressOIB>
    <izvorni_sadrzaj> ALUEL-PVC, društvo s ograničenom odgovornošću za izradbu PVC prozora, vratiju i drugih konstrukcija i posredovanje u prometu, OIB 97675388816, Dr. Ante Starčevića/bb, 40000 Pribislavec</izvorni_sadrzaj>
    <derivirana_varijabla naziv="DomainObject.Predmet.ProtustrankaFormatedWithAdressOIB_1"> ALUEL-PVC, društvo s ograničenom odgovornošću za izradbu PVC prozora, vratiju i drugih konstrukcija i posredovanje u prometu, OIB 97675388816, Dr. Ante Starčevića/bb, 40000 Pribislavec</derivirana_varijabla>
  </DomainObject.Predmet.ProtustrankaFormatedWithAdressOIB>
  <DomainObject.Predmet.ProtustrankaWithAdress>
    <izvorni_sadrzaj>ALUEL-PVC, društvo s ograničenom odgovornošću za izradbu PVC prozora, vratiju i drugih konstrukcija i posredovanje u prometu Dr. Ante Starčevića/bb, 40000 Pribislavec</izvorni_sadrzaj>
    <derivirana_varijabla naziv="DomainObject.Predmet.ProtustrankaWithAdress_1">ALUEL-PVC, društvo s ograničenom odgovornošću za izradbu PVC prozora, vratiju i drugih konstrukcija i posredovanje u prometu Dr. Ante Starčevića/bb, 40000 Pribislavec</derivirana_varijabla>
  </DomainObject.Predmet.ProtustrankaWithAdress>
  <DomainObject.Predmet.ProtustrankaWithAdressOIB>
    <izvorni_sadrzaj>ALUEL-PVC, društvo s ograničenom odgovornošću za izradbu PVC prozora, vratiju i drugih konstrukcija i posredovanje u prometu, OIB 97675388816, Dr. Ante Starčevića/bb, 40000 Pribislavec</izvorni_sadrzaj>
    <derivirana_varijabla naziv="DomainObject.Predmet.ProtustrankaWithAdressOIB_1">ALUEL-PVC, društvo s ograničenom odgovornošću za izradbu PVC prozora, vratiju i drugih konstrukcija i posredovanje u prometu, OIB 97675388816, Dr. Ante Starčevića/bb, 40000 Pribislavec</derivirana_varijabla>
  </DomainObject.Predmet.ProtustrankaWithAdressOIB>
  <DomainObject.Predmet.ProtustrankaNazivFormated>
    <izvorni_sadrzaj>ALUEL-PVC, društvo s ograničenom odgovornošću za izradbu PVC prozora, vratiju i drugih konstrukcija i posredovanje u prometu</izvorni_sadrzaj>
    <derivirana_varijabla naziv="DomainObject.Predmet.ProtustrankaNazivFormated_1">ALUEL-PVC, društvo s ograničenom odgovornošću za izradbu PVC prozora, vratiju i drugih konstrukcija i posredovanje u prometu</derivirana_varijabla>
  </DomainObject.Predmet.ProtustrankaNazivFormated>
  <DomainObject.Predmet.ProtustrankaNazivFormatedOIB>
    <izvorni_sadrzaj>ALUEL-PVC, društvo s ograničenom odgovornošću za izradbu PVC prozora, vratiju i drugih konstrukcija i posredovanje u prometu, OIB 97675388816</izvorni_sadrzaj>
    <derivirana_varijabla naziv="DomainObject.Predmet.ProtustrankaNazivFormatedOIB_1">ALUEL-PVC, društvo s ograničenom odgovornošću za izradbu PVC prozora, vratiju i drugih konstrukcija i posredovanje u prometu, OIB 97675388816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izvorni_sadrzaj>
    <derivirana_varijabla naziv="DomainObject.Predmet.StrankaFormated_1">  Raiffeisenbank Austria d.d.</derivirana_varijabla>
  </DomainObject.Predmet.StrankaFormated>
  <DomainObject.Predmet.StrankaFormatedOIB>
    <izvorni_sadrzaj>  Raiffeisenbank Austria d.d., OIB 53056966535</izvorni_sadrzaj>
    <derivirana_varijabla naziv="DomainObject.Predmet.StrankaFormatedOIB_1">  Raiffeisenbank Austria d.d., OIB 53056966535</derivirana_varijabla>
  </DomainObject.Predmet.StrankaFormatedOIB>
  <DomainObject.Predmet.StrankaFormatedWithAdress>
    <izvorni_sadrzaj> Raiffeisenbank Austria d.d., Petrinjska 59, 10000 Zagreb</izvorni_sadrzaj>
    <derivirana_varijabla naziv="DomainObject.Predmet.StrankaFormatedWithAdress_1"> Raiffeisenbank Austria d.d., Petrinjska 59, 10000 Zagreb</derivirana_varijabla>
  </DomainObject.Predmet.StrankaFormatedWithAdress>
  <DomainObject.Predmet.StrankaFormatedWithAdressOIB>
    <izvorni_sadrzaj> Raiffeisenbank Austria d.d., OIB 53056966535, Petrinjska 59, 10000 Zagreb</izvorni_sadrzaj>
    <derivirana_varijabla naziv="DomainObject.Predmet.StrankaFormatedWithAdressOIB_1"> Raiffeisenbank Austria d.d., OIB 53056966535, Petrinjska 59, 10000 Zagreb</derivirana_varijabla>
  </DomainObject.Predmet.StrankaFormatedWithAdressOIB>
  <DomainObject.Predmet.StrankaWithAdress>
    <izvorni_sadrzaj>Raiffeisenbank Austria d.d. Petrinjska 59,10000 Zagreb</izvorni_sadrzaj>
    <derivirana_varijabla naziv="DomainObject.Predmet.StrankaWithAdress_1">Raiffeisenbank Austria d.d. Petrinjska 59,10000 Zagreb</derivirana_varijabla>
  </DomainObject.Predmet.StrankaWithAdress>
  <DomainObject.Predmet.StrankaWithAdressOIB>
    <izvorni_sadrzaj>Raiffeisenbank Austria d.d., OIB 53056966535, Petrinjska 59,10000 Zagreb</izvorni_sadrzaj>
    <derivirana_varijabla naziv="DomainObject.Predmet.StrankaWithAdressOIB_1">Raiffeisenbank Austria d.d., OIB 53056966535, Petrinjska 59,10000 Zagreb</derivirana_varijabla>
  </DomainObject.Predmet.StrankaWithAdressOIB>
  <DomainObject.Predmet.StrankaNazivFormated>
    <izvorni_sadrzaj>Raiffeisenbank Austria d.d.</izvorni_sadrzaj>
    <derivirana_varijabla naziv="DomainObject.Predmet.StrankaNazivFormated_1">Raiffeisenbank Austria d.d.</derivirana_varijabla>
  </DomainObject.Predmet.StrankaNazivFormated>
  <DomainObject.Predmet.StrankaNazivFormatedOIB>
    <izvorni_sadrzaj>Raiffeisenbank Austria d.d., OIB 53056966535</izvorni_sadrzaj>
    <derivirana_varijabla naziv="DomainObject.Predmet.StrankaNazivFormatedOIB_1">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273456.88</izvorni_sadrzaj>
    <derivirana_varijabla naziv="DomainObject.Predmet.TrenutnaVrijednost_1">273456.88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Raiffeisenbank Austria d.d.</item>
    </izvorni_sadrzaj>
    <derivirana_varijabla naziv="DomainObject.Predmet.StrankaListFormated_1">
      <item>Raiffeisenbank Austria d.d.</item>
    </derivirana_varijabla>
  </DomainObject.Predmet.StrankaListFormated>
  <DomainObject.Predmet.StrankaListFormatedOIB>
    <izvorni_sadrzaj>
      <item>Raiffeisenbank Austria d.d., OIB 53056966535</item>
    </izvorni_sadrzaj>
    <derivirana_varijabla naziv="DomainObject.Predmet.StrankaListFormatedOIB_1">
      <item>Raiffeisenbank Austria d.d., OIB 53056966535</item>
    </derivirana_varijabla>
  </DomainObject.Predmet.StrankaListFormatedOIB>
  <DomainObject.Predmet.StrankaListFormatedWithAdress>
    <izvorni_sadrzaj>
      <item>Raiffeisenbank Austria d.d., Petrinjska 59, 10000 Zagreb</item>
    </izvorni_sadrzaj>
    <derivirana_varijabla naziv="DomainObject.Predmet.StrankaListFormatedWithAdress_1">
      <item>Raiffeisenbank Austria d.d., Petrinjska 59, 10000 Zagreb</item>
    </derivirana_varijabla>
  </DomainObject.Predmet.StrankaListFormatedWithAdress>
  <DomainObject.Predmet.StrankaListFormatedWithAdressOIB>
    <izvorni_sadrzaj>
      <item>Raiffeisenbank Austria d.d., OIB 53056966535, Petrinjska 59, 10000 Zagreb</item>
    </izvorni_sadrzaj>
    <derivirana_varijabla naziv="DomainObject.Predmet.StrankaListFormatedWithAdressOIB_1">
      <item>Raiffeisenbank Austria d.d., OIB 53056966535, Petrinjska 59, 10000 Zagreb</item>
    </derivirana_varijabla>
  </DomainObject.Predmet.StrankaListFormatedWithAdressOIB>
  <DomainObject.Predmet.StrankaListNazivFormated>
    <izvorni_sadrzaj>
      <item>Raiffeisenbank Austria d.d.</item>
    </izvorni_sadrzaj>
    <derivirana_varijabla naziv="DomainObject.Predmet.StrankaListNazivFormated_1">
      <item>Raiffeisenbank Austria d.d.</item>
    </derivirana_varijabla>
  </DomainObject.Predmet.StrankaListNazivFormated>
  <DomainObject.Predmet.StrankaListNazivFormatedOIB>
    <izvorni_sadrzaj>
      <item>Raiffeisenbank Austria d.d., OIB 53056966535</item>
    </izvorni_sadrzaj>
    <derivirana_varijabla naziv="DomainObject.Predmet.StrankaListNazivFormatedOIB_1">
      <item>Raiffeisenbank Austria d.d., OIB 53056966535</item>
    </derivirana_varijabla>
  </DomainObject.Predmet.StrankaListNazivFormatedOIB>
  <DomainObject.Predmet.ProtuStrankaListFormated>
    <izvorni_sadrzaj>
      <item>ALUEL-PVC, društvo s ograničenom odgovornošću za izradbu PVC prozora, vratiju i drugih konstrukcija i posredovanje u prometu</item>
    </izvorni_sadrzaj>
    <derivirana_varijabla naziv="DomainObject.Predmet.ProtuStrankaListFormated_1">
      <item>ALUEL-PVC, društvo s ograničenom odgovornošću za izradbu PVC prozora, vratiju i drugih konstrukcija i posredovanje u prometu</item>
    </derivirana_varijabla>
  </DomainObject.Predmet.ProtuStrankaListFormated>
  <DomainObject.Predmet.ProtuStrankaListFormatedOIB>
    <izvorni_sadrzaj>
      <item>ALUEL-PVC, društvo s ograničenom odgovornošću za izradbu PVC prozora, vratiju i drugih konstrukcija i posredovanje u prometu, OIB 97675388816</item>
    </izvorni_sadrzaj>
    <derivirana_varijabla naziv="DomainObject.Predmet.ProtuStrankaListFormatedOIB_1">
      <item>ALUEL-PVC, društvo s ograničenom odgovornošću za izradbu PVC prozora, vratiju i drugih konstrukcija i posredovanje u prometu, OIB 97675388816</item>
    </derivirana_varijabla>
  </DomainObject.Predmet.ProtuStrankaListFormatedOIB>
  <DomainObject.Predmet.ProtuStrankaListFormatedWithAdress>
    <izvorni_sadrzaj>
      <item>ALUEL-PVC, društvo s ograničenom odgovornošću za izradbu PVC prozora, vratiju i drugih konstrukcija i posredovanje u prometu, Dr. Ante Starčevića/bb, 40000 Pribislavec</item>
    </izvorni_sadrzaj>
    <derivirana_varijabla naziv="DomainObject.Predmet.ProtuStrankaListFormatedWithAdress_1">
      <item>ALUEL-PVC, društvo s ograničenom odgovornošću za izradbu PVC prozora, vratiju i drugih konstrukcija i posredovanje u prometu, Dr. Ante Starčevića/bb, 40000 Pribislavec</item>
    </derivirana_varijabla>
  </DomainObject.Predmet.ProtuStrankaListFormatedWithAdress>
  <DomainObject.Predmet.ProtuStrankaListFormatedWithAdressOIB>
    <izvorni_sadrzaj>
      <item>ALUEL-PVC, društvo s ograničenom odgovornošću za izradbu PVC prozora, vratiju i drugih konstrukcija i posredovanje u prometu, OIB 97675388816, Dr. Ante Starčevića/bb, 40000 Pribislavec</item>
    </izvorni_sadrzaj>
    <derivirana_varijabla naziv="DomainObject.Predmet.ProtuStrankaListFormatedWithAdressOIB_1">
      <item>ALUEL-PVC, društvo s ograničenom odgovornošću za izradbu PVC prozora, vratiju i drugih konstrukcija i posredovanje u prometu, OIB 97675388816, Dr. Ante Starčevića/bb, 40000 Pribislavec</item>
    </derivirana_varijabla>
  </DomainObject.Predmet.ProtuStrankaListFormatedWithAdressOIB>
  <DomainObject.Predmet.ProtuStrankaListNazivFormated>
    <izvorni_sadrzaj>
      <item>ALUEL-PVC, društvo s ograničenom odgovornošću za izradbu PVC prozora, vratiju i drugih konstrukcija i posredovanje u prometu</item>
    </izvorni_sadrzaj>
    <derivirana_varijabla naziv="DomainObject.Predmet.ProtuStrankaListNazivFormated_1">
      <item>ALUEL-PVC, društvo s ograničenom odgovornošću za izradbu PVC prozora, vratiju i drugih konstrukcija i posredovanje u prometu</item>
    </derivirana_varijabla>
  </DomainObject.Predmet.ProtuStrankaListNazivFormated>
  <DomainObject.Predmet.ProtuStrankaListNazivFormatedOIB>
    <izvorni_sadrzaj>
      <item>ALUEL-PVC, društvo s ograničenom odgovornošću za izradbu PVC prozora, vratiju i drugih konstrukcija i posredovanje u prometu, OIB 97675388816</item>
    </izvorni_sadrzaj>
    <derivirana_varijabla naziv="DomainObject.Predmet.ProtuStrankaListNazivFormatedOIB_1">
      <item>ALUEL-PVC, društvo s ograničenom odgovornošću za izradbu PVC prozora, vratiju i drugih konstrukcija i posredovanje u prometu, OIB 97675388816</item>
    </derivirana_varijabla>
  </DomainObject.Predmet.ProtuStrankaListNazivFormatedOIB>
  <DomainObject.Predmet.OstaliListFormated>
    <izvorni_sadrzaj>
      <item>Sudski registar</item>
      <item>Županijsko državno odvjetništvo</item>
      <item>Edvin Horvat</item>
      <item>Darko Kožić</item>
      <item>Elvis Horvat</item>
    </izvorni_sadrzaj>
    <derivirana_varijabla naziv="DomainObject.Predmet.OstaliListFormated_1">
      <item>Sudski registar</item>
      <item>Županijsko državno odvjetništvo</item>
      <item>Edvin Horvat</item>
      <item>Darko Kožić</item>
      <item>Elvis Horvat</item>
    </derivirana_varijabla>
  </DomainObject.Predmet.OstaliListFormated>
  <DomainObject.Predmet.OstaliListFormatedOIB>
    <izvorni_sadrzaj>
      <item>Sudski registar</item>
      <item>Županijsko državno odvjetništvo</item>
      <item>Edvin Horvat, OIB 60689114129</item>
      <item>Darko Kožić, OIB 90264941523</item>
      <item>Elvis Horvat, OIB 04231199300</item>
    </izvorni_sadrzaj>
    <derivirana_varijabla naziv="DomainObject.Predmet.OstaliListFormatedOIB_1">
      <item>Sudski registar</item>
      <item>Županijsko državno odvjetništvo</item>
      <item>Edvin Horvat, OIB 60689114129</item>
      <item>Darko Kožić, OIB 90264941523</item>
      <item>Elvis Horvat, OIB 04231199300</item>
    </derivirana_varijabla>
  </DomainObject.Predmet.OstaliListFormatedOIB>
  <DomainObject.Predmet.OstaliListFormatedWithAdress>
    <izvorni_sadrzaj>
      <item>Sudski registar</item>
      <item>Županijsko državno odvjetništvo</item>
      <item>Edvin Horvat, Ulica Zvir 6, 40000 Mihovljan</item>
      <item>Darko Kožić, Ljudevita Gaja 15, 40000 Čakovec</item>
      <item>Elvis Horvat, Ulica Dr. Ante Starčevića 63a, 40000 Pribislavec</item>
    </izvorni_sadrzaj>
    <derivirana_varijabla naziv="DomainObject.Predmet.OstaliListFormatedWithAdress_1">
      <item>Sudski registar</item>
      <item>Županijsko državno odvjetništvo</item>
      <item>Edvin Horvat, Ulica Zvir 6, 40000 Mihovljan</item>
      <item>Darko Kožić, Ljudevita Gaja 15, 40000 Čakovec</item>
      <item>Elvis Horvat, Ulica Dr. Ante Starčevića 63a, 40000 Pribislavec</item>
    </derivirana_varijabla>
  </DomainObject.Predmet.OstaliListFormatedWithAdress>
  <DomainObject.Predmet.OstaliListFormatedWithAdressOIB>
    <izvorni_sadrzaj>
      <item>Sudski registar</item>
      <item>Županijsko državno odvjetništvo</item>
      <item>Edvin Horvat, OIB 60689114129, Ulica Zvir 6, 40000 Mihovljan</item>
      <item>Darko Kožić, OIB 90264941523, Ljudevita Gaja 15, 40000 Čakovec</item>
      <item>Elvis Horvat, OIB 04231199300, Ulica Dr. Ante Starčevića 63a, 40000 Pribislavec</item>
    </izvorni_sadrzaj>
    <derivirana_varijabla naziv="DomainObject.Predmet.OstaliListFormatedWithAdressOIB_1">
      <item>Sudski registar</item>
      <item>Županijsko državno odvjetništvo</item>
      <item>Edvin Horvat, OIB 60689114129, Ulica Zvir 6, 40000 Mihovljan</item>
      <item>Darko Kožić, OIB 90264941523, Ljudevita Gaja 15, 40000 Čakovec</item>
      <item>Elvis Horvat, OIB 04231199300, Ulica Dr. Ante Starčevića 63a, 40000 Pribislavec</item>
    </derivirana_varijabla>
  </DomainObject.Predmet.OstaliListFormatedWithAdressOIB>
  <DomainObject.Predmet.OstaliListNazivFormated>
    <izvorni_sadrzaj>
      <item>Sudski registar</item>
      <item>Županijsko državno odvjetništvo</item>
      <item>Edvin Horvat</item>
      <item>Darko Kožić</item>
      <item>Elvis Horvat</item>
    </izvorni_sadrzaj>
    <derivirana_varijabla naziv="DomainObject.Predmet.OstaliListNazivFormated_1">
      <item>Sudski registar</item>
      <item>Županijsko državno odvjetništvo</item>
      <item>Edvin Horvat</item>
      <item>Darko Kožić</item>
      <item>Elvis Horvat</item>
    </derivirana_varijabla>
  </DomainObject.Predmet.OstaliListNazivFormated>
  <DomainObject.Predmet.OstaliListNazivFormatedOIB>
    <izvorni_sadrzaj>
      <item>Sudski registar</item>
      <item>Županijsko državno odvjetništvo</item>
      <item>Edvin Horvat, OIB 60689114129</item>
      <item>Darko Kožić, OIB 90264941523</item>
      <item>Elvis Horvat, OIB 04231199300</item>
    </izvorni_sadrzaj>
    <derivirana_varijabla naziv="DomainObject.Predmet.OstaliListNazivFormatedOIB_1">
      <item>Sudski registar</item>
      <item>Županijsko državno odvjetništvo</item>
      <item>Edvin Horvat, OIB 60689114129</item>
      <item>Darko Kožić, OIB 90264941523</item>
      <item>Elvis Horvat, OIB 04231199300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St-288/2016-39</izvorni_sadrzaj>
    <derivirana_varijabla naziv="DomainObject.PoslovniBrojDokumenta_1">St-288/2016-39</derivirana_varijabla>
  </DomainObject.PoslovniBrojDokumenta>
  <DomainObject.Predmet.StrankaIDrugi>
    <izvorni_sadrzaj>Raiffeisenbank Austria d.d.</izvorni_sadrzaj>
    <derivirana_varijabla naziv="DomainObject.Predmet.StrankaIDrugi_1">Raiffeisenbank Austria d.d.</derivirana_varijabla>
  </DomainObject.Predmet.StrankaIDrugi>
  <DomainObject.Predmet.ProtustrankaIDrugi>
    <izvorni_sadrzaj>ALUEL-PVC, društvo s ograničenom odgovornošću za izradbu PVC prozora, vratiju i drugih konstrukcija i posredovanje u prometu</izvorni_sadrzaj>
    <derivirana_varijabla naziv="DomainObject.Predmet.ProtustrankaIDrugi_1">ALUEL-PVC, društvo s ograničenom odgovornošću za izradbu PVC prozora, vratiju i drugih konstrukcija i posredovanje u prometu</derivirana_varijabla>
  </DomainObject.Predmet.ProtustrankaIDrugi>
  <DomainObject.Predmet.StrankaIDrugiAdressOIB>
    <izvorni_sadrzaj>Raiffeisenbank Austria d.d., OIB 53056966535, Petrinjska 59, 10000 Zagreb</izvorni_sadrzaj>
    <derivirana_varijabla naziv="DomainObject.Predmet.StrankaIDrugiAdressOIB_1">Raiffeisenbank Austria d.d., OIB 53056966535, Petrinjska 59, 10000 Zagreb</derivirana_varijabla>
  </DomainObject.Predmet.StrankaIDrugiAdressOIB>
  <DomainObject.Predmet.ProtustrankaIDrugiAdressOIB>
    <izvorni_sadrzaj>ALUEL-PVC, društvo s ograničenom odgovornošću za izradbu PVC prozora, vratiju i drugih konstrukcija i posredovanje u prometu, OIB 97675388816, Dr. Ante Starčevića/bb, 40000 Pribislavec</izvorni_sadrzaj>
    <derivirana_varijabla naziv="DomainObject.Predmet.ProtustrankaIDrugiAdressOIB_1">ALUEL-PVC, društvo s ograničenom odgovornošću za izradbu PVC prozora, vratiju i drugih konstrukcija i posredovanje u prometu, OIB 97675388816, Dr. Ante Starčevića/bb,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ALUEL-PVC, društvo s ograničenom odgovornošću za izradbu PVC prozora, vratiju i drugih konstrukcija i posredovanje u prometu</item>
      <item>Sudski registar</item>
      <item>Županijsko državno odvjetništvo</item>
      <item>Edvin Horvat</item>
      <item>Darko Kožić</item>
      <item>Elvis Horvat</item>
    </izvorni_sadrzaj>
    <derivirana_varijabla naziv="DomainObject.Predmet.SudioniciListNaziv_1">
      <item>Raiffeisenbank Austria d.d.</item>
      <item>ALUEL-PVC, društvo s ograničenom odgovornošću za izradbu PVC prozora, vratiju i drugih konstrukcija i posredovanje u prometu</item>
      <item>Sudski registar</item>
      <item>Županijsko državno odvjetništvo</item>
      <item>Edvin Horvat</item>
      <item>Darko Kožić</item>
      <item>Elvis Horvat</item>
    </derivirana_varijabla>
  </DomainObject.Predmet.SudioniciListNaziv>
  <DomainObject.Predmet.SudioniciListAdressOIB>
    <izvorni_sadrzaj>
      <item>Raiffeisenbank Austria d.d., OIB 53056966535, Petrinjska 59,10000 Zagreb</item>
      <item>ALUEL-PVC, društvo s ograničenom odgovornošću za izradbu PVC prozora, vratiju i drugih konstrukcija i posredovanje u prometu, OIB 97675388816, Dr. Ante Starčevića/bb,40000 Pribislavec</item>
      <item>Sudski registar</item>
      <item>Županijsko državno odvjetništvo</item>
      <item>Edvin Horvat, OIB 60689114129, Ulica Zvir 6,40000 Mihovljan</item>
      <item>Darko Kožić, OIB 90264941523, Ljudevita Gaja 15,40000 Čakovec</item>
      <item>Elvis Horvat, OIB 04231199300, Ulica Dr. Ante Starčevića 63a,40000 Pribislavec</item>
    </izvorni_sadrzaj>
    <derivirana_varijabla naziv="DomainObject.Predmet.SudioniciListAdressOIB_1">
      <item>Raiffeisenbank Austria d.d., OIB 53056966535, Petrinjska 59,10000 Zagreb</item>
      <item>ALUEL-PVC, društvo s ograničenom odgovornošću za izradbu PVC prozora, vratiju i drugih konstrukcija i posredovanje u prometu, OIB 97675388816, Dr. Ante Starčevića/bb,40000 Pribislavec</item>
      <item>Sudski registar</item>
      <item>Županijsko državno odvjetništvo</item>
      <item>Edvin Horvat, OIB 60689114129, Ulica Zvir 6,40000 Mihovljan</item>
      <item>Darko Kožić, OIB 90264941523, Ljudevita Gaja 15,40000 Čakovec</item>
      <item>Elvis Horvat, OIB 04231199300, Ulica Dr. Ante Starčevića 63a,40000 Pribislavec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97675388816</item>
      <item>, OIB null</item>
      <item>, OIB null</item>
      <item>, OIB 60689114129</item>
      <item>, OIB 90264941523</item>
      <item>, OIB 04231199300</item>
    </izvorni_sadrzaj>
    <derivirana_varijabla naziv="DomainObject.Predmet.SudioniciListNazivOIB_1">
      <item>, OIB 53056966535</item>
      <item>, OIB 97675388816</item>
      <item>, OIB null</item>
      <item>, OIB null</item>
      <item>, OIB 60689114129</item>
      <item>, OIB 90264941523</item>
      <item>, OIB 04231199300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64E3E6-AF3D-4417-98D1-E58EB64B6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2464</properties:Words>
  <properties:Characters>14946</properties:Characters>
  <properties:Lines>891</properties:Lines>
  <properties:Paragraphs>435</properties:Paragraphs>
  <properties:TotalTime>760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2016-12-27T09:06:00Z</cp:lastPrinted>
  <dcterms:modified xmlns:xsi="http://www.w3.org/2001/XMLSchema-instance" xsi:type="dcterms:W3CDTF">2016-12-27T09:09:00Z</dcterms:modified>
  <cp:revision>114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St-288/2016-39 / Odluka - Rješenje - utvrđene i osporene tražbine</vt:lpwstr>
  </prop:property>
  <prop:property name="CC_coloring" pid="4" fmtid="{D5CDD505-2E9C-101B-9397-08002B2CF9AE}">
    <vt:bool>false</vt:bool>
  </prop:property>
  <prop:property name="BrojStranica" pid="5" fmtid="{D5CDD505-2E9C-101B-9397-08002B2CF9AE}">
    <vt:i4>14</vt:i4>
  </prop:property>
</prop:Properties>
</file>