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3aaa" w14:paraId="e8c3aaa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86CF3" w:rsidRPr="00586CF3">
        <w:rPr>
          <w:rFonts w:hAnsi="Times New Roman" w:ascii="Times New Roman"/>
          <w:b w:val="false"/>
        </w:rPr>
        <w:t>Trgovački sud u Pazinu, po sucu Ivanu Dujiću, u stečajnom postupku nad dužnikom MATIA d.o.o. u stečaju Buzet, Sjeverna ulica bb, OIB 60602690633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586CF3">
        <w:rPr>
          <w:rFonts w:hAnsi="Times New Roman" w:ascii="Times New Roman"/>
          <w:b w:val="false"/>
        </w:rPr>
        <w:t>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E0489">
        <w:rPr>
          <w:rFonts w:hAnsi="Times New Roman" w:ascii="Times New Roman"/>
          <w:b w:val="false"/>
        </w:rPr>
        <w:t>ožujka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CE0489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="00CE0489">
        <w:rPr>
          <w:rFonts w:hAnsi="Times New Roman" w:ascii="Times New Roman"/>
          <w:b w:val="false"/>
        </w:rPr>
        <w:t xml:space="preserve"> </w:t>
      </w:r>
      <w:r w:rsidR="00586CF3" w:rsidRPr="00586CF3">
        <w:rPr>
          <w:rFonts w:hAnsi="Times New Roman" w:ascii="Times New Roman"/>
          <w:b w:val="false"/>
        </w:rPr>
        <w:t>k.č. 119/1 pašnjak površine 986 m2, upisana u z.k.ul. 651 k.o. Buzet-Stari Grad</w:t>
      </w:r>
      <w:r w:rsidRPr="008F7763">
        <w:rPr>
          <w:rFonts w:hAnsi="Times New Roman" w:ascii="Times New Roman"/>
          <w:b w:val="false"/>
        </w:rPr>
        <w:t xml:space="preserve">, iznosi </w:t>
      </w:r>
      <w:r w:rsidR="00586CF3">
        <w:rPr>
          <w:rFonts w:hAnsi="Times New Roman" w:ascii="Times New Roman"/>
          <w:b w:val="false"/>
        </w:rPr>
        <w:t>170</w:t>
      </w:r>
      <w:r w:rsidR="002B561F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586CF3">
        <w:rPr>
          <w:rFonts w:hAnsi="Times New Roman" w:ascii="Times New Roman"/>
          <w:b w:val="false"/>
          <w:color w:val="000000"/>
          <w:lang w:eastAsia="hr-HR"/>
        </w:rPr>
        <w:t>331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586CF3">
        <w:rPr>
          <w:rFonts w:hAnsi="Times New Roman" w:ascii="Times New Roman"/>
          <w:b w:val="false"/>
          <w:color w:val="000000"/>
          <w:lang w:eastAsia="hr-HR"/>
        </w:rPr>
        <w:t>64</w:t>
      </w:r>
      <w:r w:rsidR="00057935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586CF3">
        <w:rPr>
          <w:rFonts w:hAnsi="Times New Roman" w:ascii="Times New Roman"/>
          <w:b w:val="false"/>
        </w:rPr>
        <w:t>a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586CF3" w:rsidRPr="00586CF3">
        <w:rPr>
          <w:rFonts w:hAnsi="Times New Roman" w:ascii="Times New Roman"/>
          <w:b w:val="false"/>
        </w:rPr>
        <w:t>k.č. 119/1 pašnjak površine 986 m2, upisana u z.k.ul. 651 k.o. Buzet-Stari Grad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86CF3" w:rsidRPr="00586CF3">
        <w:rPr>
          <w:rFonts w:hAnsi="Times New Roman" w:ascii="Times New Roman"/>
          <w:b w:val="false"/>
          <w:color w:val="000000"/>
          <w:lang w:eastAsia="hr-HR"/>
        </w:rPr>
        <w:t>170.331,64</w:t>
      </w:r>
      <w:r w:rsidR="00CE0489" w:rsidRPr="00CE0489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16197B" w:rsidRPr="008F7763">
        <w:rPr>
          <w:rFonts w:hAnsi="Times New Roman" w:ascii="Times New Roman"/>
          <w:b w:val="false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86CF3">
        <w:rPr>
          <w:rFonts w:hAnsi="Times New Roman" w:ascii="Times New Roman"/>
          <w:b w:val="false"/>
        </w:rPr>
        <w:t>127.748,73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802BD">
        <w:rPr>
          <w:rFonts w:hAnsi="Times New Roman" w:ascii="Times New Roman"/>
          <w:b w:val="false"/>
        </w:rPr>
        <w:t>85</w:t>
      </w:r>
      <w:r w:rsidR="00CE0489">
        <w:rPr>
          <w:rFonts w:hAnsi="Times New Roman" w:ascii="Times New Roman"/>
          <w:b w:val="false"/>
        </w:rPr>
        <w:t>.</w:t>
      </w:r>
      <w:r w:rsidR="00F802BD">
        <w:rPr>
          <w:rFonts w:hAnsi="Times New Roman" w:ascii="Times New Roman"/>
          <w:b w:val="false"/>
        </w:rPr>
        <w:t>165</w:t>
      </w:r>
      <w:r w:rsidR="00CE0489">
        <w:rPr>
          <w:rFonts w:hAnsi="Times New Roman" w:ascii="Times New Roman"/>
          <w:b w:val="false"/>
        </w:rPr>
        <w:t>,</w:t>
      </w:r>
      <w:r w:rsidR="00F802BD">
        <w:rPr>
          <w:rFonts w:hAnsi="Times New Roman" w:ascii="Times New Roman"/>
          <w:b w:val="false"/>
        </w:rPr>
        <w:t>82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802BD">
        <w:rPr>
          <w:rFonts w:hAnsi="Times New Roman" w:ascii="Times New Roman"/>
          <w:b w:val="false"/>
        </w:rPr>
        <w:t>42</w:t>
      </w:r>
      <w:r w:rsidR="00CE0489">
        <w:rPr>
          <w:rFonts w:hAnsi="Times New Roman" w:ascii="Times New Roman"/>
          <w:b w:val="false"/>
        </w:rPr>
        <w:t>.</w:t>
      </w:r>
      <w:r w:rsidR="00F802BD">
        <w:rPr>
          <w:rFonts w:hAnsi="Times New Roman" w:ascii="Times New Roman"/>
          <w:b w:val="false"/>
        </w:rPr>
        <w:t>582</w:t>
      </w:r>
      <w:r w:rsidR="00CE0489">
        <w:rPr>
          <w:rFonts w:hAnsi="Times New Roman" w:ascii="Times New Roman"/>
          <w:b w:val="false"/>
        </w:rPr>
        <w:t>,</w:t>
      </w:r>
      <w:r w:rsidR="00F802BD">
        <w:rPr>
          <w:rFonts w:hAnsi="Times New Roman" w:ascii="Times New Roman"/>
          <w:b w:val="false"/>
        </w:rPr>
        <w:t>91</w:t>
      </w:r>
      <w:r w:rsidR="00CE0489">
        <w:rPr>
          <w:rFonts w:hAnsi="Times New Roman" w:ascii="Times New Roman"/>
          <w:b w:val="false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CA7754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F802BD">
        <w:rPr>
          <w:rFonts w:hAnsi="Times New Roman" w:ascii="Times New Roman"/>
          <w:b w:val="false"/>
        </w:rPr>
        <w:t>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CE0489">
        <w:rPr>
          <w:rFonts w:hAnsi="Times New Roman" w:ascii="Times New Roman"/>
          <w:b w:val="false"/>
        </w:rPr>
        <w:t>ožujka</w:t>
      </w:r>
      <w:r w:rsidRPr="008F7763">
        <w:rPr>
          <w:rFonts w:hAnsi="Times New Roman" w:ascii="Times New Roman"/>
          <w:b w:val="false"/>
        </w:rPr>
        <w:t xml:space="preserve"> 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</w:p>
    <w:p w:rsidRDefault="00CA7754" w:rsidP="00CA7754" w:rsidR="00CA7754">
      <w:pPr>
        <w:rPr>
          <w:rFonts w:hAnsi="Times New Roman" w:ascii="Times New Roman"/>
          <w:b w:val="false"/>
        </w:rPr>
      </w:pPr>
    </w:p>
    <w:p w:rsidRDefault="00DA5BD1" w:rsidP="00CA7754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CA7754" w:rsidP="00CA7754" w:rsidR="00CA7754">
      <w:pPr>
        <w:ind w:left="5664"/>
        <w:jc w:val="center"/>
        <w:rPr>
          <w:rFonts w:hAnsi="Times New Roman" w:ascii="Times New Roman"/>
          <w:b w:val="false"/>
        </w:rPr>
      </w:pPr>
    </w:p>
    <w:p w:rsidRDefault="00661BC8" w:rsidP="00CA7754" w:rsidR="00DA5BD1" w:rsidRPr="008F7763">
      <w:pPr>
        <w:ind w:left="5664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6A229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stečajni upravitelj Damir Debeljuh</w:t>
      </w:r>
    </w:p>
    <w:p w:rsidRDefault="00F802BD" w:rsidP="00F802BD" w:rsid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 xml:space="preserve">- Erste &amp; steiermärkische bank d.d. Rijeka, Jadranski trg 3A </w:t>
      </w:r>
    </w:p>
    <w:p w:rsidRDefault="00661BC8" w:rsidP="00F802BD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CA7754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58B" w:rsidP="00DA5BD1" w:rsidR="0098258B">
      <w:r>
        <w:separator/>
      </w:r>
    </w:p>
  </w:endnote>
  <w:endnote w:id="0" w:type="continuationSeparator">
    <w:p w:rsidRDefault="0098258B" w:rsidP="00DA5BD1" w:rsidR="00982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229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9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A229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58B" w:rsidP="00DA5BD1" w:rsidR="0098258B">
      <w:r>
        <w:separator/>
      </w:r>
    </w:p>
  </w:footnote>
  <w:footnote w:id="0" w:type="continuationSeparator">
    <w:p w:rsidRDefault="0098258B" w:rsidP="00DA5BD1" w:rsidR="00982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A7754" w:rsidR="00902CE6" w:rsidRPr="005B6AD6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A229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A7754">
          <w:rPr>
            <w:rFonts w:hAnsi="Times New Roman" w:ascii="Times New Roman"/>
            <w:b w:val="false"/>
          </w:rPr>
          <w:tab/>
        </w:r>
        <w:r w:rsidR="00586CF3" w:rsidRPr="00586CF3">
          <w:rPr>
            <w:rFonts w:hAnsi="Times New Roman" w:ascii="Times New Roman"/>
            <w:b w:val="false"/>
          </w:rPr>
          <w:t>10 St-276/2017-35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0 St-</w:t>
    </w:r>
    <w:r w:rsidR="00586CF3">
      <w:rPr>
        <w:rFonts w:hAnsi="Times New Roman" w:ascii="Times New Roman"/>
        <w:b w:val="false"/>
      </w:rPr>
      <w:t>276</w:t>
    </w:r>
    <w:r w:rsidRPr="002B561F">
      <w:rPr>
        <w:rFonts w:hAnsi="Times New Roman" w:ascii="Times New Roman"/>
        <w:b w:val="false"/>
      </w:rPr>
      <w:t>/</w:t>
    </w:r>
    <w:r w:rsidR="00CE0489">
      <w:rPr>
        <w:rFonts w:hAnsi="Times New Roman" w:ascii="Times New Roman"/>
        <w:b w:val="false"/>
      </w:rPr>
      <w:t>20</w:t>
    </w:r>
    <w:r w:rsidR="00586CF3">
      <w:rPr>
        <w:rFonts w:hAnsi="Times New Roman" w:ascii="Times New Roman"/>
        <w:b w:val="false"/>
      </w:rPr>
      <w:t>17</w:t>
    </w:r>
    <w:r w:rsidRPr="002B561F">
      <w:rPr>
        <w:rFonts w:hAnsi="Times New Roman" w:ascii="Times New Roman"/>
        <w:b w:val="false"/>
      </w:rPr>
      <w:t>-</w:t>
    </w:r>
    <w:r w:rsidR="00CE0489">
      <w:rPr>
        <w:rFonts w:hAnsi="Times New Roman" w:ascii="Times New Roman"/>
        <w:b w:val="false"/>
      </w:rPr>
      <w:t>3</w:t>
    </w:r>
    <w:r w:rsidR="00586CF3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550A0"/>
    <w:rsid w:val="005437C1"/>
    <w:rsid w:val="00550DEE"/>
    <w:rsid w:val="00554328"/>
    <w:rsid w:val="00586781"/>
    <w:rsid w:val="00586CF3"/>
    <w:rsid w:val="00601649"/>
    <w:rsid w:val="006262E4"/>
    <w:rsid w:val="00661BC8"/>
    <w:rsid w:val="006A229A"/>
    <w:rsid w:val="006C36F9"/>
    <w:rsid w:val="00721D15"/>
    <w:rsid w:val="00740611"/>
    <w:rsid w:val="007A4235"/>
    <w:rsid w:val="007B071B"/>
    <w:rsid w:val="00822DFE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AE656F"/>
    <w:rsid w:val="00B70CB0"/>
    <w:rsid w:val="00B90FED"/>
    <w:rsid w:val="00BD09BA"/>
    <w:rsid w:val="00BD3032"/>
    <w:rsid w:val="00C13E26"/>
    <w:rsid w:val="00C70BAF"/>
    <w:rsid w:val="00C776FA"/>
    <w:rsid w:val="00C95559"/>
    <w:rsid w:val="00CA7754"/>
    <w:rsid w:val="00CE0489"/>
    <w:rsid w:val="00D163CE"/>
    <w:rsid w:val="00D50A1D"/>
    <w:rsid w:val="00DA5BD1"/>
    <w:rsid w:val="00E24EC1"/>
    <w:rsid w:val="00E35E8D"/>
    <w:rsid w:val="00ED2AE1"/>
    <w:rsid w:val="00F34C9B"/>
    <w:rsid w:val="00F3524D"/>
    <w:rsid w:val="00F8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2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29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2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2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2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29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2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2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2335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2018-03-07T09:36:00Z</dcterms:created>
  <dc:creator>Jasmina Matika</dc:creator>
  <cp:lastModifiedBy>Sanja Lakošeljac</cp:lastModifiedBy>
  <dcterms:modified xmlns:xsi="http://www.w3.org/2001/XMLSchema-instance" xsi:type="dcterms:W3CDTF">2018-03-07T09:39:00Z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(St-276-17 - ZAKLJUČAK O PRODAJI -PUTEM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