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62b52" w14:paraId="4262b52" w:rsidRDefault="00291F0D" w:rsidP="00E34E7C" w:rsidR="00E34E7C" w:rsidRPr="00E34E7C">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St-24/15</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REPUBLIKA HRVATSKA</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TRGOVAČKI SUD U ZADRU</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STALNA SLUŽBA U ŠIBENIKU      </w:t>
      </w:r>
    </w:p>
    <w:p w:rsidRDefault="00E34E7C" w:rsidP="00E34E7C" w:rsidR="00E34E7C" w:rsidRPr="00E34E7C">
      <w:pPr>
        <w:pStyle w:val="Bezproreda"/>
        <w:rPr>
          <w:rFonts w:cs="Times New Roman" w:hAnsi="Times New Roman" w:ascii="Times New Roman"/>
          <w:sz w:val="24"/>
          <w:szCs w:val="24"/>
        </w:rPr>
      </w:pPr>
    </w:p>
    <w:p w:rsidRDefault="00E34E7C" w:rsidP="00E34E7C" w:rsidR="00E34E7C">
      <w:pPr>
        <w:pStyle w:val="Bezproreda"/>
        <w:rPr>
          <w:rFonts w:cs="Times New Roman" w:hAnsi="Times New Roman" w:ascii="Times New Roman"/>
          <w:sz w:val="24"/>
          <w:szCs w:val="24"/>
        </w:rPr>
      </w:pPr>
    </w:p>
    <w:p w:rsidRDefault="00E34E7C" w:rsidP="00E34E7C" w:rsidR="00E34E7C" w:rsidRPr="00E34E7C">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E34E7C" w:rsidP="00E34E7C" w:rsidR="00E34E7C">
      <w:pPr>
        <w:pStyle w:val="Bezproreda"/>
        <w:rPr>
          <w:rFonts w:cs="Times New Roman" w:hAnsi="Times New Roman" w:ascii="Times New Roman"/>
          <w:sz w:val="24"/>
          <w:szCs w:val="24"/>
        </w:rPr>
      </w:pPr>
    </w:p>
    <w:p w:rsidRDefault="00E34E7C" w:rsidP="00E34E7C" w:rsidR="00E34E7C" w:rsidRPr="00E34E7C">
      <w:pPr>
        <w:pStyle w:val="Bezproreda"/>
        <w:jc w:val="center"/>
        <w:rPr>
          <w:rFonts w:cs="Times New Roman" w:hAnsi="Times New Roman" w:ascii="Times New Roman"/>
          <w:sz w:val="24"/>
          <w:szCs w:val="24"/>
        </w:rPr>
      </w:pPr>
      <w:r w:rsidRPr="00E34E7C">
        <w:rPr>
          <w:rFonts w:cs="Times New Roman" w:hAnsi="Times New Roman" w:ascii="Times New Roman"/>
          <w:sz w:val="24"/>
          <w:szCs w:val="24"/>
        </w:rPr>
        <w:t>R J E Š E N J E</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t>Trgovački sud u Z</w:t>
      </w:r>
      <w:r>
        <w:rPr>
          <w:rFonts w:cs="Times New Roman" w:hAnsi="Times New Roman" w:ascii="Times New Roman"/>
          <w:sz w:val="24"/>
          <w:szCs w:val="24"/>
        </w:rPr>
        <w:t>adru, Stalna služba u Šibeniku</w:t>
      </w:r>
      <w:r w:rsidRPr="00E34E7C">
        <w:rPr>
          <w:rFonts w:cs="Times New Roman" w:hAnsi="Times New Roman" w:ascii="Times New Roman"/>
          <w:sz w:val="24"/>
          <w:szCs w:val="24"/>
        </w:rPr>
        <w:t xml:space="preserve">, po sucu Tereziji Goreta, kao stečajnom sucu u stečajnom predmetu predlagatelja </w:t>
      </w:r>
      <w:r w:rsidR="00291F0D">
        <w:rPr>
          <w:rFonts w:cs="Times New Roman" w:hAnsi="Times New Roman" w:ascii="Times New Roman"/>
          <w:sz w:val="24"/>
          <w:szCs w:val="24"/>
        </w:rPr>
        <w:t>RHMF Porezna uprava – Područni ured Šibenik, zastupana po ŽDO Šibenik, Građansko-upravni odjel</w:t>
      </w:r>
      <w:r w:rsidRPr="00E34E7C">
        <w:rPr>
          <w:rFonts w:cs="Times New Roman" w:hAnsi="Times New Roman" w:ascii="Times New Roman"/>
          <w:sz w:val="24"/>
          <w:szCs w:val="24"/>
        </w:rPr>
        <w:t xml:space="preserve">, za otvaranje stečajnog postupka nad dužnikom </w:t>
      </w:r>
      <w:r w:rsidR="00291F0D">
        <w:rPr>
          <w:rFonts w:cs="Times New Roman" w:hAnsi="Times New Roman" w:ascii="Times New Roman"/>
          <w:sz w:val="24"/>
          <w:szCs w:val="24"/>
        </w:rPr>
        <w:t>DITIRAMB d.o.o., Rogoznica, Uvala Soline bb, OIB 81258108764</w:t>
      </w:r>
      <w:r w:rsidR="006C7D4C">
        <w:rPr>
          <w:rFonts w:cs="Times New Roman" w:hAnsi="Times New Roman" w:ascii="Times New Roman"/>
          <w:sz w:val="24"/>
          <w:szCs w:val="24"/>
        </w:rPr>
        <w:t>, dana 21</w:t>
      </w:r>
      <w:r w:rsidRPr="00E34E7C">
        <w:rPr>
          <w:rFonts w:cs="Times New Roman" w:hAnsi="Times New Roman" w:ascii="Times New Roman"/>
          <w:sz w:val="24"/>
          <w:szCs w:val="24"/>
        </w:rPr>
        <w:t xml:space="preserve">. </w:t>
      </w:r>
      <w:r>
        <w:rPr>
          <w:rFonts w:cs="Times New Roman" w:hAnsi="Times New Roman" w:ascii="Times New Roman"/>
          <w:sz w:val="24"/>
          <w:szCs w:val="24"/>
        </w:rPr>
        <w:t>kolovoza 2015</w:t>
      </w:r>
      <w:r w:rsidRPr="00E34E7C">
        <w:rPr>
          <w:rFonts w:cs="Times New Roman" w:hAnsi="Times New Roman" w:ascii="Times New Roman"/>
          <w:sz w:val="24"/>
          <w:szCs w:val="24"/>
        </w:rPr>
        <w:t>. godine</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jc w:val="center"/>
        <w:rPr>
          <w:rFonts w:cs="Times New Roman" w:hAnsi="Times New Roman" w:ascii="Times New Roman"/>
          <w:sz w:val="24"/>
          <w:szCs w:val="24"/>
        </w:rPr>
      </w:pPr>
      <w:r w:rsidRPr="00E34E7C">
        <w:rPr>
          <w:rFonts w:cs="Times New Roman" w:hAnsi="Times New Roman" w:ascii="Times New Roman"/>
          <w:sz w:val="24"/>
          <w:szCs w:val="24"/>
        </w:rPr>
        <w:t>r i j e š i o  j e</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 xml:space="preserve">1.Otvara se stečajni postupak nad stečajnim dužnikom </w:t>
      </w:r>
      <w:r w:rsidR="00291F0D">
        <w:rPr>
          <w:rFonts w:cs="Times New Roman" w:hAnsi="Times New Roman" w:ascii="Times New Roman"/>
          <w:sz w:val="24"/>
          <w:szCs w:val="24"/>
        </w:rPr>
        <w:t>DITIRAMB d.o.o., Rogoznica, Uvala Soline bb, OIB 81258108764</w:t>
      </w:r>
      <w:r>
        <w:rPr>
          <w:rFonts w:cs="Times New Roman" w:hAnsi="Times New Roman" w:ascii="Times New Roman"/>
          <w:sz w:val="24"/>
          <w:szCs w:val="24"/>
        </w:rPr>
        <w:t xml:space="preserve">, </w:t>
      </w:r>
      <w:r w:rsidR="000662ED">
        <w:rPr>
          <w:rFonts w:cs="Times New Roman" w:hAnsi="Times New Roman" w:ascii="Times New Roman"/>
          <w:sz w:val="24"/>
          <w:szCs w:val="24"/>
        </w:rPr>
        <w:t>sa danom 21</w:t>
      </w:r>
      <w:r w:rsidRPr="00E34E7C">
        <w:rPr>
          <w:rFonts w:cs="Times New Roman" w:hAnsi="Times New Roman" w:ascii="Times New Roman"/>
          <w:sz w:val="24"/>
          <w:szCs w:val="24"/>
        </w:rPr>
        <w:t xml:space="preserve">. </w:t>
      </w:r>
      <w:r>
        <w:rPr>
          <w:rFonts w:cs="Times New Roman" w:hAnsi="Times New Roman" w:ascii="Times New Roman"/>
          <w:sz w:val="24"/>
          <w:szCs w:val="24"/>
        </w:rPr>
        <w:t>kolovoza 2015</w:t>
      </w:r>
      <w:r w:rsidRPr="00E34E7C">
        <w:rPr>
          <w:rFonts w:cs="Times New Roman" w:hAnsi="Times New Roman" w:ascii="Times New Roman"/>
          <w:sz w:val="24"/>
          <w:szCs w:val="24"/>
        </w:rPr>
        <w:t xml:space="preserve">. godine u 15,00 sati, te se rješenje o otvaranju stečajnog postupka tog trenutka i objavljuje na </w:t>
      </w:r>
      <w:r>
        <w:rPr>
          <w:rFonts w:cs="Times New Roman" w:hAnsi="Times New Roman" w:ascii="Times New Roman"/>
          <w:sz w:val="24"/>
          <w:szCs w:val="24"/>
        </w:rPr>
        <w:t>e-</w:t>
      </w:r>
      <w:r w:rsidRPr="00E34E7C">
        <w:rPr>
          <w:rFonts w:cs="Times New Roman" w:hAnsi="Times New Roman" w:ascii="Times New Roman"/>
          <w:sz w:val="24"/>
          <w:szCs w:val="24"/>
        </w:rPr>
        <w:t>oglasnoj ploči suda</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2. Stečajnim upraviteljem imenuje se Ivan Rude</w:t>
      </w:r>
      <w:r w:rsidR="000662ED">
        <w:rPr>
          <w:rFonts w:cs="Times New Roman" w:hAnsi="Times New Roman" w:ascii="Times New Roman"/>
          <w:sz w:val="24"/>
          <w:szCs w:val="24"/>
        </w:rPr>
        <w:t>, dipl. pravnik iz Šibenika</w:t>
      </w:r>
      <w:r w:rsidR="000F4E97">
        <w:rPr>
          <w:rFonts w:cs="Times New Roman" w:hAnsi="Times New Roman" w:ascii="Times New Roman"/>
          <w:sz w:val="24"/>
          <w:szCs w:val="24"/>
        </w:rPr>
        <w:t>, Stjepana Radića 6/II, OIB</w:t>
      </w:r>
      <w:r w:rsidRPr="00E34E7C">
        <w:rPr>
          <w:rFonts w:cs="Times New Roman" w:hAnsi="Times New Roman" w:ascii="Times New Roman"/>
          <w:sz w:val="24"/>
          <w:szCs w:val="24"/>
        </w:rPr>
        <w:t xml:space="preserve"> 47128883453.</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3. Pozivaju se vjerovnici stečajnog dužnika da u roku od 15 dana od dana objave oglasa u Narodnim novinama, u skladu sa pravilima Stečajnog zakona o prijavi tražbina, prijaviti svoje tražbine stečajnom upravitelju, podneskom u dva (2) primjerka zajedno s ispravama iz kojih tražbina proizlazi i dokazom o uplati sudske pristojbe u iznosu od 2% od vrijednosti prijavljene tražbine (ali ne više od 500,00 kuna). Pristojba se uplaćuje na račun državnog proračuna broj HR1210010051863000160, s pozivom na broj 64 5045-23405-</w:t>
      </w:r>
      <w:r w:rsidR="00291F0D">
        <w:rPr>
          <w:rFonts w:cs="Times New Roman" w:hAnsi="Times New Roman" w:ascii="Times New Roman"/>
          <w:sz w:val="24"/>
          <w:szCs w:val="24"/>
        </w:rPr>
        <w:t>2415</w:t>
      </w:r>
      <w:r w:rsidRPr="00E34E7C">
        <w:rPr>
          <w:rFonts w:cs="Times New Roman" w:hAnsi="Times New Roman" w:ascii="Times New Roman"/>
          <w:sz w:val="24"/>
          <w:szCs w:val="24"/>
        </w:rPr>
        <w:t>, te dokaz o uplati pristojbe obavezno dostavit stečajnom upravitelju uz prijavu.</w:t>
      </w: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Ako se prijavljuju tražbine o kojoj se vodi parnica, u prijavi treba navesti sud pred kojim se vodi parnica s naznakom broja spisa.</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4. Pozivaju se razlučni vjerovnici da u roku od 15 dana od dana objave oglasa u Narodnim novinama, obavijeste stečajnog upravitelja o svojim pravima, sukladno odredbi čl. 173.st.5.i 6. Stečajnog zakona (Narodne novine 44/96, 29/99, 129/00, 123/03, 197/03, 82/06, 116/110, 25/12, 133/12 dalje SZ), obavještavajući o imenu i prezimenu, odnosno tvrtci ili nazivu vjerovnika, pravnoj osnovi svog prava, visini i dijelu imovine stečajnog dužnika na koju se njihovo pravo odnosi, te je li njihovo pravo upisano u javnu knjigu ili nije. Ako razlučni vjerovnici prijavljuju i tražbinu kao stečajni vjerovnici, u prijavi su dužni označiti dio imovine stečajnog dužnika na koji se odnosi njihovo razlučno pravo te iznos do kojeg njihova tražbina predvidivo neće biti pokrivena tim razlučnim pravom.</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5. Pozivaju se izlučni vjerovnici da u roku od 15 dana od dana objave oglasa u Narodnim novinama, obavijeste stečajnog upravitelja o svom izlučnom p</w:t>
      </w:r>
      <w:r>
        <w:rPr>
          <w:rFonts w:cs="Times New Roman" w:hAnsi="Times New Roman" w:ascii="Times New Roman"/>
          <w:sz w:val="24"/>
          <w:szCs w:val="24"/>
        </w:rPr>
        <w:t xml:space="preserve">ravu, njegovoj pravnoj osnovi, </w:t>
      </w:r>
      <w:r w:rsidRPr="00E34E7C">
        <w:rPr>
          <w:rFonts w:cs="Times New Roman" w:hAnsi="Times New Roman" w:ascii="Times New Roman"/>
          <w:sz w:val="24"/>
          <w:szCs w:val="24"/>
        </w:rPr>
        <w:t>te označe predmet na koji se njihovo izlučno pravo odnosi, odnosno u obavijesti označe pravo iz čl. 80 SZ.</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6. Pozivaju se dužnikovi dužnici da svoje obveze bez odgode ispunjavaju stečajnom upravitelju za stečajnog dužnika.</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7. Ispitno ročište na kojem će se ispitati prijavljen</w:t>
      </w:r>
      <w:r>
        <w:rPr>
          <w:rFonts w:cs="Times New Roman" w:hAnsi="Times New Roman" w:ascii="Times New Roman"/>
          <w:sz w:val="24"/>
          <w:szCs w:val="24"/>
        </w:rPr>
        <w:t xml:space="preserve">e tražbine određuje se za dan </w:t>
      </w:r>
      <w:r w:rsidR="000F4E97">
        <w:rPr>
          <w:rFonts w:cs="Times New Roman" w:hAnsi="Times New Roman" w:ascii="Times New Roman"/>
          <w:b/>
          <w:sz w:val="24"/>
          <w:szCs w:val="24"/>
        </w:rPr>
        <w:t>07. listopada 2015. godine u 11,30 sati</w:t>
      </w:r>
      <w:r w:rsidRPr="006C7D4C">
        <w:rPr>
          <w:rFonts w:cs="Times New Roman" w:hAnsi="Times New Roman" w:ascii="Times New Roman"/>
          <w:b/>
          <w:sz w:val="24"/>
          <w:szCs w:val="24"/>
        </w:rPr>
        <w:t xml:space="preserve"> u Šibeniku</w:t>
      </w:r>
      <w:r>
        <w:rPr>
          <w:rFonts w:cs="Times New Roman" w:hAnsi="Times New Roman" w:ascii="Times New Roman"/>
          <w:sz w:val="24"/>
          <w:szCs w:val="24"/>
        </w:rPr>
        <w:t xml:space="preserve"> u</w:t>
      </w:r>
      <w:r w:rsidRPr="00E34E7C">
        <w:rPr>
          <w:rFonts w:cs="Times New Roman" w:hAnsi="Times New Roman" w:ascii="Times New Roman"/>
          <w:sz w:val="24"/>
          <w:szCs w:val="24"/>
        </w:rPr>
        <w:t xml:space="preserve"> prostorijama Trgovačkog suda u Zadru, Stalne službe u Šibeniku, Stjepana Radića 81, soba broj 212, te odmah nakon njega će se održati i izvještajno ročište.</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 xml:space="preserve">8. Otvaranje stečajnog postupka upisat će se u sudski registar Trgovačkog suda u Zadru, Stalna služba u Šibeniku, te će se dostaviti </w:t>
      </w:r>
      <w:r w:rsidR="00E86321">
        <w:rPr>
          <w:rFonts w:cs="Times New Roman" w:hAnsi="Times New Roman" w:ascii="Times New Roman"/>
          <w:sz w:val="24"/>
          <w:szCs w:val="24"/>
        </w:rPr>
        <w:t>Općinskom sudu u Šibeniku, Zemljišno knjižnom odjelu, radi upisa zabilježbe u zemljišnoj knjizi</w:t>
      </w:r>
      <w:r w:rsidRPr="00E34E7C">
        <w:rPr>
          <w:rFonts w:cs="Times New Roman" w:hAnsi="Times New Roman" w:ascii="Times New Roman"/>
          <w:sz w:val="24"/>
          <w:szCs w:val="24"/>
        </w:rPr>
        <w:t xml:space="preserve">. </w:t>
      </w:r>
    </w:p>
    <w:p w:rsidRDefault="00E34E7C" w:rsidP="00E34E7C" w:rsidR="00E34E7C">
      <w:pPr>
        <w:pStyle w:val="Bezproreda"/>
        <w:jc w:val="both"/>
        <w:rPr>
          <w:rFonts w:cs="Times New Roman" w:hAnsi="Times New Roman" w:ascii="Times New Roman"/>
          <w:sz w:val="24"/>
          <w:szCs w:val="24"/>
        </w:rPr>
      </w:pPr>
    </w:p>
    <w:p w:rsidRDefault="004B75C9" w:rsidP="00E34E7C" w:rsidR="004B75C9"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center"/>
        <w:rPr>
          <w:rFonts w:cs="Times New Roman" w:hAnsi="Times New Roman" w:ascii="Times New Roman"/>
          <w:sz w:val="24"/>
          <w:szCs w:val="24"/>
        </w:rPr>
      </w:pPr>
      <w:r w:rsidRPr="00E34E7C">
        <w:rPr>
          <w:rFonts w:cs="Times New Roman" w:hAnsi="Times New Roman" w:ascii="Times New Roman"/>
          <w:sz w:val="24"/>
          <w:szCs w:val="24"/>
        </w:rPr>
        <w:t>Obrazloženje</w:t>
      </w:r>
    </w:p>
    <w:p w:rsidRDefault="00E34E7C" w:rsidP="00E34E7C" w:rsidR="00E34E7C">
      <w:pPr>
        <w:pStyle w:val="Bezproreda"/>
        <w:jc w:val="both"/>
        <w:rPr>
          <w:rFonts w:cs="Times New Roman" w:hAnsi="Times New Roman" w:ascii="Times New Roman"/>
          <w:sz w:val="24"/>
          <w:szCs w:val="24"/>
        </w:rPr>
      </w:pPr>
    </w:p>
    <w:p w:rsidRDefault="004B75C9" w:rsidP="00E34E7C" w:rsidR="004B75C9" w:rsidRPr="00E34E7C">
      <w:pPr>
        <w:pStyle w:val="Bezproreda"/>
        <w:jc w:val="both"/>
        <w:rPr>
          <w:rFonts w:cs="Times New Roman" w:hAnsi="Times New Roman" w:ascii="Times New Roman"/>
          <w:sz w:val="24"/>
          <w:szCs w:val="24"/>
        </w:rPr>
      </w:pPr>
    </w:p>
    <w:p w:rsidRDefault="00E34E7C" w:rsidP="00E34E7C" w:rsidR="007467E0">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t xml:space="preserve">Predlagatelj </w:t>
      </w:r>
      <w:r w:rsidR="00291F0D">
        <w:rPr>
          <w:rFonts w:cs="Times New Roman" w:hAnsi="Times New Roman" w:ascii="Times New Roman"/>
          <w:sz w:val="24"/>
          <w:szCs w:val="24"/>
        </w:rPr>
        <w:t>RHMF Porezna uprava – Područni ured Šibenik podnio je ovom sudu dana 10</w:t>
      </w:r>
      <w:r w:rsidRPr="00E34E7C">
        <w:rPr>
          <w:rFonts w:cs="Times New Roman" w:hAnsi="Times New Roman" w:ascii="Times New Roman"/>
          <w:sz w:val="24"/>
          <w:szCs w:val="24"/>
        </w:rPr>
        <w:t xml:space="preserve">. </w:t>
      </w:r>
      <w:r w:rsidR="00291F0D">
        <w:rPr>
          <w:rFonts w:cs="Times New Roman" w:hAnsi="Times New Roman" w:ascii="Times New Roman"/>
          <w:sz w:val="24"/>
          <w:szCs w:val="24"/>
        </w:rPr>
        <w:t>ožujka 2015</w:t>
      </w:r>
      <w:r w:rsidRPr="00E34E7C">
        <w:rPr>
          <w:rFonts w:cs="Times New Roman" w:hAnsi="Times New Roman" w:ascii="Times New Roman"/>
          <w:sz w:val="24"/>
          <w:szCs w:val="24"/>
        </w:rPr>
        <w:t xml:space="preserve">. </w:t>
      </w:r>
      <w:r>
        <w:rPr>
          <w:rFonts w:cs="Times New Roman" w:hAnsi="Times New Roman" w:ascii="Times New Roman"/>
          <w:sz w:val="24"/>
          <w:szCs w:val="24"/>
        </w:rPr>
        <w:t xml:space="preserve">godine </w:t>
      </w:r>
      <w:r w:rsidRPr="00E34E7C">
        <w:rPr>
          <w:rFonts w:cs="Times New Roman" w:hAnsi="Times New Roman" w:ascii="Times New Roman"/>
          <w:sz w:val="24"/>
          <w:szCs w:val="24"/>
        </w:rPr>
        <w:t>prijedlog za otvaranje stečajnog postupka nad dužnikom, sukladno čl. 49. st. 2. Zakona o financijskom poslovanju i predstečajnoj nagodbi ("Narodn</w:t>
      </w:r>
      <w:r w:rsidR="007467E0">
        <w:rPr>
          <w:rFonts w:cs="Times New Roman" w:hAnsi="Times New Roman" w:ascii="Times New Roman"/>
          <w:sz w:val="24"/>
          <w:szCs w:val="24"/>
        </w:rPr>
        <w:t>e novine broj 108/12 i 144/12).</w:t>
      </w:r>
    </w:p>
    <w:p w:rsidRDefault="007467E0" w:rsidP="00E34E7C" w:rsidR="007467E0">
      <w:pPr>
        <w:pStyle w:val="Bezproreda"/>
        <w:ind w:firstLine="708"/>
        <w:jc w:val="both"/>
        <w:rPr>
          <w:rFonts w:cs="Times New Roman" w:hAnsi="Times New Roman" w:ascii="Times New Roman"/>
          <w:sz w:val="24"/>
          <w:szCs w:val="24"/>
        </w:rPr>
      </w:pPr>
    </w:p>
    <w:p w:rsidRDefault="00E34E7C" w:rsidP="00E34E7C" w:rsidR="00E34E7C" w:rsidRPr="00E34E7C">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t>U prijedlogu se navodi da je kod dužnika utvrđen stečajni razlog za otvaranje stečajnog postupka predviđen čl. 4. st. 2. Stečajnog zakona – nesposobnost za plaćanje.</w:t>
      </w:r>
    </w:p>
    <w:p w:rsidRDefault="00E34E7C" w:rsidP="00E34E7C" w:rsidR="00E34E7C" w:rsidRPr="00E34E7C">
      <w:pPr>
        <w:pStyle w:val="Bezproreda"/>
        <w:jc w:val="both"/>
        <w:rPr>
          <w:rFonts w:cs="Times New Roman" w:hAnsi="Times New Roman" w:ascii="Times New Roman"/>
          <w:sz w:val="24"/>
          <w:szCs w:val="24"/>
        </w:rPr>
      </w:pPr>
    </w:p>
    <w:p w:rsidRDefault="00291F0D" w:rsidP="007467E0" w:rsidR="00E34E7C" w:rsidRPr="00E34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Rješenjem ovog suda od dana 31</w:t>
      </w:r>
      <w:r w:rsidR="00E34E7C" w:rsidRPr="00E34E7C">
        <w:rPr>
          <w:rFonts w:cs="Times New Roman" w:hAnsi="Times New Roman" w:ascii="Times New Roman"/>
          <w:sz w:val="24"/>
          <w:szCs w:val="24"/>
        </w:rPr>
        <w:t xml:space="preserve">. </w:t>
      </w:r>
      <w:r>
        <w:rPr>
          <w:rFonts w:cs="Times New Roman" w:hAnsi="Times New Roman" w:ascii="Times New Roman"/>
          <w:sz w:val="24"/>
          <w:szCs w:val="24"/>
        </w:rPr>
        <w:t>ožujka 2015</w:t>
      </w:r>
      <w:r w:rsidR="007467E0">
        <w:rPr>
          <w:rFonts w:cs="Times New Roman" w:hAnsi="Times New Roman" w:ascii="Times New Roman"/>
          <w:sz w:val="24"/>
          <w:szCs w:val="24"/>
        </w:rPr>
        <w:t>. godine</w:t>
      </w:r>
      <w:r w:rsidR="00E34E7C" w:rsidRPr="00E34E7C">
        <w:rPr>
          <w:rFonts w:cs="Times New Roman" w:hAnsi="Times New Roman" w:ascii="Times New Roman"/>
          <w:sz w:val="24"/>
          <w:szCs w:val="24"/>
        </w:rPr>
        <w:t xml:space="preserve"> pokrenut je prethodni postupak te je zakazano ročište radi rasprave o uvjetima za otvaranje stečajnog postupka nad imovinom dužnika.</w:t>
      </w:r>
    </w:p>
    <w:p w:rsidRDefault="00E34E7C" w:rsidP="00E34E7C" w:rsidR="00E34E7C" w:rsidRPr="00E34E7C">
      <w:pPr>
        <w:pStyle w:val="Bezproreda"/>
        <w:jc w:val="both"/>
        <w:rPr>
          <w:rFonts w:cs="Times New Roman" w:hAnsi="Times New Roman" w:ascii="Times New Roman"/>
          <w:sz w:val="24"/>
          <w:szCs w:val="24"/>
        </w:rPr>
      </w:pPr>
    </w:p>
    <w:p w:rsidRDefault="00291F0D" w:rsidP="007467E0" w:rsidR="00E34E7C" w:rsidRPr="00E34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RHMF Porezna uprava – Područni ured Šibenik</w:t>
      </w:r>
      <w:r w:rsidR="00605D54">
        <w:rPr>
          <w:rFonts w:cs="Times New Roman" w:hAnsi="Times New Roman" w:ascii="Times New Roman"/>
          <w:sz w:val="24"/>
          <w:szCs w:val="24"/>
        </w:rPr>
        <w:t xml:space="preserve"> </w:t>
      </w:r>
      <w:r w:rsidR="007467E0">
        <w:rPr>
          <w:rFonts w:cs="Times New Roman" w:hAnsi="Times New Roman" w:ascii="Times New Roman"/>
          <w:sz w:val="24"/>
          <w:szCs w:val="24"/>
        </w:rPr>
        <w:t xml:space="preserve"> je dostavio</w:t>
      </w:r>
      <w:r w:rsidR="00E34E7C" w:rsidRPr="00E34E7C">
        <w:rPr>
          <w:rFonts w:cs="Times New Roman" w:hAnsi="Times New Roman" w:ascii="Times New Roman"/>
          <w:sz w:val="24"/>
          <w:szCs w:val="24"/>
        </w:rPr>
        <w:t xml:space="preserve"> potvrdu o blokadi iz koje je vidljivo da je dužnik u neprekidnoj blokadi </w:t>
      </w:r>
      <w:r w:rsidR="00605D54">
        <w:rPr>
          <w:rFonts w:cs="Times New Roman" w:hAnsi="Times New Roman" w:ascii="Times New Roman"/>
          <w:sz w:val="24"/>
          <w:szCs w:val="24"/>
        </w:rPr>
        <w:t>2011</w:t>
      </w:r>
      <w:r w:rsidR="00E34E7C" w:rsidRPr="00E34E7C">
        <w:rPr>
          <w:rFonts w:cs="Times New Roman" w:hAnsi="Times New Roman" w:ascii="Times New Roman"/>
          <w:sz w:val="24"/>
          <w:szCs w:val="24"/>
        </w:rPr>
        <w:t xml:space="preserve"> dana, odnosno ukupno 180 dana blokade u prethodnih 6 mjeseci zbog nepodmirenih osnova za plaćanje evidentiranih u očevidniku redoslijeda za plaćanje i da nepodmirene obveze na taj dan iznose </w:t>
      </w:r>
      <w:r w:rsidR="00605D54">
        <w:rPr>
          <w:rFonts w:cs="Times New Roman" w:hAnsi="Times New Roman" w:ascii="Times New Roman"/>
          <w:sz w:val="24"/>
          <w:szCs w:val="24"/>
        </w:rPr>
        <w:t>10.388.541,76</w:t>
      </w:r>
      <w:r w:rsidR="00E34E7C" w:rsidRPr="00E34E7C">
        <w:rPr>
          <w:rFonts w:cs="Times New Roman" w:hAnsi="Times New Roman" w:ascii="Times New Roman"/>
          <w:sz w:val="24"/>
          <w:szCs w:val="24"/>
        </w:rPr>
        <w:t xml:space="preserve"> kuna.</w:t>
      </w:r>
    </w:p>
    <w:p w:rsidRDefault="00E34E7C" w:rsidP="00E34E7C" w:rsidR="00E34E7C" w:rsidRPr="00E34E7C">
      <w:pPr>
        <w:pStyle w:val="Bezproreda"/>
        <w:jc w:val="both"/>
        <w:rPr>
          <w:rFonts w:cs="Times New Roman" w:hAnsi="Times New Roman" w:ascii="Times New Roman"/>
          <w:sz w:val="24"/>
          <w:szCs w:val="24"/>
        </w:rPr>
      </w:pPr>
    </w:p>
    <w:p w:rsidRDefault="00E34E7C" w:rsidP="007467E0" w:rsidR="00E34E7C" w:rsidRPr="00E34E7C">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t>Dužnik nije pristupio na ročište radi rasprave o uvjetima za otvaranje stečajnog postupka nad imovinom dužnika, sto</w:t>
      </w:r>
      <w:r w:rsidR="007467E0">
        <w:rPr>
          <w:rFonts w:cs="Times New Roman" w:hAnsi="Times New Roman" w:ascii="Times New Roman"/>
          <w:sz w:val="24"/>
          <w:szCs w:val="24"/>
        </w:rPr>
        <w:t>ga je, rješenjem ovog suda od 21</w:t>
      </w:r>
      <w:r w:rsidRPr="00E34E7C">
        <w:rPr>
          <w:rFonts w:cs="Times New Roman" w:hAnsi="Times New Roman" w:ascii="Times New Roman"/>
          <w:sz w:val="24"/>
          <w:szCs w:val="24"/>
        </w:rPr>
        <w:t xml:space="preserve">. </w:t>
      </w:r>
      <w:r w:rsidR="007467E0">
        <w:rPr>
          <w:rFonts w:cs="Times New Roman" w:hAnsi="Times New Roman" w:ascii="Times New Roman"/>
          <w:sz w:val="24"/>
          <w:szCs w:val="24"/>
        </w:rPr>
        <w:t>svibnja 2015</w:t>
      </w:r>
      <w:r w:rsidRPr="00E34E7C">
        <w:rPr>
          <w:rFonts w:cs="Times New Roman" w:hAnsi="Times New Roman" w:ascii="Times New Roman"/>
          <w:sz w:val="24"/>
          <w:szCs w:val="24"/>
        </w:rPr>
        <w:t>.</w:t>
      </w:r>
      <w:r w:rsidR="007467E0">
        <w:rPr>
          <w:rFonts w:cs="Times New Roman" w:hAnsi="Times New Roman" w:ascii="Times New Roman"/>
          <w:sz w:val="24"/>
          <w:szCs w:val="24"/>
        </w:rPr>
        <w:t xml:space="preserve"> </w:t>
      </w:r>
      <w:r w:rsidRPr="00E34E7C">
        <w:rPr>
          <w:rFonts w:cs="Times New Roman" w:hAnsi="Times New Roman" w:ascii="Times New Roman"/>
          <w:sz w:val="24"/>
          <w:szCs w:val="24"/>
        </w:rPr>
        <w:t>godine, imenovan je privremeni stečajni upravitelj nad dužnikom Ivan Rude iz Šibenika, dipl. pravnik, koji je u dosta</w:t>
      </w:r>
      <w:r w:rsidR="000F4E97">
        <w:rPr>
          <w:rFonts w:cs="Times New Roman" w:hAnsi="Times New Roman" w:ascii="Times New Roman"/>
          <w:sz w:val="24"/>
          <w:szCs w:val="24"/>
        </w:rPr>
        <w:t>vljenom nalazu i mišljenju nave</w:t>
      </w:r>
      <w:r w:rsidRPr="00E34E7C">
        <w:rPr>
          <w:rFonts w:cs="Times New Roman" w:hAnsi="Times New Roman" w:ascii="Times New Roman"/>
          <w:sz w:val="24"/>
          <w:szCs w:val="24"/>
        </w:rPr>
        <w:t>o da je kod stečajnog dužnika utvrdio da postoje razlozi iz čl. 4. Stečajnog Zakona, nelikvidnost, nesposobnost za plaćanje i prezaduženost, te je ujedno naveo da dužnik ima imovine, iz koje bi se mogli pokriti troškovi stečajnog postupka i djelomično namiriti prijavljene tražbine, te da nema izgleda za nastavak poslovanja dužnika. Stoga, je privremeni stečajni upravitelj predložio otvaranje stečajnog postupka sukladno čl. 29. SZ.</w:t>
      </w: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 xml:space="preserve">                                                   </w:t>
      </w:r>
    </w:p>
    <w:p w:rsidRDefault="00E34E7C" w:rsidP="007467E0" w:rsidR="00E34E7C" w:rsidRPr="00E34E7C">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lastRenderedPageBreak/>
        <w:t xml:space="preserve">Imajući u vidu sve naprijed navedeno, te uvažavajući sve u prethodnom postupku izvedene dokaze, jasno proizlazi da su se kod dužnika ostvarili svi razlozi za otvaranjem stečajnog postupka, stoga, je na temelju čl. 53., a u svezi čl. 4., 54. i 55. SZ, valjalo odlučiti kao u izreci ovog rješenja. </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6C7D4C" w:rsidP="007467E0" w:rsidR="00E34E7C" w:rsidRPr="00E34E7C">
      <w:pPr>
        <w:pStyle w:val="Bezproreda"/>
        <w:jc w:val="center"/>
        <w:rPr>
          <w:rFonts w:cs="Times New Roman" w:hAnsi="Times New Roman" w:ascii="Times New Roman"/>
          <w:sz w:val="24"/>
          <w:szCs w:val="24"/>
        </w:rPr>
      </w:pPr>
      <w:r>
        <w:rPr>
          <w:rFonts w:cs="Times New Roman" w:hAnsi="Times New Roman" w:ascii="Times New Roman"/>
          <w:sz w:val="24"/>
          <w:szCs w:val="24"/>
        </w:rPr>
        <w:t>U Šibeniku, 21</w:t>
      </w:r>
      <w:r w:rsidR="00E34E7C" w:rsidRPr="00E34E7C">
        <w:rPr>
          <w:rFonts w:cs="Times New Roman" w:hAnsi="Times New Roman" w:ascii="Times New Roman"/>
          <w:sz w:val="24"/>
          <w:szCs w:val="24"/>
        </w:rPr>
        <w:t xml:space="preserve">. </w:t>
      </w:r>
      <w:r w:rsidR="007467E0">
        <w:rPr>
          <w:rFonts w:cs="Times New Roman" w:hAnsi="Times New Roman" w:ascii="Times New Roman"/>
          <w:sz w:val="24"/>
          <w:szCs w:val="24"/>
        </w:rPr>
        <w:t>kolovoza 2015</w:t>
      </w:r>
      <w:r w:rsidR="00E34E7C" w:rsidRPr="00E34E7C">
        <w:rPr>
          <w:rFonts w:cs="Times New Roman" w:hAnsi="Times New Roman" w:ascii="Times New Roman"/>
          <w:sz w:val="24"/>
          <w:szCs w:val="24"/>
        </w:rPr>
        <w:t>. godine</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7467E0" w:rsidP="00E34E7C" w:rsidR="007467E0">
      <w:pPr>
        <w:pStyle w:val="Bezproreda"/>
        <w:rPr>
          <w:rFonts w:cs="Times New Roman" w:hAnsi="Times New Roman" w:ascii="Times New Roman"/>
          <w:sz w:val="24"/>
          <w:szCs w:val="24"/>
        </w:rPr>
      </w:pPr>
    </w:p>
    <w:p w:rsidRDefault="00E34E7C" w:rsidP="007467E0" w:rsidR="00E34E7C" w:rsidRPr="00E34E7C">
      <w:pPr>
        <w:pStyle w:val="Bezproreda"/>
        <w:ind w:firstLine="708" w:left="5664"/>
        <w:rPr>
          <w:rFonts w:cs="Times New Roman" w:hAnsi="Times New Roman" w:ascii="Times New Roman"/>
          <w:sz w:val="24"/>
          <w:szCs w:val="24"/>
        </w:rPr>
      </w:pPr>
      <w:r w:rsidRPr="00E34E7C">
        <w:rPr>
          <w:rFonts w:cs="Times New Roman" w:hAnsi="Times New Roman" w:ascii="Times New Roman"/>
          <w:sz w:val="24"/>
          <w:szCs w:val="24"/>
        </w:rPr>
        <w:t>STEČAJNI SUDAC:</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 </w:t>
      </w:r>
      <w:r w:rsidR="007467E0">
        <w:rPr>
          <w:rFonts w:cs="Times New Roman" w:hAnsi="Times New Roman" w:ascii="Times New Roman"/>
          <w:sz w:val="24"/>
          <w:szCs w:val="24"/>
        </w:rPr>
        <w:t xml:space="preserve">                                                                                                            </w:t>
      </w:r>
      <w:r w:rsidRPr="00E34E7C">
        <w:rPr>
          <w:rFonts w:cs="Times New Roman" w:hAnsi="Times New Roman" w:ascii="Times New Roman"/>
          <w:sz w:val="24"/>
          <w:szCs w:val="24"/>
        </w:rPr>
        <w:t>Terezija Goreta</w:t>
      </w:r>
      <w:r w:rsidR="002A6B60">
        <w:rPr>
          <w:rFonts w:cs="Times New Roman" w:hAnsi="Times New Roman" w:ascii="Times New Roman"/>
          <w:sz w:val="24"/>
          <w:szCs w:val="24"/>
        </w:rPr>
        <w:t>, v.r.</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POUKA O PRAVNOM LIJEKU:</w:t>
      </w:r>
    </w:p>
    <w:p w:rsidRDefault="00E34E7C" w:rsidP="00E34E7C" w:rsidR="00E34E7C" w:rsidRPr="00E34E7C">
      <w:pPr>
        <w:pStyle w:val="Bezproreda"/>
        <w:rPr>
          <w:rFonts w:cs="Times New Roman" w:hAnsi="Times New Roman" w:ascii="Times New Roman"/>
          <w:sz w:val="24"/>
          <w:szCs w:val="24"/>
        </w:rPr>
      </w:pPr>
    </w:p>
    <w:p w:rsidRDefault="00E34E7C" w:rsidP="007467E0" w:rsidR="00E34E7C" w:rsidRPr="00E34E7C">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(čl.53.st.8 SZ). Žalba se izjavljuje putem ovog suda za Visoki trgovačkom sud RH u roku od 8 dana od dana dostave ovog rješenja. Žalba ne zadržava ovrhu ovog rješenja.</w:t>
      </w:r>
    </w:p>
    <w:p w:rsidRDefault="00E34E7C" w:rsidP="007467E0"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pPr>
        <w:pStyle w:val="Bezproreda"/>
        <w:rPr>
          <w:rFonts w:cs="Times New Roman" w:hAnsi="Times New Roman" w:ascii="Times New Roman"/>
          <w:sz w:val="24"/>
          <w:szCs w:val="24"/>
        </w:rPr>
      </w:pPr>
      <w:r w:rsidRPr="00E34E7C">
        <w:rPr>
          <w:rFonts w:cs="Times New Roman" w:hAnsi="Times New Roman" w:ascii="Times New Roman"/>
          <w:sz w:val="24"/>
          <w:szCs w:val="24"/>
        </w:rPr>
        <w:t>DN-a:</w:t>
      </w:r>
    </w:p>
    <w:p w:rsidRDefault="00E86321" w:rsidP="00E34E7C" w:rsidR="00E86321" w:rsidRPr="00E34E7C">
      <w:pPr>
        <w:pStyle w:val="Bezproreda"/>
        <w:rPr>
          <w:rFonts w:cs="Times New Roman" w:hAnsi="Times New Roman" w:ascii="Times New Roman"/>
          <w:sz w:val="24"/>
          <w:szCs w:val="24"/>
        </w:rPr>
      </w:pPr>
      <w:r>
        <w:rPr>
          <w:rFonts w:cs="Times New Roman" w:hAnsi="Times New Roman" w:ascii="Times New Roman"/>
          <w:sz w:val="24"/>
          <w:szCs w:val="24"/>
        </w:rPr>
        <w:t>- stečajnom dužniku</w:t>
      </w:r>
    </w:p>
    <w:p w:rsidRDefault="00E34E7C" w:rsidP="00E34E7C" w:rsidR="00605D54">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 </w:t>
      </w:r>
      <w:r w:rsidR="00605D54">
        <w:rPr>
          <w:rFonts w:cs="Times New Roman" w:hAnsi="Times New Roman" w:ascii="Times New Roman"/>
          <w:sz w:val="24"/>
          <w:szCs w:val="24"/>
        </w:rPr>
        <w:t>Porezna uprava Šibenik</w:t>
      </w:r>
    </w:p>
    <w:p w:rsidRDefault="00605D54" w:rsidP="00E34E7C" w:rsidR="00E34E7C" w:rsidRPr="00E34E7C">
      <w:pPr>
        <w:pStyle w:val="Bezproreda"/>
        <w:rPr>
          <w:rFonts w:cs="Times New Roman" w:hAnsi="Times New Roman" w:ascii="Times New Roman"/>
          <w:sz w:val="24"/>
          <w:szCs w:val="24"/>
        </w:rPr>
      </w:pPr>
      <w:r>
        <w:rPr>
          <w:rFonts w:cs="Times New Roman" w:hAnsi="Times New Roman" w:ascii="Times New Roman"/>
          <w:sz w:val="24"/>
          <w:szCs w:val="24"/>
        </w:rPr>
        <w:t>- ŽDO Šibenik, Građansko-upravni odjel</w:t>
      </w:r>
      <w:r w:rsidR="007467E0">
        <w:rPr>
          <w:rFonts w:cs="Times New Roman" w:hAnsi="Times New Roman" w:ascii="Times New Roman"/>
          <w:sz w:val="24"/>
          <w:szCs w:val="24"/>
        </w:rPr>
        <w:t>,</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stečajnom upravitelju,</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w:t>
      </w:r>
      <w:r w:rsidR="007467E0">
        <w:rPr>
          <w:rFonts w:cs="Times New Roman" w:hAnsi="Times New Roman" w:ascii="Times New Roman"/>
          <w:sz w:val="24"/>
          <w:szCs w:val="24"/>
        </w:rPr>
        <w:t xml:space="preserve"> </w:t>
      </w:r>
      <w:r w:rsidRPr="00E34E7C">
        <w:rPr>
          <w:rFonts w:cs="Times New Roman" w:hAnsi="Times New Roman" w:ascii="Times New Roman"/>
          <w:sz w:val="24"/>
          <w:szCs w:val="24"/>
        </w:rPr>
        <w:t>Fina, Šibenik</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w:t>
      </w:r>
      <w:r w:rsidR="007467E0">
        <w:rPr>
          <w:rFonts w:cs="Times New Roman" w:hAnsi="Times New Roman" w:ascii="Times New Roman"/>
          <w:sz w:val="24"/>
          <w:szCs w:val="24"/>
        </w:rPr>
        <w:t xml:space="preserve"> </w:t>
      </w:r>
      <w:r w:rsidRPr="00E34E7C">
        <w:rPr>
          <w:rFonts w:cs="Times New Roman" w:hAnsi="Times New Roman" w:ascii="Times New Roman"/>
          <w:sz w:val="24"/>
          <w:szCs w:val="24"/>
        </w:rPr>
        <w:t>Porezna uprava, Ispostava Šibenik</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w:t>
      </w:r>
      <w:r w:rsidR="007467E0">
        <w:rPr>
          <w:rFonts w:cs="Times New Roman" w:hAnsi="Times New Roman" w:ascii="Times New Roman"/>
          <w:sz w:val="24"/>
          <w:szCs w:val="24"/>
        </w:rPr>
        <w:t xml:space="preserve"> </w:t>
      </w:r>
      <w:r w:rsidRPr="00E34E7C">
        <w:rPr>
          <w:rFonts w:cs="Times New Roman" w:hAnsi="Times New Roman" w:ascii="Times New Roman"/>
          <w:sz w:val="24"/>
          <w:szCs w:val="24"/>
        </w:rPr>
        <w:t>sudski registar</w:t>
      </w:r>
    </w:p>
    <w:p w:rsidRDefault="00E34E7C" w:rsidP="00E34E7C" w:rsidR="006C7D4C">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 </w:t>
      </w:r>
      <w:r w:rsidR="004B75C9">
        <w:rPr>
          <w:rFonts w:cs="Times New Roman" w:hAnsi="Times New Roman" w:ascii="Times New Roman"/>
          <w:sz w:val="24"/>
          <w:szCs w:val="24"/>
        </w:rPr>
        <w:t>Zemljišno-knjižni odjel Šibenik</w:t>
      </w:r>
      <w:r w:rsidRPr="00E34E7C">
        <w:rPr>
          <w:rFonts w:cs="Times New Roman" w:hAnsi="Times New Roman" w:ascii="Times New Roman"/>
          <w:sz w:val="24"/>
          <w:szCs w:val="24"/>
        </w:rPr>
        <w:t xml:space="preserve"> </w:t>
      </w:r>
    </w:p>
    <w:p w:rsidRDefault="006C7D4C" w:rsidP="00E34E7C" w:rsidR="006C7D4C">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6C7D4C" w:rsidP="00E34E7C" w:rsidR="006C7D4C">
      <w:pPr>
        <w:pStyle w:val="Bezproreda"/>
        <w:rPr>
          <w:rFonts w:cs="Times New Roman" w:hAnsi="Times New Roman" w:ascii="Times New Roman"/>
          <w:sz w:val="24"/>
          <w:szCs w:val="24"/>
        </w:rPr>
      </w:pPr>
      <w:r>
        <w:rPr>
          <w:rFonts w:cs="Times New Roman" w:hAnsi="Times New Roman" w:ascii="Times New Roman"/>
          <w:sz w:val="24"/>
          <w:szCs w:val="24"/>
        </w:rPr>
        <w:t>- Hrvatska agencija za civilno zrakopolstvo, Zagreb, Ulica grada Vukovara 284</w:t>
      </w:r>
    </w:p>
    <w:p w:rsidRDefault="006C7D4C" w:rsidP="00E34E7C" w:rsidR="006C7D4C">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6C7D4C" w:rsidP="00E34E7C" w:rsidR="006C7D4C" w:rsidRPr="00E34E7C">
      <w:pPr>
        <w:pStyle w:val="Bezproreda"/>
        <w:rPr>
          <w:rFonts w:cs="Times New Roman" w:hAnsi="Times New Roman" w:ascii="Times New Roman"/>
          <w:sz w:val="24"/>
          <w:szCs w:val="24"/>
        </w:rPr>
      </w:pPr>
      <w:r>
        <w:rPr>
          <w:rFonts w:cs="Times New Roman" w:hAnsi="Times New Roman" w:ascii="Times New Roman"/>
          <w:sz w:val="24"/>
          <w:szCs w:val="24"/>
        </w:rPr>
        <w:t>- Ministarstvo pravosuđa RH, Zagreb, Ulica grada Vukovara 49</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ŽDO Građansko-upravni odjel Šibenik</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 </w:t>
      </w:r>
      <w:r w:rsidR="007467E0">
        <w:rPr>
          <w:rFonts w:cs="Times New Roman" w:hAnsi="Times New Roman" w:ascii="Times New Roman"/>
          <w:sz w:val="24"/>
          <w:szCs w:val="24"/>
        </w:rPr>
        <w:t>e -</w:t>
      </w:r>
      <w:r w:rsidRPr="00E34E7C">
        <w:rPr>
          <w:rFonts w:cs="Times New Roman" w:hAnsi="Times New Roman" w:ascii="Times New Roman"/>
          <w:sz w:val="24"/>
          <w:szCs w:val="24"/>
        </w:rPr>
        <w:t xml:space="preserve"> oglasna ploča Stalne službe u Šibeniku</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Narodne novine – u oglasu</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VTS RH web stranica, oglas</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20D4E" w:rsidP="00E34E7C" w:rsidR="00261F70" w:rsidRPr="00E34E7C">
      <w:pPr>
        <w:pStyle w:val="Bezproreda"/>
        <w:rPr>
          <w:rFonts w:cs="Times New Roman" w:hAnsi="Times New Roman" w:ascii="Times New Roman"/>
          <w:sz w:val="24"/>
          <w:szCs w:val="24"/>
        </w:rPr>
      </w:pPr>
    </w:p>
    <w:sectPr w:rsidSect="007467E0" w:rsidR="00261F70" w:rsidRPr="00E34E7C">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7999" w:rsidP="007467E0" w:rsidR="00DE7999">
      <w:pPr>
        <w:spacing w:lineRule="auto" w:line="240" w:after="0"/>
      </w:pPr>
      <w:r>
        <w:separator/>
      </w:r>
    </w:p>
  </w:endnote>
  <w:endnote w:id="0" w:type="continuationSeparator">
    <w:p w:rsidRDefault="00DE7999" w:rsidP="007467E0" w:rsidR="00DE799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7999" w:rsidP="007467E0" w:rsidR="00DE7999">
      <w:pPr>
        <w:spacing w:lineRule="auto" w:line="240" w:after="0"/>
      </w:pPr>
      <w:r>
        <w:separator/>
      </w:r>
    </w:p>
  </w:footnote>
  <w:footnote w:id="0" w:type="continuationSeparator">
    <w:p w:rsidRDefault="00DE7999" w:rsidP="007467E0" w:rsidR="00DE799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6086207"/>
      <w:docPartObj>
        <w:docPartGallery w:val="Page Numbers (Top of Page)"/>
        <w:docPartUnique/>
      </w:docPartObj>
    </w:sdtPr>
    <w:sdtEndPr>
      <w:rPr>
        <w:rFonts w:cs="Times New Roman" w:hAnsi="Times New Roman" w:ascii="Times New Roman"/>
        <w:sz w:val="24"/>
        <w:szCs w:val="24"/>
      </w:rPr>
    </w:sdtEndPr>
    <w:sdtContent>
      <w:p w:rsidRDefault="007467E0" w:rsidR="007467E0" w:rsidRPr="007467E0">
        <w:pPr>
          <w:pStyle w:val="Zaglavlje"/>
          <w:rPr>
            <w:rFonts w:cs="Times New Roman" w:hAnsi="Times New Roman" w:ascii="Times New Roman"/>
            <w:sz w:val="24"/>
            <w:szCs w:val="24"/>
          </w:rPr>
        </w:pPr>
        <w:r>
          <w:t xml:space="preserve">                                                                                        </w:t>
        </w:r>
        <w:r w:rsidRPr="007467E0">
          <w:rPr>
            <w:rFonts w:cs="Times New Roman" w:hAnsi="Times New Roman" w:ascii="Times New Roman"/>
            <w:sz w:val="24"/>
            <w:szCs w:val="24"/>
          </w:rPr>
          <w:fldChar w:fldCharType="begin"/>
        </w:r>
        <w:r w:rsidRPr="007467E0">
          <w:rPr>
            <w:rFonts w:cs="Times New Roman" w:hAnsi="Times New Roman" w:ascii="Times New Roman"/>
            <w:sz w:val="24"/>
            <w:szCs w:val="24"/>
          </w:rPr>
          <w:instrText>PAGE   \* MERGEFORMAT</w:instrText>
        </w:r>
        <w:r w:rsidRPr="007467E0">
          <w:rPr>
            <w:rFonts w:cs="Times New Roman" w:hAnsi="Times New Roman" w:ascii="Times New Roman"/>
            <w:sz w:val="24"/>
            <w:szCs w:val="24"/>
          </w:rPr>
          <w:fldChar w:fldCharType="separate"/>
        </w:r>
        <w:r w:rsidR="00E20D4E">
          <w:rPr>
            <w:rFonts w:cs="Times New Roman" w:hAnsi="Times New Roman" w:ascii="Times New Roman"/>
            <w:noProof/>
            <w:sz w:val="24"/>
            <w:szCs w:val="24"/>
          </w:rPr>
          <w:t>2</w:t>
        </w:r>
        <w:r w:rsidRPr="007467E0">
          <w:rPr>
            <w:rFonts w:cs="Times New Roman" w:hAnsi="Times New Roman" w:ascii="Times New Roman"/>
            <w:sz w:val="24"/>
            <w:szCs w:val="24"/>
          </w:rPr>
          <w:fldChar w:fldCharType="end"/>
        </w:r>
        <w:r w:rsidRPr="007467E0">
          <w:rPr>
            <w:rFonts w:cs="Times New Roman" w:hAnsi="Times New Roman" w:ascii="Times New Roman"/>
            <w:sz w:val="24"/>
            <w:szCs w:val="24"/>
          </w:rPr>
          <w:t xml:space="preserve">     </w:t>
        </w:r>
        <w:r>
          <w:rPr>
            <w:rFonts w:cs="Times New Roman" w:hAnsi="Times New Roman" w:ascii="Times New Roman"/>
            <w:sz w:val="24"/>
            <w:szCs w:val="24"/>
          </w:rPr>
          <w:t xml:space="preserve">                                                  </w:t>
        </w:r>
        <w:r w:rsidR="00291F0D">
          <w:rPr>
            <w:rFonts w:cs="Times New Roman" w:hAnsi="Times New Roman" w:ascii="Times New Roman"/>
            <w:sz w:val="24"/>
            <w:szCs w:val="24"/>
          </w:rPr>
          <w:t>9 St-24/15</w:t>
        </w:r>
      </w:p>
    </w:sdtContent>
  </w:sdt>
  <w:p w:rsidRDefault="007467E0" w:rsidR="007467E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4E7C"/>
    <w:rsid w:val="000002A9"/>
    <w:rsid w:val="000662ED"/>
    <w:rsid w:val="000B3467"/>
    <w:rsid w:val="000F4E97"/>
    <w:rsid w:val="001A3502"/>
    <w:rsid w:val="00291F0D"/>
    <w:rsid w:val="002946B8"/>
    <w:rsid w:val="002A6B60"/>
    <w:rsid w:val="003B59BD"/>
    <w:rsid w:val="004B75C9"/>
    <w:rsid w:val="00605D54"/>
    <w:rsid w:val="006C7D4C"/>
    <w:rsid w:val="007467E0"/>
    <w:rsid w:val="007A0DFD"/>
    <w:rsid w:val="0081640F"/>
    <w:rsid w:val="008D14FB"/>
    <w:rsid w:val="00C70C8C"/>
    <w:rsid w:val="00DE7999"/>
    <w:rsid w:val="00E20D4E"/>
    <w:rsid w:val="00E34E7C"/>
    <w:rsid w:val="00E86321"/>
    <w:rsid w:val="00E90FE6"/>
    <w:rsid w:val="00EB79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34E7C"/>
    <w:pPr>
      <w:spacing w:lineRule="auto" w:line="240" w:after="0"/>
    </w:pPr>
  </w:style>
  <w:style w:styleId="Zaglavlje" w:type="paragraph">
    <w:name w:val="header"/>
    <w:basedOn w:val="Normal"/>
    <w:link w:val="ZaglavljeChar"/>
    <w:uiPriority w:val="99"/>
    <w:unhideWhenUsed/>
    <w:rsid w:val="007467E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467E0"/>
  </w:style>
  <w:style w:styleId="Podnoje" w:type="paragraph">
    <w:name w:val="footer"/>
    <w:basedOn w:val="Normal"/>
    <w:link w:val="PodnojeChar"/>
    <w:uiPriority w:val="99"/>
    <w:unhideWhenUsed/>
    <w:rsid w:val="007467E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467E0"/>
  </w:style>
  <w:style w:styleId="Tekstbalonia" w:type="paragraph">
    <w:name w:val="Balloon Text"/>
    <w:basedOn w:val="Normal"/>
    <w:link w:val="TekstbaloniaChar"/>
    <w:uiPriority w:val="99"/>
    <w:semiHidden/>
    <w:unhideWhenUsed/>
    <w:rsid w:val="007467E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67E0"/>
    <w:rPr>
      <w:rFonts w:cs="Tahoma" w:hAnsi="Tahoma" w:ascii="Tahoma"/>
      <w:sz w:val="16"/>
      <w:szCs w:val="16"/>
    </w:rPr>
  </w:style>
  <w:style w:styleId="Tekstrezerviranogmjesta" w:type="character">
    <w:name w:val="Placeholder Text"/>
    <w:basedOn w:val="Zadanifontodlomka"/>
    <w:uiPriority w:val="99"/>
    <w:semiHidden/>
    <w:rsid w:val="008D14FB"/>
    <w:rPr>
      <w:color w:val="808080"/>
      <w:bdr w:space="0" w:sz="0" w:color="auto" w:val="none"/>
      <w:shd w:fill="auto" w:color="auto" w:val="clear"/>
    </w:rPr>
  </w:style>
  <w:style w:customStyle="true" w:styleId="eSPISCCParagraphDefaultFont" w:type="character">
    <w:name w:val="eSPIS_CC_Paragraph Default Font"/>
    <w:basedOn w:val="Zadanifontodlomka"/>
    <w:rsid w:val="008D14F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D14F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D14F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14F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34E7C"/>
    <w:pPr>
      <w:spacing w:after="0" w:line="240" w:lineRule="auto"/>
    </w:pPr>
  </w:style>
  <w:style w:styleId="Zaglavlje" w:type="paragraph">
    <w:name w:val="header"/>
    <w:basedOn w:val="Normal"/>
    <w:link w:val="ZaglavljeChar"/>
    <w:uiPriority w:val="99"/>
    <w:unhideWhenUsed/>
    <w:rsid w:val="007467E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467E0"/>
  </w:style>
  <w:style w:styleId="Podnoje" w:type="paragraph">
    <w:name w:val="footer"/>
    <w:basedOn w:val="Normal"/>
    <w:link w:val="PodnojeChar"/>
    <w:uiPriority w:val="99"/>
    <w:unhideWhenUsed/>
    <w:rsid w:val="007467E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467E0"/>
  </w:style>
  <w:style w:styleId="Tekstbalonia" w:type="paragraph">
    <w:name w:val="Balloon Text"/>
    <w:basedOn w:val="Normal"/>
    <w:link w:val="TekstbaloniaChar"/>
    <w:uiPriority w:val="99"/>
    <w:semiHidden/>
    <w:unhideWhenUsed/>
    <w:rsid w:val="007467E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467E0"/>
    <w:rPr>
      <w:rFonts w:ascii="Tahoma" w:cs="Tahoma" w:hAnsi="Tahoma"/>
      <w:sz w:val="16"/>
      <w:szCs w:val="16"/>
    </w:rPr>
  </w:style>
  <w:style w:styleId="Tekstrezerviranogmjesta" w:type="character">
    <w:name w:val="Placeholder Text"/>
    <w:basedOn w:val="Zadanifontodlomka"/>
    <w:uiPriority w:val="99"/>
    <w:semiHidden/>
    <w:rsid w:val="008D14FB"/>
    <w:rPr>
      <w:color w:val="808080"/>
      <w:bdr w:color="auto" w:space="0" w:sz="0" w:val="none"/>
      <w:shd w:color="auto" w:fill="auto" w:val="clear"/>
    </w:rPr>
  </w:style>
  <w:style w:customStyle="1" w:styleId="eSPISCCParagraphDefaultFont" w:type="character">
    <w:name w:val="eSPIS_CC_Paragraph Default Font"/>
    <w:basedOn w:val="Zadanifontodlomka"/>
    <w:rsid w:val="008D14F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14F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D14F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14F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2015.</izvorni_sadrzaj>
    <derivirana_varijabla naziv="DomainObject.DatumDonosenjaOdluke_1">21.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St-24/2015</izvorni_sadrzaj>
    <derivirana_varijabla naziv="DomainObject.Predmet.OznakaBroj_1">St-24/2015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09.07.15.</izvorni_sadrzaj>
    <derivirana_varijabla naziv="DomainObject.Predmet.PrimjedbaSuca_1">- uvid 09.07.15.</derivirana_varijabla>
  </DomainObject.Predmet.PrimjedbaSuca>
  <DomainObject.Predmet.PrimjedbaUpisnicara>
    <izvorni_sadrzaj/>
    <derivirana_varijabla naziv="DomainObject.Predmet.PrimjedbaUpisnicara_1"/>
  </DomainObject.Predmet.PrimjedbaUpisnicara>
  <DomainObject.Predmet.ProtustrankaFormated>
    <izvorni_sadrzaj>  DITIRAMB društvo s ograničenom odgovornošću za turizam, ugostiteljstvo, putnička agencija zastupanog po punomoćniku Anita Tunjić Lovše</izvorni_sadrzaj>
    <derivirana_varijabla naziv="DomainObject.Predmet.ProtustrankaFormated_1">  DITIRAMB društvo s ograničenom odgovornošću za turizam, ugostiteljstvo, putnička agencija zastupanog po punomoćniku Anita Tunjić Lovše</derivirana_varijabla>
  </DomainObject.Predmet.ProtustrankaFormated>
  <DomainObject.Predmet.ProtustrankaFormatedOIB>
    <izvorni_sadrzaj>  DITIRAMB društvo s ograničenom odgovornošću za turizam, ugostiteljstvo, putnička agencija, OIB 81258108764 zastupanog po punomoćniku Anita Tunjić Lovše</izvorni_sadrzaj>
    <derivirana_varijabla naziv="DomainObject.Predmet.ProtustrankaFormatedOIB_1">  DITIRAMB društvo s ograničenom odgovornošću za turizam, ugostiteljstvo, putnička agencija, OIB 81258108764 zastupanog po punomoćniku Anita Tunjić Lovše</derivirana_varijabla>
  </DomainObject.Predmet.ProtustrankaFormatedOIB>
  <DomainObject.Predmet.ProtustrankaFormatedWithAdress>
    <izvorni_sadrzaj> DITIRAMB društvo s ograničenom odgovornošću za turizam, ugostiteljstvo, putnička agencija, Uvala Soline/bb, 22202 Rogoznica zastupanog po punomoćniku Anita Tunjić Lovše</izvorni_sadrzaj>
    <derivirana_varijabla naziv="DomainObject.Predmet.ProtustrankaFormatedWithAdress_1"> DITIRAMB društvo s ograničenom odgovornošću za turizam, ugostiteljstvo, putnička agencija, Uvala Soline/bb, 22202 Rogoznica zastupanog po punomoćniku Anita Tunjić Lovše</derivirana_varijabla>
  </DomainObject.Predmet.ProtustrankaFormatedWithAdress>
  <DomainObject.Predmet.ProtustrankaFormatedWithAdressOIB>
    <izvorni_sadrzaj> DITIRAMB društvo s ograničenom odgovornošću za turizam, ugostiteljstvo, putnička agencija, OIB 81258108764, Uvala Soline/bb, 22202 Rogoznica zastupanog po punomoćniku Anita Tunjić Lovše</izvorni_sadrzaj>
    <derivirana_varijabla naziv="DomainObject.Predmet.ProtustrankaFormatedWithAdressOIB_1"> DITIRAMB društvo s ograničenom odgovornošću za turizam, ugostiteljstvo, putnička agencija, OIB 81258108764, Uvala Soline/bb, 22202 Rogoznica zastupanog po punomoćniku Anita Tunjić Lovše</derivirana_varijabla>
  </DomainObject.Predmet.ProtustrankaFormatedWithAdressOIB>
  <DomainObject.Predmet.ProtustrankaWithAdress>
    <izvorni_sadrzaj>DITIRAMB društvo s ograničenom odgovornošću za turizam, ugostiteljstvo, putnička agencija Uvala Soline/bb, 22202 Rogoznica</izvorni_sadrzaj>
    <derivirana_varijabla naziv="DomainObject.Predmet.ProtustrankaWithAdress_1">DITIRAMB društvo s ograničenom odgovornošću za turizam, ugostiteljstvo, putnička agencija Uvala Soline/bb, 22202 Rogoznica</derivirana_varijabla>
  </DomainObject.Predmet.ProtustrankaWithAdress>
  <DomainObject.Predmet.ProtustrankaWithAdressOIB>
    <izvorni_sadrzaj>DITIRAMB društvo s ograničenom odgovornošću za turizam, ugostiteljstvo, putnička agencija, OIB 81258108764, Uvala Soline/bb, 22202 Rogoznica</izvorni_sadrzaj>
    <derivirana_varijabla naziv="DomainObject.Predmet.ProtustrankaWithAdressOIB_1">DITIRAMB društvo s ograničenom odgovornošću za turizam, ugostiteljstvo, putnička agencija, OIB 81258108764, Uvala Soline/bb, 22202 Rogoznica</derivirana_varijabla>
  </DomainObject.Predmet.ProtustrankaWithAdressOIB>
  <DomainObject.Predmet.ProtustrankaNazivFormated>
    <izvorni_sadrzaj>DITIRAMB društvo s ograničenom odgovornošću za turizam, ugostiteljstvo, putnička agencija</izvorni_sadrzaj>
    <derivirana_varijabla naziv="DomainObject.Predmet.ProtustrankaNazivFormated_1">DITIRAMB društvo s ograničenom odgovornošću za turizam, ugostiteljstvo, putnička agencija</derivirana_varijabla>
  </DomainObject.Predmet.ProtustrankaNazivFormated>
  <DomainObject.Predmet.ProtustrankaNazivFormatedOIB>
    <izvorni_sadrzaj>DITIRAMB društvo s ograničenom odgovornošću za turizam, ugostiteljstvo, putnička agencija, OIB 81258108764</izvorni_sadrzaj>
    <derivirana_varijabla naziv="DomainObject.Predmet.ProtustrankaNazivFormatedOIB_1">DITIRAMB društvo s ograničenom odgovornošću za turizam, ugostiteljstvo, putnička agencija, OIB 81258108764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Šibenik zastupanog po punomoćniku ŽDO U ŠIBENIKU - Građansko-upravni odjel</izvorni_sadrzaj>
    <derivirana_varijabla naziv="DomainObject.Predmet.StrankaFormated_1">  RHMF POREZNA UPRAVA - Područni ured Šibenik zastupanog po punomoćniku ŽDO U ŠIBENIKU - Građansko-upravni odjel</derivirana_varijabla>
  </DomainObject.Predmet.StrankaFormated>
  <DomainObject.Predmet.StrankaFormatedOIB>
    <izvorni_sadrzaj>  RHMF POREZNA UPRAVA - Područni ured Šibenik zastupanog po punomoćniku ŽDO U ŠIBENIKU - Građansko-upravni odjel</izvorni_sadrzaj>
    <derivirana_varijabla naziv="DomainObject.Predmet.StrankaFormatedOIB_1">  RHMF POREZNA UPRAVA - Područni ured Šibenik zastupanog po punomoćniku ŽDO U ŠIBENIKU - Građansko-upravni odjel</derivirana_varijabla>
  </DomainObject.Predmet.StrankaFormatedOIB>
  <DomainObject.Predmet.StrankaFormatedWithAdress>
    <izvorni_sadrzaj> RHMF POREZNA UPRAVA - Područni ured Šibenik zastupanog po punomoćniku ŽDO U ŠIBENIKU - Građansko-upravni odjel</izvorni_sadrzaj>
    <derivirana_varijabla naziv="DomainObject.Predmet.StrankaFormatedWithAdress_1"> RHMF POREZNA UPRAVA - Područni ured Šibenik zastupanog po punomoćniku ŽDO U ŠIBENIKU - Građansko-upravni odjel</derivirana_varijabla>
  </DomainObject.Predmet.StrankaFormatedWithAdress>
  <DomainObject.Predmet.StrankaFormatedWithAdressOIB>
    <izvorni_sadrzaj> RHMF POREZNA UPRAVA - Područni ured Šibenik zastupanog po punomoćniku ŽDO U ŠIBENIKU - Građansko-upravni odjel</izvorni_sadrzaj>
    <derivirana_varijabla naziv="DomainObject.Predmet.StrankaFormatedWithAdressOIB_1"> RHMF POREZNA UPRAVA - Područni ured Šibenik zastupanog po punomoćniku ŽDO U ŠIBENIKU - Građansko-upravni odjel</derivirana_varijabla>
  </DomainObject.Predmet.StrankaFormatedWithAdressOIB>
  <DomainObject.Predmet.StrankaWithAdress>
    <izvorni_sadrzaj>RHMF POREZNA UPRAVA - Područni ured Šibenik </izvorni_sadrzaj>
    <derivirana_varijabla naziv="DomainObject.Predmet.StrankaWithAdress_1">RHMF POREZNA UPRAVA - Područni ured Šibenik </derivirana_varijabla>
  </DomainObject.Predmet.StrankaWithAdress>
  <DomainObject.Predmet.StrankaWithAdressOIB>
    <izvorni_sadrzaj>RHMF POREZNA UPRAVA - Područni ured Šibenik</izvorni_sadrzaj>
    <derivirana_varijabla naziv="DomainObject.Predmet.StrankaWithAdressOIB_1">RHMF POREZNA UPRAVA - Područni ured Šibenik</derivirana_varijabla>
  </DomainObject.Predmet.StrankaWithAdressOIB>
  <DomainObject.Predmet.StrankaNazivFormated>
    <izvorni_sadrzaj>RHMF POREZNA UPRAVA - Područni ured Šibenik</izvorni_sadrzaj>
    <derivirana_varijabla naziv="DomainObject.Predmet.StrankaNazivFormated_1">RHMF POREZNA UPRAVA - Područni ured Šibenik</derivirana_varijabla>
  </DomainObject.Predmet.StrankaNazivFormated>
  <DomainObject.Predmet.StrankaNazivFormatedOIB>
    <izvorni_sadrzaj>RHMF POREZNA UPRAVA - Područni ured Šibenik</izvorni_sadrzaj>
    <derivirana_varijabla naziv="DomainObject.Predmet.StrankaNazivFormatedOIB_1">RHMF POREZNA UPRAVA - Područni ured Šibenik</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RHMF POREZNA UPRAVA - Područni ured Šibenik zastupanog po punomoćniku ŽDO U ŠIBENIKU - Građansko-upravni odjel</item>
    </izvorni_sadrzaj>
    <derivirana_varijabla naziv="DomainObject.Predmet.StrankaListFormated_1">
      <item>RHMF POREZNA UPRAVA - Područni ured Šibenik zastupanog po punomoćniku ŽDO U ŠIBENIKU - Građansko-upravni odjel</item>
    </derivirana_varijabla>
  </DomainObject.Predmet.StrankaListFormated>
  <DomainObject.Predmet.StrankaListFormatedOIB>
    <izvorni_sadrzaj>
      <item>RHMF POREZNA UPRAVA - Područni ured Šibenik zastupanog po punomoćniku ŽDO U ŠIBENIKU - Građansko-upravni odjel</item>
    </izvorni_sadrzaj>
    <derivirana_varijabla naziv="DomainObject.Predmet.StrankaListFormatedOIB_1">
      <item>RHMF POREZNA UPRAVA - Područni ured Šibenik zastupanog po punomoćniku ŽDO U ŠIBENIKU - Građansko-upravni odjel</item>
    </derivirana_varijabla>
  </DomainObject.Predmet.StrankaListFormatedOIB>
  <DomainObject.Predmet.StrankaListFormatedWithAdress>
    <izvorni_sadrzaj>
      <item>RHMF POREZNA UPRAVA - Područni ured Šibenik zastupanog po punomoćniku ŽDO U ŠIBENIKU - Građansko-upravni odjel</item>
    </izvorni_sadrzaj>
    <derivirana_varijabla naziv="DomainObject.Predmet.StrankaListFormatedWithAdress_1">
      <item>RHMF POREZNA UPRAVA - Područni ured Šibenik zastupanog po punomoćniku ŽDO U ŠIBENIKU - Građansko-upravni odjel</item>
    </derivirana_varijabla>
  </DomainObject.Predmet.StrankaListFormatedWithAdress>
  <DomainObject.Predmet.StrankaListFormatedWithAdressOIB>
    <izvorni_sadrzaj>
      <item>RHMF POREZNA UPRAVA - Područni ured Šibenik zastupanog po punomoćniku ŽDO U ŠIBENIKU - Građansko-upravni odjel</item>
    </izvorni_sadrzaj>
    <derivirana_varijabla naziv="DomainObject.Predmet.StrankaListFormatedWithAdressOIB_1">
      <item>RHMF POREZNA UPRAVA - Područni ured Šibenik zastupanog po punomoćniku ŽDO U ŠIBENIKU - Građansko-upravni odjel</item>
    </derivirana_varijabla>
  </DomainObject.Predmet.StrankaListFormatedWithAdressOIB>
  <DomainObject.Predmet.StrankaListNazivFormated>
    <izvorni_sadrzaj>
      <item>RHMF POREZNA UPRAVA - Područni ured Šibenik</item>
    </izvorni_sadrzaj>
    <derivirana_varijabla naziv="DomainObject.Predmet.StrankaListNazivFormated_1">
      <item>RHMF POREZNA UPRAVA - Područni ured Šibenik</item>
    </derivirana_varijabla>
  </DomainObject.Predmet.StrankaListNazivFormated>
  <DomainObject.Predmet.StrankaListNazivFormatedOIB>
    <izvorni_sadrzaj>
      <item>RHMF POREZNA UPRAVA - Područni ured Šibenik</item>
    </izvorni_sadrzaj>
    <derivirana_varijabla naziv="DomainObject.Predmet.StrankaListNazivFormatedOIB_1">
      <item>RHMF POREZNA UPRAVA - Područni ured Šibenik</item>
    </derivirana_varijabla>
  </DomainObject.Predmet.StrankaListNazivFormatedOIB>
  <DomainObject.Predmet.ProtuStrankaListFormated>
    <izvorni_sadrzaj>
      <item>DITIRAMB društvo s ograničenom odgovornošću za turizam, ugostiteljstvo, putnička agencija zastupanog po punomoćniku Anita Tunjić Lovše</item>
    </izvorni_sadrzaj>
    <derivirana_varijabla naziv="DomainObject.Predmet.ProtuStrankaListFormated_1">
      <item>DITIRAMB društvo s ograničenom odgovornošću za turizam, ugostiteljstvo, putnička agencija zastupanog po punomoćniku Anita Tunjić Lovše</item>
    </derivirana_varijabla>
  </DomainObject.Predmet.ProtuStrankaListFormated>
  <DomainObject.Predmet.ProtuStrankaListFormatedOIB>
    <izvorni_sadrzaj>
      <item>DITIRAMB društvo s ograničenom odgovornošću za turizam, ugostiteljstvo, putnička agencija, OIB 81258108764 zastupanog po punomoćniku Anita Tunjić Lovše</item>
    </izvorni_sadrzaj>
    <derivirana_varijabla naziv="DomainObject.Predmet.ProtuStrankaListFormatedOIB_1">
      <item>DITIRAMB društvo s ograničenom odgovornošću za turizam, ugostiteljstvo, putnička agencija, OIB 81258108764 zastupanog po punomoćniku Anita Tunjić Lovše</item>
    </derivirana_varijabla>
  </DomainObject.Predmet.ProtuStrankaListFormatedOIB>
  <DomainObject.Predmet.ProtuStrankaListFormatedWithAdress>
    <izvorni_sadrzaj>
      <item>DITIRAMB društvo s ograničenom odgovornošću za turizam, ugostiteljstvo, putnička agencija, Uvala Soline/bb, 22202 Rogoznica zastupanog po punomoćniku Anita Tunjić Lovše</item>
    </izvorni_sadrzaj>
    <derivirana_varijabla naziv="DomainObject.Predmet.ProtuStrankaListFormatedWithAdress_1">
      <item>DITIRAMB društvo s ograničenom odgovornošću za turizam, ugostiteljstvo, putnička agencija, Uvala Soline/bb, 22202 Rogoznica zastupanog po punomoćniku Anita Tunjić Lovše</item>
    </derivirana_varijabla>
  </DomainObject.Predmet.ProtuStrankaListFormatedWithAdress>
  <DomainObject.Predmet.ProtuStrankaListFormatedWithAdressOIB>
    <izvorni_sadrzaj>
      <item>DITIRAMB društvo s ograničenom odgovornošću za turizam, ugostiteljstvo, putnička agencija, OIB 81258108764, Uvala Soline/bb, 22202 Rogoznica zastupanog po punomoćniku Anita Tunjić Lovše</item>
    </izvorni_sadrzaj>
    <derivirana_varijabla naziv="DomainObject.Predmet.ProtuStrankaListFormatedWithAdressOIB_1">
      <item>DITIRAMB društvo s ograničenom odgovornošću za turizam, ugostiteljstvo, putnička agencija, OIB 81258108764, Uvala Soline/bb, 22202 Rogoznica zastupanog po punomoćniku Anita Tunjić Lovše</item>
    </derivirana_varijabla>
  </DomainObject.Predmet.ProtuStrankaListFormatedWithAdressOIB>
  <DomainObject.Predmet.ProtuStrankaListNazivFormated>
    <izvorni_sadrzaj>
      <item>DITIRAMB društvo s ograničenom odgovornošću za turizam, ugostiteljstvo, putnička agencija</item>
    </izvorni_sadrzaj>
    <derivirana_varijabla naziv="DomainObject.Predmet.ProtuStrankaListNazivFormated_1">
      <item>DITIRAMB društvo s ograničenom odgovornošću za turizam, ugostiteljstvo, putnička agencija</item>
    </derivirana_varijabla>
  </DomainObject.Predmet.ProtuStrankaListNazivFormated>
  <DomainObject.Predmet.ProtuStrankaListNazivFormatedOIB>
    <izvorni_sadrzaj>
      <item>DITIRAMB društvo s ograničenom odgovornošću za turizam, ugostiteljstvo, putnička agencija, OIB 81258108764</item>
    </izvorni_sadrzaj>
    <derivirana_varijabla naziv="DomainObject.Predmet.ProtuStrankaListNazivFormatedOIB_1">
      <item>DITIRAMB društvo s ograničenom odgovornošću za turizam, ugostiteljstvo, putnička agencija, OIB 81258108764</item>
    </derivirana_varijabla>
  </DomainObject.Predmet.ProtuStrankaListNazivFormatedOIB>
  <DomainObject.Predmet.OstaliListFormated>
    <izvorni_sadrzaj>
      <item>ŽDO U ŠIBENIKU - Građansko-upravni odjel punomoćnik sudionika u postupku RHMF POREZNA UPRAVA - Područni ured Šibenik</item>
      <item>Anita Tunjić Lovše punomoćnik sudionika u postupku DITIRAMB društvo s ograničenom odgovornošću za turizam, ugostiteljstvo, putnička agencija</item>
      <item>Ivan Rude</item>
    </izvorni_sadrzaj>
    <derivirana_varijabla naziv="DomainObject.Predmet.OstaliListFormated_1">
      <item>ŽDO U ŠIBENIKU - Građansko-upravni odjel punomoćnik sudionika u postupku RHMF POREZNA UPRAVA - Područni ured Šibenik</item>
      <item>Anita Tunjić Lovše punomoćnik sudionika u postupku DITIRAMB društvo s ograničenom odgovornošću za turizam, ugostiteljstvo, putnička agencija</item>
      <item>Ivan Rude</item>
    </derivirana_varijabla>
  </DomainObject.Predmet.OstaliListFormated>
  <DomainObject.Predmet.OstaliListFormatedOIB>
    <izvorni_sadrzaj>
      <item>ŽDO U ŠIBENIKU - Građansko-upravni odjel punomoćnik sudionika u postupku RHMF POREZNA UPRAVA - Područni ured Šibenik</item>
      <item>Anita Tunjić Lovše, OIB 65481860849 punomoćnik sudionika u postupku DITIRAMB društvo s ograničenom odgovornošću za turizam, ugostiteljstvo, putnička agencija</item>
      <item>Ivan Rude, OIB 47128883453</item>
    </izvorni_sadrzaj>
    <derivirana_varijabla naziv="DomainObject.Predmet.OstaliListFormatedOIB_1">
      <item>ŽDO U ŠIBENIKU - Građansko-upravni odjel punomoćnik sudionika u postupku RHMF POREZNA UPRAVA - Područni ured Šibenik</item>
      <item>Anita Tunjić Lovše, OIB 65481860849 punomoćnik sudionika u postupku DITIRAMB društvo s ograničenom odgovornošću za turizam, ugostiteljstvo, putnička agencija</item>
      <item>Ivan Rude, OIB 47128883453</item>
    </derivirana_varijabla>
  </DomainObject.Predmet.OstaliListFormatedOIB>
  <DomainObject.Predmet.OstaliListFormatedWithAdress>
    <izvorni_sadrzaj>
      <item>ŽDO U ŠIBENIKU - Građansko-upravni odjel, P. Grubišića 3, 22000 Šibenik punomoćnik sudionika u postupku RHMF POREZNA UPRAVA - Područni ured Šibenik</item>
      <item>Anita Tunjić Lovše, ŽIVI U ZAGREBU, A NE U SLAVONSKOM BRODU! - Šestinski Dol 148c, 10000 Zagreb punomoćnik sudionika u postupku DITIRAMB društvo s ograničenom odgovornošću za turizam, ugostiteljstvo, putnička agencija</item>
      <item>Ivan Rude, Miminac 10, 22000 Šibenik</item>
    </izvorni_sadrzaj>
    <derivirana_varijabla naziv="DomainObject.Predmet.OstaliListFormatedWithAdress_1">
      <item>ŽDO U ŠIBENIKU - Građansko-upravni odjel, P. Grubišića 3, 22000 Šibenik punomoćnik sudionika u postupku RHMF POREZNA UPRAVA - Područni ured Šibenik</item>
      <item>Anita Tunjić Lovše, ŽIVI U ZAGREBU, A NE U SLAVONSKOM BRODU! - Šestinski Dol 148c, 10000 Zagreb punomoćnik sudionika u postupku DITIRAMB društvo s ograničenom odgovornošću za turizam, ugostiteljstvo, putnička agencija</item>
      <item>Ivan Rude, Miminac 10, 22000 Šibenik</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Šibenik</item>
      <item>Anita Tunjić Lovše, OIB 65481860849, ŽIVI U ZAGREBU, A NE U SLAVONSKOM BRODU! - Šestinski Dol 148c, 10000 Zagreb punomoćnik sudionika u postupku DITIRAMB društvo s ograničenom odgovornošću za turizam, ugostiteljstvo, putnička agencija</item>
      <item>Ivan Rude, OIB 47128883453, Miminac 10, 22000 Šibenik</item>
    </izvorni_sadrzaj>
    <derivirana_varijabla naziv="DomainObject.Predmet.OstaliListFormatedWithAdressOIB_1">
      <item>ŽDO U ŠIBENIKU - Građansko-upravni odjel, P. Grubišića 3, 22000 Šibenik punomoćnik sudionika u postupku RHMF POREZNA UPRAVA - Područni ured Šibenik</item>
      <item>Anita Tunjić Lovše, OIB 65481860849, ŽIVI U ZAGREBU, A NE U SLAVONSKOM BRODU! - Šestinski Dol 148c, 10000 Zagreb punomoćnik sudionika u postupku DITIRAMB društvo s ograničenom odgovornošću za turizam, ugostiteljstvo, putnička agencija</item>
      <item>Ivan Rude, OIB 47128883453, Miminac 10, 22000 Šibenik</item>
    </derivirana_varijabla>
  </DomainObject.Predmet.OstaliListFormatedWithAdressOIB>
  <DomainObject.Predmet.OstaliListNazivFormated>
    <izvorni_sadrzaj>
      <item>ŽDO U ŠIBENIKU - Građansko-upravni odjel</item>
      <item>Anita Tunjić Lovše</item>
      <item>Ivan Rude</item>
    </izvorni_sadrzaj>
    <derivirana_varijabla naziv="DomainObject.Predmet.OstaliListNazivFormated_1">
      <item>ŽDO U ŠIBENIKU - Građansko-upravni odjel</item>
      <item>Anita Tunjić Lovše</item>
      <item>Ivan Rude</item>
    </derivirana_varijabla>
  </DomainObject.Predmet.OstaliListNazivFormated>
  <DomainObject.Predmet.OstaliListNazivFormatedOIB>
    <izvorni_sadrzaj>
      <item>ŽDO U ŠIBENIKU - Građansko-upravni odjel</item>
      <item>Anita Tunjić Lovše, OIB 65481860849</item>
      <item>Ivan Rude, OIB 47128883453</item>
    </izvorni_sadrzaj>
    <derivirana_varijabla naziv="DomainObject.Predmet.OstaliListNazivFormatedOIB_1">
      <item>ŽDO U ŠIBENIKU - Građansko-upravni odjel</item>
      <item>Anita Tunjić Lovše, OIB 65481860849</item>
      <item>Ivan Rude,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2015.</izvorni_sadrzaj>
    <derivirana_varijabla naziv="DomainObject.Datum_1">21. kolovoza 2015.</derivirana_varijabla>
  </DomainObject.Datum>
  <DomainObject.PoslovniBrojDokumenta>
    <izvorni_sadrzaj/>
    <derivirana_varijabla naziv="DomainObject.PoslovniBrojDokumenta_1"/>
  </DomainObject.PoslovniBrojDokumenta>
  <DomainObject.Predmet.StrankaIDrugi>
    <izvorni_sadrzaj>RHMF POREZNA UPRAVA - Područni ured Šibenik</izvorni_sadrzaj>
    <derivirana_varijabla naziv="DomainObject.Predmet.StrankaIDrugi_1">RHMF POREZNA UPRAVA - Područni ured Šibenik</derivirana_varijabla>
  </DomainObject.Predmet.StrankaIDrugi>
  <DomainObject.Predmet.ProtustrankaIDrugi>
    <izvorni_sadrzaj>DITIRAMB društvo s ograničenom odgovornošću za turizam, ugostiteljstvo, putnička agencija</izvorni_sadrzaj>
    <derivirana_varijabla naziv="DomainObject.Predmet.ProtustrankaIDrugi_1">DITIRAMB društvo s ograničenom odgovornošću za turizam, ugostiteljstvo, putnička agencija</derivirana_varijabla>
  </DomainObject.Predmet.ProtustrankaIDrugi>
  <DomainObject.Predmet.StrankaIDrugiAdressOIB>
    <izvorni_sadrzaj>RHMF POREZNA UPRAVA - Područni ured Šibenik</izvorni_sadrzaj>
    <derivirana_varijabla naziv="DomainObject.Predmet.StrankaIDrugiAdressOIB_1">RHMF POREZNA UPRAVA - Područni ured Šibenik</derivirana_varijabla>
  </DomainObject.Predmet.StrankaIDrugiAdressOIB>
  <DomainObject.Predmet.ProtustrankaIDrugiAdressOIB>
    <izvorni_sadrzaj>DITIRAMB društvo s ograničenom odgovornošću za turizam, ugostiteljstvo, putnička agencija, OIB 81258108764, Uvala Soline/bb, 22202 Rogoznica</izvorni_sadrzaj>
    <derivirana_varijabla naziv="DomainObject.Predmet.ProtustrankaIDrugiAdressOIB_1">DITIRAMB društvo s ograničenom odgovornošću za turizam, ugostiteljstvo, putnička agencija, OIB 81258108764, Uvala Soline/bb, 22202 Rogoznica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Šibenik</item>
      <item>DITIRAMB društvo s ograničenom odgovornošću za turizam, ugostiteljstvo, putnička agencija</item>
      <item>ŽDO U ŠIBENIKU - Građansko-upravni odjel</item>
      <item>Anita Tunjić Lovše</item>
      <item>Ivan Rude</item>
    </izvorni_sadrzaj>
    <derivirana_varijabla naziv="DomainObject.Predmet.SudioniciListNaziv_1">
      <item>RHMF POREZNA UPRAVA - Područni ured Šibenik</item>
      <item>DITIRAMB društvo s ograničenom odgovornošću za turizam, ugostiteljstvo, putnička agencija</item>
      <item>ŽDO U ŠIBENIKU - Građansko-upravni odjel</item>
      <item>Anita Tunjić Lovše</item>
      <item>Ivan Rude</item>
    </derivirana_varijabla>
  </DomainObject.Predmet.SudioniciListNaziv>
  <DomainObject.Predmet.SudioniciListAdressOIB>
    <izvorni_sadrzaj>
      <item>RHMF POREZNA UPRAVA - Područni ured Šibenik</item>
      <item>DITIRAMB društvo s ograničenom odgovornošću za turizam, ugostiteljstvo, putnička agencija, OIB 81258108764, Uvala Soline/bb,22202 Rogoznica</item>
      <item>ŽDO U ŠIBENIKU - Građansko-upravni odjel, P. Grubišića 3,22000 Šibenik</item>
      <item>Anita Tunjić Lovše, OIB 65481860849, ŽIVI U ZAGREBU, A NE U SLAVONSKOM BRODU! - Šestinski Dol 148c,10000 Zagreb</item>
      <item>Ivan Rude, OIB 47128883453, Miminac 10,22000 Šibenik</item>
    </izvorni_sadrzaj>
    <derivirana_varijabla naziv="DomainObject.Predmet.SudioniciListAdressOIB_1">
      <item>RHMF POREZNA UPRAVA - Područni ured Šibenik</item>
      <item>DITIRAMB društvo s ograničenom odgovornošću za turizam, ugostiteljstvo, putnička agencija, OIB 81258108764, Uvala Soline/bb,22202 Rogoznica</item>
      <item>ŽDO U ŠIBENIKU - Građansko-upravni odjel, P. Grubišića 3,22000 Šibenik</item>
      <item>Anita Tunjić Lovše, OIB 65481860849, ŽIVI U ZAGREBU, A NE U SLAVONSKOM BRODU! - Šestinski Dol 148c,10000 Zagreb</item>
      <item>Ivan Rude, OIB 47128883453, Miminac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81258108764</item>
      <item>, OIB null</item>
      <item>, OIB 65481860849</item>
      <item>, OIB 47128883453</item>
    </izvorni_sadrzaj>
    <derivirana_varijabla naziv="DomainObject.Predmet.SudioniciListNazivOIB_1">
      <item>, OIB null</item>
      <item>, OIB 81258108764</item>
      <item>, OIB null</item>
      <item>, OIB 65481860849</item>
      <item>, OIB 47128883453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5423</properties:Characters>
  <properties:Lines>146</properties:Lines>
  <properties:Paragraphs>46</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2015-08-13T10:37:00Z</dcterms:created>
  <dc:creator>Katarina Benić</dc:creator>
  <cp:lastModifiedBy>Katarina Benić</cp:lastModifiedBy>
  <cp:lastPrinted>2015-08-21T09:35:00Z</cp:lastPrinted>
  <dcterms:modified xmlns:xsi="http://www.w3.org/2001/XMLSchema-instance" xsi:type="dcterms:W3CDTF">2015-08-21T10:43:00Z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