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f44aec" w14:paraId="0f44aec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95CA4">
        <w:rPr>
          <w:rFonts w:cs="Times New Roman" w:hAnsi="Times New Roman" w:ascii="Times New Roman"/>
          <w:sz w:val="24"/>
          <w:szCs w:val="24"/>
        </w:rPr>
        <w:t>3048/16</w:t>
      </w:r>
      <w:r w:rsidR="00E85E95">
        <w:rPr>
          <w:rFonts w:cs="Times New Roman" w:hAnsi="Times New Roman" w:ascii="Times New Roman"/>
          <w:sz w:val="24"/>
          <w:szCs w:val="24"/>
        </w:rPr>
        <w:t>-66</w:t>
      </w:r>
    </w:p>
    <w:p w:rsidRDefault="001B3897" w:rsidP="006F5244" w:rsidR="001B3897" w:rsidRPr="00CB38D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</w:t>
      </w:r>
      <w:r w:rsidR="008D5B87">
        <w:rPr>
          <w:rFonts w:cs="Times New Roman" w:hAnsi="Times New Roman" w:ascii="Times New Roman"/>
          <w:sz w:val="24"/>
          <w:szCs w:val="24"/>
        </w:rPr>
        <w:t>1561/18)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5033F3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95CA4" w:rsidRPr="00F95CA4">
        <w:rPr>
          <w:rFonts w:cs="Times New Roman" w:hAnsi="Times New Roman" w:ascii="Times New Roman"/>
          <w:sz w:val="24"/>
          <w:szCs w:val="24"/>
        </w:rPr>
        <w:t xml:space="preserve">STANOGRAD stambeno-graditeljska zadruga u </w:t>
      </w:r>
      <w:r w:rsidR="005033F3">
        <w:rPr>
          <w:rFonts w:cs="Times New Roman" w:hAnsi="Times New Roman" w:ascii="Times New Roman"/>
          <w:sz w:val="24"/>
          <w:szCs w:val="24"/>
        </w:rPr>
        <w:t xml:space="preserve">stečaju, </w:t>
      </w:r>
      <w:r w:rsidR="00F95CA4" w:rsidRPr="00F95CA4">
        <w:rPr>
          <w:rFonts w:cs="Times New Roman" w:hAnsi="Times New Roman" w:ascii="Times New Roman"/>
          <w:sz w:val="24"/>
          <w:szCs w:val="24"/>
        </w:rPr>
        <w:t xml:space="preserve"> Zagreb, Ilica 109, OIB: 48821947982, </w:t>
      </w:r>
      <w:r w:rsidR="005033F3">
        <w:rPr>
          <w:rFonts w:cs="Times New Roman" w:hAnsi="Times New Roman" w:ascii="Times New Roman"/>
          <w:sz w:val="24"/>
          <w:szCs w:val="24"/>
        </w:rPr>
        <w:t>14. veljače 2019.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033F3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Ispitno ročište zakazuje se za dan: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033F3">
        <w:rPr>
          <w:rFonts w:cs="Times New Roman" w:hAnsi="Times New Roman" w:ascii="Times New Roman"/>
          <w:b/>
          <w:sz w:val="24"/>
          <w:szCs w:val="24"/>
          <w:u w:val="single"/>
        </w:rPr>
        <w:t>17. travnja</w:t>
      </w:r>
      <w:r w:rsidR="00CB6765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5F5C3F"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676371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5F5C3F"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5033F3">
        <w:rPr>
          <w:rFonts w:cs="Times New Roman" w:hAnsi="Times New Roman" w:ascii="Times New Roman"/>
          <w:b/>
          <w:sz w:val="24"/>
          <w:szCs w:val="24"/>
          <w:u w:val="single"/>
        </w:rPr>
        <w:t xml:space="preserve">10,00 </w:t>
      </w:r>
      <w:r w:rsidR="005F5C3F" w:rsidRPr="00C772E6">
        <w:rPr>
          <w:rFonts w:cs="Times New Roman" w:hAnsi="Times New Roman" w:ascii="Times New Roman"/>
          <w:b/>
          <w:sz w:val="24"/>
          <w:szCs w:val="24"/>
          <w:u w:val="single"/>
        </w:rPr>
        <w:t>sati</w:t>
      </w:r>
      <w:r w:rsidR="005F5C3F"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</w:t>
      </w:r>
      <w:r w:rsidR="00676371">
        <w:rPr>
          <w:rFonts w:cs="Times New Roman" w:hAnsi="Times New Roman" w:ascii="Times New Roman"/>
          <w:sz w:val="24"/>
          <w:szCs w:val="24"/>
        </w:rPr>
        <w:t>sudnica 100 (Velika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5033F3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I. Izvještajno ročište zakazuje se istoga dana na istome mjestu s početkom u </w:t>
      </w:r>
      <w:r w:rsidR="00676371">
        <w:rPr>
          <w:rFonts w:cs="Times New Roman" w:hAnsi="Times New Roman" w:ascii="Times New Roman"/>
          <w:sz w:val="24"/>
          <w:szCs w:val="24"/>
        </w:rPr>
        <w:t>1</w:t>
      </w:r>
      <w:r w:rsidR="00B23AAB">
        <w:rPr>
          <w:rFonts w:cs="Times New Roman" w:hAnsi="Times New Roman" w:ascii="Times New Roman"/>
          <w:sz w:val="24"/>
          <w:szCs w:val="24"/>
        </w:rPr>
        <w:t>0</w:t>
      </w:r>
      <w:r w:rsidR="00676371">
        <w:rPr>
          <w:rFonts w:cs="Times New Roman" w:hAnsi="Times New Roman" w:ascii="Times New Roman"/>
          <w:sz w:val="24"/>
          <w:szCs w:val="24"/>
        </w:rPr>
        <w:t>,15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3423A6" w:rsidP="00B23AAB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033F3">
        <w:rPr>
          <w:rFonts w:cs="Times New Roman" w:hAnsi="Times New Roman" w:ascii="Times New Roman"/>
          <w:sz w:val="24"/>
          <w:szCs w:val="24"/>
        </w:rPr>
        <w:t>14. veljače 2019.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8B23FC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A74EE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0B700D" w:rsidR="000B700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BB733D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4EE4" w:rsidR="00A74EE4" w:rsidRPr="00A74EE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EE4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A74EE4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A74EE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A74EE4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A74EE4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A74EE4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A74EE4">
        <w:rPr>
          <w:rFonts w:cs="Times New Roman" w:hAnsi="Times New Roman" w:ascii="Times New Roman"/>
          <w:sz w:val="24"/>
          <w:szCs w:val="24"/>
        </w:rPr>
        <w:t>. službenik</w:t>
      </w:r>
    </w:p>
    <w:p w:rsidRDefault="00A74EE4" w:rsidR="00A74EE4" w:rsidRPr="00A74EE4">
      <w:pPr>
        <w:rPr>
          <w:rFonts w:cs="Times New Roman" w:hAnsi="Times New Roman" w:ascii="Times New Roman"/>
          <w:sz w:val="24"/>
          <w:szCs w:val="24"/>
        </w:rPr>
      </w:pP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</w:r>
      <w:r w:rsidRPr="00A74EE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525FEA" w:rsidP="00A74EE4" w:rsidR="00525FEA" w:rsidRPr="00525FEA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563C0A" w:rsidR="00525FEA" w:rsidRPr="00525FE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555" w:rsidR="00832555">
      <w:r>
        <w:separator/>
      </w:r>
    </w:p>
  </w:endnote>
  <w:endnote w:id="0" w:type="continuationSeparator">
    <w:p w:rsidRDefault="00832555" w:rsidR="0083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555" w:rsidR="00832555">
      <w:r>
        <w:separator/>
      </w:r>
    </w:p>
  </w:footnote>
  <w:footnote w:id="0" w:type="continuationSeparator">
    <w:p w:rsidRDefault="00832555" w:rsidR="00832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033F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B3897">
      <w:rPr>
        <w:rFonts w:hAnsi="Times New Roman" w:ascii="Times New Roman"/>
      </w:rPr>
      <w:t>3048/16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CA4"/>
    <w:rsid w:val="00020BA4"/>
    <w:rsid w:val="00032919"/>
    <w:rsid w:val="000453AE"/>
    <w:rsid w:val="0006417A"/>
    <w:rsid w:val="0006505A"/>
    <w:rsid w:val="00071D41"/>
    <w:rsid w:val="00082920"/>
    <w:rsid w:val="000B700D"/>
    <w:rsid w:val="000F17DB"/>
    <w:rsid w:val="00134EFA"/>
    <w:rsid w:val="00155AEE"/>
    <w:rsid w:val="00172FFB"/>
    <w:rsid w:val="00185735"/>
    <w:rsid w:val="001B3897"/>
    <w:rsid w:val="001B7469"/>
    <w:rsid w:val="001D793F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B6BE1"/>
    <w:rsid w:val="002C3BD5"/>
    <w:rsid w:val="002D4DB5"/>
    <w:rsid w:val="002E06D4"/>
    <w:rsid w:val="002E38FC"/>
    <w:rsid w:val="00300FB2"/>
    <w:rsid w:val="00320107"/>
    <w:rsid w:val="003423A6"/>
    <w:rsid w:val="00344D93"/>
    <w:rsid w:val="0036341C"/>
    <w:rsid w:val="00364979"/>
    <w:rsid w:val="00366457"/>
    <w:rsid w:val="003A276C"/>
    <w:rsid w:val="003B4CA6"/>
    <w:rsid w:val="003B6121"/>
    <w:rsid w:val="003C6959"/>
    <w:rsid w:val="003E367D"/>
    <w:rsid w:val="00401D6E"/>
    <w:rsid w:val="004155FA"/>
    <w:rsid w:val="0044326C"/>
    <w:rsid w:val="00473DB3"/>
    <w:rsid w:val="004B074A"/>
    <w:rsid w:val="004D624E"/>
    <w:rsid w:val="004E5730"/>
    <w:rsid w:val="004F4FFE"/>
    <w:rsid w:val="005033F3"/>
    <w:rsid w:val="00514022"/>
    <w:rsid w:val="00525FEA"/>
    <w:rsid w:val="005272EF"/>
    <w:rsid w:val="00543ADA"/>
    <w:rsid w:val="00551ED3"/>
    <w:rsid w:val="00563C0A"/>
    <w:rsid w:val="005661BA"/>
    <w:rsid w:val="005774B3"/>
    <w:rsid w:val="00592AD7"/>
    <w:rsid w:val="005A34ED"/>
    <w:rsid w:val="005A5FD5"/>
    <w:rsid w:val="005C2D1F"/>
    <w:rsid w:val="005D125C"/>
    <w:rsid w:val="005D761C"/>
    <w:rsid w:val="005E56BB"/>
    <w:rsid w:val="005F08F4"/>
    <w:rsid w:val="005F5C3F"/>
    <w:rsid w:val="005F7514"/>
    <w:rsid w:val="00604F20"/>
    <w:rsid w:val="00607B4B"/>
    <w:rsid w:val="006100D5"/>
    <w:rsid w:val="006235E3"/>
    <w:rsid w:val="00676371"/>
    <w:rsid w:val="006819D2"/>
    <w:rsid w:val="006824AB"/>
    <w:rsid w:val="0069233A"/>
    <w:rsid w:val="006B2028"/>
    <w:rsid w:val="006E69A4"/>
    <w:rsid w:val="006F48D9"/>
    <w:rsid w:val="006F5244"/>
    <w:rsid w:val="007021B3"/>
    <w:rsid w:val="00705932"/>
    <w:rsid w:val="00727277"/>
    <w:rsid w:val="00733D47"/>
    <w:rsid w:val="00734B93"/>
    <w:rsid w:val="007519B3"/>
    <w:rsid w:val="00756D6F"/>
    <w:rsid w:val="00764AEE"/>
    <w:rsid w:val="007B05DA"/>
    <w:rsid w:val="007B4635"/>
    <w:rsid w:val="007C0F56"/>
    <w:rsid w:val="007C38A1"/>
    <w:rsid w:val="007C422F"/>
    <w:rsid w:val="007F2918"/>
    <w:rsid w:val="0081200D"/>
    <w:rsid w:val="00817CF1"/>
    <w:rsid w:val="0082602B"/>
    <w:rsid w:val="00832555"/>
    <w:rsid w:val="00837150"/>
    <w:rsid w:val="0084009A"/>
    <w:rsid w:val="008538F2"/>
    <w:rsid w:val="00853AD8"/>
    <w:rsid w:val="008635F8"/>
    <w:rsid w:val="00881589"/>
    <w:rsid w:val="00897546"/>
    <w:rsid w:val="008B23FC"/>
    <w:rsid w:val="008B2D9B"/>
    <w:rsid w:val="008C0419"/>
    <w:rsid w:val="008D1C64"/>
    <w:rsid w:val="008D4CA2"/>
    <w:rsid w:val="008D5B87"/>
    <w:rsid w:val="008E0B1D"/>
    <w:rsid w:val="008F3BAB"/>
    <w:rsid w:val="008F569D"/>
    <w:rsid w:val="008F639D"/>
    <w:rsid w:val="009309AC"/>
    <w:rsid w:val="009376BE"/>
    <w:rsid w:val="00953DED"/>
    <w:rsid w:val="00955F40"/>
    <w:rsid w:val="00981BDB"/>
    <w:rsid w:val="00986E08"/>
    <w:rsid w:val="00990916"/>
    <w:rsid w:val="00993E93"/>
    <w:rsid w:val="009C0C60"/>
    <w:rsid w:val="009D0ED3"/>
    <w:rsid w:val="009D684F"/>
    <w:rsid w:val="009D6FA6"/>
    <w:rsid w:val="009F0284"/>
    <w:rsid w:val="009F3306"/>
    <w:rsid w:val="00A16088"/>
    <w:rsid w:val="00A25ED5"/>
    <w:rsid w:val="00A26151"/>
    <w:rsid w:val="00A26EAF"/>
    <w:rsid w:val="00A554FE"/>
    <w:rsid w:val="00A74EE4"/>
    <w:rsid w:val="00AA0C7F"/>
    <w:rsid w:val="00AB314A"/>
    <w:rsid w:val="00AC4626"/>
    <w:rsid w:val="00AC50A4"/>
    <w:rsid w:val="00B1532C"/>
    <w:rsid w:val="00B23AAB"/>
    <w:rsid w:val="00B34CEC"/>
    <w:rsid w:val="00B70980"/>
    <w:rsid w:val="00B93E4D"/>
    <w:rsid w:val="00BA282E"/>
    <w:rsid w:val="00BB733D"/>
    <w:rsid w:val="00BF0F33"/>
    <w:rsid w:val="00BF1D3F"/>
    <w:rsid w:val="00C04421"/>
    <w:rsid w:val="00C104FA"/>
    <w:rsid w:val="00C20B47"/>
    <w:rsid w:val="00C216DE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B6765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85E95"/>
    <w:rsid w:val="00E96F5E"/>
    <w:rsid w:val="00EA0FCE"/>
    <w:rsid w:val="00EC3908"/>
    <w:rsid w:val="00EC6731"/>
    <w:rsid w:val="00ED3C87"/>
    <w:rsid w:val="00EE77FC"/>
    <w:rsid w:val="00F206F2"/>
    <w:rsid w:val="00F65C40"/>
    <w:rsid w:val="00F849E3"/>
    <w:rsid w:val="00F95CA4"/>
    <w:rsid w:val="00FB52EE"/>
    <w:rsid w:val="00FB64FF"/>
    <w:rsid w:val="00FC535D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Nenad Grof</izvorni_sadrzaj>
    <derivirana_varijabla naziv="DomainObject.Predmet.ProtustrankaFormated_1">  STANOGRAD stambeno-graditeljska zadruga u likvidaciji zastupanog po punomoćniku Nenad Grof</derivirana_varijabla>
  </DomainObject.Predmet.ProtustrankaFormated>
  <DomainObject.Predmet.ProtustrankaFormatedOIB>
    <izvorni_sadrzaj>  STANOGRAD stambeno-graditeljska zadruga u likvidaciji, OIB 48821947982 zastupanog po punomoćniku Nenad Grof</izvorni_sadrzaj>
    <derivirana_varijabla naziv="DomainObject.Predmet.ProtustrankaFormatedOIB_1">  STANOGRAD stambeno-graditeljska zadruga u likvidaciji, OIB 48821947982 zastupanog po punomoćniku Nenad Grof</derivirana_varijabla>
  </DomainObject.Predmet.ProtustrankaFormatedOIB>
  <DomainObject.Predmet.ProtustrankaFormatedWithAdress>
    <izvorni_sadrzaj> STANOGRAD stambeno-graditeljska zadruga u likvidaciji, Ilica 109, 10000 Zagreb zastupanog po punomoćniku Nenad Grof</izvorni_sadrzaj>
    <derivirana_varijabla naziv="DomainObject.Predmet.ProtustrankaFormatedWithAdress_1"> STANOGRAD stambeno-graditeljska zadruga u likvidaciji, Ilica 109, 10000 Zagreb zastupanog po punomoćniku Nenad Grof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Nenad Grof</izvorni_sadrzaj>
    <derivirana_varijabla naziv="DomainObject.Predmet.ProtustrankaFormatedWithAdressOIB_1"> STANOGRAD stambeno-graditeljska zadruga u likvidaciji, OIB 48821947982, Ilica 109, 10000 Zagreb zastupanog po punomoćniku Nenad Grof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odgovornošću; PENEZIĆ i ROGINA, arhitekti, d.o.o.</izvorni_sadrzaj>
    <derivirana_varijabla naziv="DomainObject.Predmet.StrankaFormated_1">  Branko Đukić zastupanog po punomoćniku ODVJETNIČKO DRUŠTVO MATANA &amp; PARTNERI društvo s ograničenom odgovornošću; PENEZIĆ i ROGINA, arhitekti, d.o.o.</derivirana_varijabla>
  </DomainObject.Predmet.StrankaFormated>
  <DomainObject.Predmet.StrankaFormatedOIB>
    <izvorni_sadrzaj>  Branko Đukić, OIB 78689630545 zastupanog po punomoćniku ODVJETNIČKO DRUŠTVO MATANA &amp; PARTNERI društvo s ograničenom odgovornošću; PENEZIĆ i ROGINA, arhitekti, d.o.o., OIB 13715182403</izvorni_sadrzaj>
    <derivirana_varijabla naziv="DomainObject.Predmet.StrankaFormatedOIB_1">  Branko Đukić, OIB 78689630545 zastupanog po punomoćniku ODVJETNIČKO DRUŠTVO MATANA &amp; PARTNERI društvo s ograničenom odgovornošću; PENEZIĆ i ROGINA, arhitekti, d.o.o., OIB 13715182403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odgovornošću; PENEZIĆ i ROGINA, arhitekti, d.o.o., Antuna Bauera 8, 10000 Zagreb</izvorni_sadrzaj>
    <derivirana_varijabla naziv="DomainObject.Predmet.StrankaFormatedWithAdress_1"> Branko Đukić, Jezuitski Trg 1, 10000 Zagreb zastupanog po punomoćniku ODVJETNIČKO DRUŠTVO MATANA &amp; PARTNERI društvo s ograničenom odgovornošću; PENEZIĆ i ROGINA, arhitekti, d.o.o., Antuna Bauera 8, 10000 Zagreb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odgovornošću; PENEZIĆ i ROGINA, arhitekti, d.o.o., OIB 13715182403, Antuna Bauera 8, 10000 Zagreb</izvorni_sadrzaj>
    <derivirana_varijabla naziv="DomainObject.Predmet.StrankaFormatedWithAdressOIB_1"> Branko Đukić, OIB 78689630545, Jezuitski Trg 1, 10000 Zagreb zastupanog po punomoćniku ODVJETNIČKO DRUŠTVO MATANA &amp; PARTNERI društvo s ograničenom odgovornošću; PENEZIĆ i ROGINA, arhitekti, d.o.o., OIB 13715182403, Antuna Bauera 8, 10000 Zagreb</derivirana_varijabla>
  </DomainObject.Predmet.StrankaFormatedWithAdressOIB>
  <DomainObject.Predmet.StrankaWithAdress>
    <izvorni_sadrzaj>Branko Đukić Jezuitski Trg 1,10000 Zagreb,PENEZIĆ i ROGINA, arhitekti, d.o.o. Antuna Bauera 8,10000 Zagreb</izvorni_sadrzaj>
    <derivirana_varijabla naziv="DomainObject.Predmet.StrankaWithAdress_1">Branko Đukić Jezuitski Trg 1,10000 Zagreb,PENEZIĆ i ROGINA, arhitekti, d.o.o. Antuna Bauera 8,10000 Zagreb</derivirana_varijabla>
  </DomainObject.Predmet.StrankaWithAdress>
  <DomainObject.Predmet.StrankaWithAdressOIB>
    <izvorni_sadrzaj>Branko Đukić, OIB 78689630545, Jezuitski Trg 1,10000 Zagreb,PENEZIĆ i ROGINA, arhitekti, d.o.o., OIB 13715182403, Antuna Bauera 8,10000 Zagreb</izvorni_sadrzaj>
    <derivirana_varijabla naziv="DomainObject.Predmet.StrankaWithAdressOIB_1">Branko Đukić, OIB 78689630545, Jezuitski Trg 1,10000 Zagreb,PENEZIĆ i ROGINA, arhitekti, d.o.o., OIB 13715182403, Antuna Bauera 8,10000 Zagreb</derivirana_varijabla>
  </DomainObject.Predmet.StrankaWithAdressOIB>
  <DomainObject.Predmet.StrankaNazivFormated>
    <izvorni_sadrzaj>Branko Đukić,PENEZIĆ i ROGINA, arhitekti, d.o.o.</izvorni_sadrzaj>
    <derivirana_varijabla naziv="DomainObject.Predmet.StrankaNazivFormated_1">Branko Đukić,PENEZIĆ i ROGINA, arhitekti, d.o.o.</derivirana_varijabla>
  </DomainObject.Predmet.StrankaNazivFormated>
  <DomainObject.Predmet.StrankaNazivFormatedOIB>
    <izvorni_sadrzaj>Branko Đukić, OIB 78689630545,PENEZIĆ i ROGINA, arhitekti, d.o.o., OIB 13715182403</izvorni_sadrzaj>
    <derivirana_varijabla naziv="DomainObject.Predmet.StrankaNazivFormatedOIB_1">Branko Đukić, OIB 78689630545,PENEZIĆ i ROGINA, arhitekti, d.o.o., OIB 13715182403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ODVJETNIČKO DRUŠTVO MATANA &amp; PARTNERI društvo s ograničenom odgovornošću</item>
      <item>PENEZIĆ i ROGINA, arhitekti, d.o.o.</item>
    </izvorni_sadrzaj>
    <derivirana_varijabla naziv="DomainObject.Predmet.StrankaListFormated_1">
      <item>Branko Đukić zastupanog po punomoćniku ODVJETNIČKO DRUŠTVO MATANA &amp; PARTNERI društvo s ograničenom odgovornošću</item>
      <item>PENEZIĆ i ROGINA, arhitekti, d.o.o.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  <item>PENEZIĆ i ROGINA, arhitekti, d.o.o., OIB 13715182403</item>
    </izvorni_sadrzaj>
    <derivirana_varijabla naziv="DomainObject.Predmet.StrankaListFormatedOIB_1">
      <item>Branko Đukić, OIB 78689630545 zastupanog po punomoćniku ODVJETNIČKO DRUŠTVO MATANA &amp; PARTNERI društvo s ograničenom odgovornošću</item>
      <item>PENEZIĆ i ROGINA, arhitekti, d.o.o., OIB 13715182403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  <item>PENEZIĆ i ROGINA, arhitekti, d.o.o., Antuna Bauera 8, 10000 Zagreb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  <item>PENEZIĆ i ROGINA, arhitekti, d.o.o., Antuna Bauera 8, 10000 Zagreb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derivirana_varijabla>
  </DomainObject.Predmet.StrankaListFormatedWithAdressOIB>
  <DomainObject.Predmet.StrankaListNazivFormated>
    <izvorni_sadrzaj>
      <item>Branko Đukić</item>
      <item>PENEZIĆ i ROGINA, arhitekti, d.o.o.</item>
    </izvorni_sadrzaj>
    <derivirana_varijabla naziv="DomainObject.Predmet.StrankaListNazivFormated_1">
      <item>Branko Đukić</item>
      <item>PENEZIĆ i ROGINA, arhitekti, d.o.o.</item>
    </derivirana_varijabla>
  </DomainObject.Predmet.StrankaListNazivFormated>
  <DomainObject.Predmet.StrankaListNazivFormatedOIB>
    <izvorni_sadrzaj>
      <item>Branko Đukić, OIB 78689630545</item>
      <item>PENEZIĆ i ROGINA, arhitekti, d.o.o., OIB 13715182403</item>
    </izvorni_sadrzaj>
    <derivirana_varijabla naziv="DomainObject.Predmet.StrankaListNazivFormatedOIB_1">
      <item>Branko Đukić, OIB 78689630545</item>
      <item>PENEZIĆ i ROGINA, arhitekti, d.o.o., OIB 13715182403</item>
    </derivirana_varijabla>
  </DomainObject.Predmet.StrankaListNazivFormatedOIB>
  <DomainObject.Predmet.ProtuStrankaListFormated>
    <izvorni_sadrzaj>
      <item>STANOGRAD stambeno-graditeljska zadruga u likvidaciji zastupanog po punomoćniku Nenad Grof</item>
    </izvorni_sadrzaj>
    <derivirana_varijabla naziv="DomainObject.Predmet.ProtuStrankaListFormated_1">
      <item>STANOGRAD stambeno-graditeljska zadruga u likvidaciji zastupanog po punomoćniku Nenad Grof</item>
    </derivirana_varijabla>
  </DomainObject.Predmet.ProtuStrankaListFormated>
  <DomainObject.Predmet.ProtuStrankaListFormatedOIB>
    <izvorni_sadrzaj>
      <item>STANOGRAD stambeno-graditeljska zadruga u likvidaciji, OIB 48821947982 zastupanog po punomoćniku Nenad Grof</item>
    </izvorni_sadrzaj>
    <derivirana_varijabla naziv="DomainObject.Predmet.ProtuStrankaListFormatedOIB_1">
      <item>STANOGRAD stambeno-graditeljska zadruga u likvidaciji, OIB 48821947982 zastupanog po punomoćniku Nenad Grof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Nenad Grof</item>
    </izvorni_sadrzaj>
    <derivirana_varijabla naziv="DomainObject.Predmet.ProtuStrankaListFormatedWithAdress_1">
      <item>STANOGRAD stambeno-graditeljska zadruga u likvidaciji, Ilica 109, 10000 Zagreb zastupanog po punomoćniku Nenad Grof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Nenad Grof</item>
    </izvorni_sadrzaj>
    <derivirana_varijabla naziv="DomainObject.Predmet.ProtuStrankaListFormatedWithAdressOIB_1">
      <item>STANOGRAD stambeno-graditeljska zadruga u likvidaciji, OIB 48821947982, Ilica 109, 10000 Zagreb zastupanog po punomoćniku Nenad Grof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izvorni_sadrzaj>
    <derivirana_varijabla naziv="DomainObject.Predmet.OstaliListFormated_1"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derivirana_varijabla>
  </DomainObject.Predmet.OstaliListFormated>
  <DomainObject.Predmet.OstaliListFormatedOIB>
    <izvorni_sadrzaj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izvorni_sadrzaj>
    <derivirana_varijabla naziv="DomainObject.Predmet.OstaliListFormatedOIB_1"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derivirana_varijabla>
  </DomainObject.Predmet.OstaliListFormatedOIB>
  <DomainObject.Predmet.OstaliListFormatedWithAdress>
    <izvorni_sadrzaj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_1"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>
  <DomainObject.Predmet.OstaliListFormatedWithAdressOIB>
    <izvorni_sadrzaj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OIB_1"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OIB>
  <DomainObject.Predmet.OstaliListNazivFormated>
    <izvorni_sadrzaj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izvorni_sadrzaj>
    <derivirana_varijabla naziv="DomainObject.Predmet.OstaliListNazivFormated_1"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derivirana_varijabla>
  </DomainObject.Predmet.OstaliListNazivFormated>
  <DomainObject.Predmet.OstaliListNazivFormatedOIB>
    <izvorni_sadrzaj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izvorni_sadrzaj>
    <derivirana_varijabla naziv="DomainObject.Predmet.OstaliListNazivFormatedOIB_1"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 i dr.</izvorni_sadrzaj>
    <derivirana_varijabla naziv="DomainObject.Predmet.StrankaIDrugi_1">Branko Đukić i dr.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 i dr.</izvorni_sadrzaj>
    <derivirana_varijabla naziv="DomainObject.Predmet.StrankaIDrugiAdressOIB_1">Branko Đukić, OIB 78689630545, Jezuitski Trg 1, 10000 Zagreb i dr.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izvorni_sadrzaj>
    <derivirana_varijabla naziv="DomainObject.Predmet.SudioniciListNaziv_1">
      <item>Branko Đukić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derivirana_varijabla>
  </DomainObject.Predmet.SudioniciListNaziv>
  <DomainObject.Predmet.SudioniciListAdressOIB>
    <izvorni_sadrzaj>
      <item>Branko Đukić, OIB 78689630545, Jezuitski Trg 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izvorni_sadrzaj>
    <derivirana_varijabla naziv="DomainObject.Predmet.SudioniciListAdressOIB_1">
      <item>Branko Đukić, OIB 78689630545, Jezuitski Trg 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25247494656</item>
      <item>, OIB 32802230502</item>
      <item>, OIB null</item>
      <item>, OIB 48821947982</item>
      <item>, OIB 13715182403</item>
      <item>, OIB null</item>
    </izvorni_sadrzaj>
    <derivirana_varijabla naziv="DomainObject.Predmet.SudioniciListNazivOIB_1">
      <item>, OIB 78689630545</item>
      <item>, OIB 25247494656</item>
      <item>, OIB 32802230502</item>
      <item>, OIB null</item>
      <item>, OIB 48821947982</item>
      <item>, OIB 13715182403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St-3048/2016-55</izvorni_sadrzaj>
    <derivirana_varijabla naziv="DomainObject.PredzadnjaOdlukaIzPredmeta.Oznaka_1">St-3048/2016-55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644</properties:Characters>
  <properties:Lines>33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2019-02-14T13:55:00Z</dcterms:created>
  <dc:creator>MK</dc:creator>
  <cp:lastModifiedBy>Kristina Švajger</cp:lastModifiedBy>
  <cp:lastPrinted>2019-02-14T13:56:00Z</cp:lastPrinted>
  <dcterms:modified xmlns:xsi="http://www.w3.org/2001/XMLSchema-instance" xsi:type="dcterms:W3CDTF">2019-02-14T13:57:00Z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(Zaključak za ispitno i izvj. ročište, 14.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