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0cf08" w14:paraId="670cf08" w:rsidRDefault="00D82F24" w:rsidP="00D82F24" w:rsidR="00D82F24">
      <w:pPr>
        <w:jc w:val="both"/>
        <w15:collapsed w:val="false"/>
        <w:rPr>
          <w:b/>
          <w:szCs w:val="20"/>
        </w:rPr>
      </w:pPr>
      <w:bookmarkStart w:name="_GoBack" w:id="0"/>
      <w:bookmarkEnd w:id="0"/>
      <w:r>
        <w:rPr>
          <w:b/>
          <w:szCs w:val="20"/>
        </w:rPr>
        <w:t>REPUBLIKA HRVATSKA                                                                   14.  St-35/2009.</w:t>
      </w:r>
    </w:p>
    <w:p w:rsidRDefault="00D82F24" w:rsidP="00D82F24" w:rsidR="00D82F24">
      <w:pPr>
        <w:jc w:val="both"/>
        <w:rPr>
          <w:b/>
          <w:szCs w:val="20"/>
        </w:rPr>
      </w:pPr>
      <w:r>
        <w:rPr>
          <w:b/>
          <w:szCs w:val="20"/>
        </w:rPr>
        <w:t>TRGOVAČKI SUD U SPLITU</w:t>
      </w:r>
    </w:p>
    <w:p w:rsidRDefault="00D82F24" w:rsidP="00D82F24" w:rsidR="00D82F24">
      <w:pPr>
        <w:jc w:val="both"/>
        <w:rPr>
          <w:b/>
          <w:szCs w:val="20"/>
        </w:rPr>
      </w:pPr>
    </w:p>
    <w:p w:rsidRDefault="00D82F24" w:rsidP="00D82F24" w:rsidR="00D82F24">
      <w:pPr>
        <w:jc w:val="center"/>
        <w:rPr>
          <w:b/>
          <w:szCs w:val="20"/>
        </w:rPr>
      </w:pPr>
      <w:r>
        <w:rPr>
          <w:b/>
          <w:szCs w:val="20"/>
        </w:rPr>
        <w:t>Z A P I S N I K</w:t>
      </w:r>
    </w:p>
    <w:p w:rsidRDefault="00D82F24" w:rsidP="00D82F24" w:rsidR="00D82F24">
      <w:pPr>
        <w:jc w:val="center"/>
        <w:rPr>
          <w:b/>
          <w:szCs w:val="20"/>
        </w:rPr>
      </w:pPr>
    </w:p>
    <w:p w:rsidRDefault="00D82F24" w:rsidP="00D82F24" w:rsidR="00D82F24">
      <w:pPr>
        <w:jc w:val="both"/>
        <w:rPr>
          <w:b/>
        </w:rPr>
      </w:pPr>
      <w:r>
        <w:t xml:space="preserve">sa Skupštine vjerovnika </w:t>
      </w:r>
      <w:r w:rsidRPr="00986A8E">
        <w:t>sastavljen</w:t>
      </w:r>
      <w:r>
        <w:t xml:space="preserve"> kod Trgovačkog suda u Splitu, dana 04. srpnja 2017. godine, s početkom u 12,00 sati, u stečajnom postupku nad stečajnim Dužnikom</w:t>
      </w:r>
      <w:r w:rsidRPr="00554942">
        <w:t>:</w:t>
      </w:r>
      <w:r>
        <w:rPr>
          <w:b/>
        </w:rPr>
        <w:t xml:space="preserve"> </w:t>
      </w:r>
      <w:r w:rsidRPr="001822E2">
        <w:rPr>
          <w:b/>
        </w:rPr>
        <w:t xml:space="preserve">Imovina JUGOBANKE, </w:t>
      </w:r>
      <w:proofErr w:type="spellStart"/>
      <w:r w:rsidRPr="001822E2">
        <w:rPr>
          <w:b/>
        </w:rPr>
        <w:t>a.d</w:t>
      </w:r>
      <w:proofErr w:type="spellEnd"/>
      <w:r w:rsidRPr="001822E2">
        <w:rPr>
          <w:b/>
        </w:rPr>
        <w:t>, u stečaju, Beograd, Kralja Petra 19-21, Republika Srbija a koja se imovina Dužni</w:t>
      </w:r>
      <w:r>
        <w:rPr>
          <w:b/>
        </w:rPr>
        <w:t>ka nalazi u Republici Hrvatskoj.</w:t>
      </w:r>
    </w:p>
    <w:p w:rsidRDefault="00D82F24" w:rsidP="00D82F24" w:rsidR="00D82F24" w:rsidRPr="00F94597">
      <w:pPr>
        <w:jc w:val="both"/>
        <w:rPr>
          <w:b/>
        </w:rPr>
      </w:pPr>
    </w:p>
    <w:p w:rsidRDefault="00D82F24" w:rsidP="00D82F24" w:rsidR="00D82F24">
      <w:pPr>
        <w:jc w:val="both"/>
      </w:pPr>
      <w:r>
        <w:t>Nazočni od suda:</w:t>
      </w:r>
    </w:p>
    <w:p w:rsidRDefault="00D82F24" w:rsidP="00D82F24" w:rsidR="00D82F24">
      <w:pPr>
        <w:jc w:val="both"/>
      </w:pPr>
      <w:r>
        <w:t>Sudac JOZO ĆALETA, stečajni sudac</w:t>
      </w:r>
    </w:p>
    <w:p w:rsidRDefault="00D82F24" w:rsidP="00D82F24" w:rsidR="00D82F24">
      <w:pPr>
        <w:jc w:val="both"/>
        <w:rPr>
          <w:lang w:val="fr-FR"/>
        </w:rPr>
      </w:pPr>
      <w:r>
        <w:rPr>
          <w:lang w:val="fr-FR"/>
        </w:rPr>
        <w:t>VESNA KATI</w:t>
      </w:r>
      <w:r>
        <w:t xml:space="preserve">Ć, </w:t>
      </w:r>
      <w:r>
        <w:rPr>
          <w:lang w:val="fr-FR"/>
        </w:rPr>
        <w:t>zapisni</w:t>
      </w:r>
      <w:r>
        <w:t>č</w:t>
      </w:r>
      <w:r>
        <w:rPr>
          <w:lang w:val="fr-FR"/>
        </w:rPr>
        <w:t>ar</w:t>
      </w:r>
    </w:p>
    <w:p w:rsidRDefault="00D82F24" w:rsidP="00D82F24" w:rsidR="00D82F24">
      <w:pPr>
        <w:jc w:val="both"/>
        <w:rPr>
          <w:lang w:val="fr-FR"/>
        </w:rPr>
      </w:pPr>
    </w:p>
    <w:p w:rsidRDefault="00D82F24" w:rsidP="00D82F24" w:rsidR="00D82F24">
      <w:pPr>
        <w:jc w:val="both"/>
        <w:rPr>
          <w:lang w:val="fr-FR"/>
        </w:rPr>
      </w:pPr>
      <w:r>
        <w:rPr>
          <w:lang w:val="fr-FR"/>
        </w:rPr>
        <w:t>DUNJA KRSTULOVIĆ, stečajna upraviteljica</w:t>
      </w:r>
    </w:p>
    <w:p w:rsidRDefault="00D82F24" w:rsidP="00D82F24" w:rsidR="00D82F24">
      <w:pPr>
        <w:jc w:val="both"/>
        <w:rPr>
          <w:lang w:val="fr-FR"/>
        </w:rPr>
      </w:pPr>
    </w:p>
    <w:p w:rsidRDefault="00D82F24" w:rsidP="00D82F24" w:rsidR="00D82F24" w:rsidRPr="00F94597">
      <w:pPr>
        <w:jc w:val="center"/>
        <w:rPr>
          <w:b/>
        </w:rPr>
      </w:pPr>
      <w:r>
        <w:rPr>
          <w:b/>
          <w:lang w:val="fr-FR"/>
        </w:rPr>
        <w:t>SKUPŠTINA VJEROVNIKA</w:t>
      </w:r>
    </w:p>
    <w:p w:rsidRDefault="00D82F24" w:rsidP="00D82F24" w:rsidR="00D82F24">
      <w:pPr>
        <w:jc w:val="both"/>
      </w:pPr>
    </w:p>
    <w:p w:rsidRDefault="00D82F24" w:rsidP="00D82F24" w:rsidR="00D82F24">
      <w:pPr>
        <w:jc w:val="both"/>
        <w:rPr>
          <w:lang w:val="fr-FR"/>
        </w:rPr>
      </w:pPr>
      <w:r>
        <w:rPr>
          <w:lang w:val="fr-FR"/>
        </w:rPr>
        <w:t xml:space="preserve">Utvrđuje se kako su pristupili: </w:t>
      </w:r>
    </w:p>
    <w:p w:rsidRDefault="00D82F24" w:rsidP="00D82F24" w:rsidR="00D82F24">
      <w:pPr>
        <w:numPr>
          <w:ilvl w:val="0"/>
          <w:numId w:val="2"/>
        </w:numPr>
        <w:jc w:val="both"/>
      </w:pPr>
      <w:r>
        <w:t xml:space="preserve">Rada </w:t>
      </w:r>
      <w:proofErr w:type="spellStart"/>
      <w:r>
        <w:t>Divac</w:t>
      </w:r>
      <w:proofErr w:type="spellEnd"/>
      <w:r>
        <w:t xml:space="preserve">, povjerenica za osiguranje depozita iz Beograda, za glavnog stečajnog Dužnika JUGOBANKA, </w:t>
      </w:r>
      <w:proofErr w:type="spellStart"/>
      <w:r>
        <w:t>a.d</w:t>
      </w:r>
      <w:proofErr w:type="spellEnd"/>
      <w:r>
        <w:t xml:space="preserve">., u stečaju, Beograd, zajedno sa  punomoćnikom Zoran </w:t>
      </w:r>
      <w:proofErr w:type="spellStart"/>
      <w:r>
        <w:t>Trandafilović</w:t>
      </w:r>
      <w:proofErr w:type="spellEnd"/>
      <w:r>
        <w:t>, odvjetnik u Beogradu i Mladen Dragičević, odvjetnik u Zagrebu, zajedno sa Marina Šercer Ilić, odvjetnička vježbenica kod odvjetnika Dragičević, oboje iz odvjetničkom društva DRAGIČEVIĆ I PARTNERI</w:t>
      </w:r>
    </w:p>
    <w:p w:rsidRDefault="00D82F24" w:rsidP="00D82F24" w:rsidR="00D82F24">
      <w:pPr>
        <w:numPr>
          <w:ilvl w:val="0"/>
          <w:numId w:val="2"/>
        </w:numPr>
        <w:jc w:val="both"/>
      </w:pPr>
      <w:r>
        <w:t xml:space="preserve">Mirko Blagojević i Zoran Županović, opća punomoć pod brojem Su-224/2014 za vjerovnika  ZAGREBAČKA BANKA d.d. Zagreb, </w:t>
      </w:r>
    </w:p>
    <w:p w:rsidRDefault="00D82F24" w:rsidP="00D82F24" w:rsidR="00D82F24">
      <w:pPr>
        <w:numPr>
          <w:ilvl w:val="0"/>
          <w:numId w:val="2"/>
        </w:numPr>
        <w:jc w:val="both"/>
      </w:pPr>
      <w:r>
        <w:t xml:space="preserve">Tanja </w:t>
      </w:r>
      <w:proofErr w:type="spellStart"/>
      <w:r>
        <w:t>Gatin</w:t>
      </w:r>
      <w:proofErr w:type="spellEnd"/>
      <w:r>
        <w:t xml:space="preserve"> </w:t>
      </w:r>
      <w:proofErr w:type="spellStart"/>
      <w:r>
        <w:t>Zebić</w:t>
      </w:r>
      <w:proofErr w:type="spellEnd"/>
      <w:r>
        <w:t xml:space="preserve">, novinarka Slobodna </w:t>
      </w:r>
      <w:proofErr w:type="spellStart"/>
      <w:r>
        <w:t>dalmacije</w:t>
      </w:r>
      <w:proofErr w:type="spellEnd"/>
    </w:p>
    <w:p w:rsidRDefault="00D82F24" w:rsidP="00D82F24" w:rsidR="00D82F24">
      <w:pPr>
        <w:numPr>
          <w:ilvl w:val="0"/>
          <w:numId w:val="2"/>
        </w:numPr>
        <w:jc w:val="both"/>
      </w:pPr>
      <w:r>
        <w:t>Dario Jukić, zamjenik ŽDO u Splitu, za vjerovnika RH</w:t>
      </w:r>
    </w:p>
    <w:p w:rsidRDefault="00D82F24" w:rsidP="00D82F24" w:rsidR="00D82F24">
      <w:pPr>
        <w:jc w:val="both"/>
      </w:pPr>
    </w:p>
    <w:p w:rsidRDefault="00D82F24" w:rsidP="00D82F24" w:rsidR="00D82F24">
      <w:pPr>
        <w:jc w:val="both"/>
      </w:pPr>
      <w:r>
        <w:t>Utvrđuje se kako je predmet današnje Skupštine vjerovnika sukladan zaključku suda od 26. svibnja 2017. godine a isti je bio oglašen i na e-oglasnoj ploči suda, sve sa tamo navedenim Dnevnim redom.</w:t>
      </w:r>
    </w:p>
    <w:p w:rsidRDefault="00D82F24" w:rsidP="00D82F24" w:rsidR="00D82F24">
      <w:pPr>
        <w:jc w:val="both"/>
      </w:pPr>
    </w:p>
    <w:p w:rsidRDefault="00D82F24" w:rsidP="00D82F24" w:rsidR="00D82F24">
      <w:pPr>
        <w:numPr>
          <w:ilvl w:val="0"/>
          <w:numId w:val="3"/>
        </w:numPr>
        <w:jc w:val="both"/>
      </w:pPr>
      <w:r>
        <w:t xml:space="preserve">Prelazi se na prvu točku Dnevnog reda pa se stečajna upraviteljica poziva podnijeti Izvješće sukladno istoj točki Dnevnog reda nakon čega stečajna </w:t>
      </w:r>
      <w:proofErr w:type="spellStart"/>
      <w:r>
        <w:t>upravitelijca</w:t>
      </w:r>
      <w:proofErr w:type="spellEnd"/>
      <w:r>
        <w:t xml:space="preserve"> iznosi sukladno svom pismenom Izvješću koje je dostavila sudu dana 27. lipnja 2017. godine a isto je pismeno Izvješće bilo oglašeno na e-oglasnoj ploči suda dana 27. lipnja 2017. godine do danas. </w:t>
      </w:r>
    </w:p>
    <w:p w:rsidRDefault="00D82F24" w:rsidP="00D82F24" w:rsidR="00D82F24">
      <w:pPr>
        <w:ind w:left="360"/>
        <w:jc w:val="both"/>
      </w:pPr>
    </w:p>
    <w:p w:rsidRDefault="00D82F24" w:rsidP="00D82F24" w:rsidR="00D82F24">
      <w:pPr>
        <w:jc w:val="both"/>
      </w:pPr>
      <w:r>
        <w:t xml:space="preserve">Prisutni vjerovnici primili su na znanje Izvješće stečajne upraviteljice. </w:t>
      </w:r>
    </w:p>
    <w:p w:rsidRDefault="00D82F24" w:rsidP="00D82F24" w:rsidR="00D82F24">
      <w:pPr>
        <w:jc w:val="both"/>
      </w:pPr>
    </w:p>
    <w:p w:rsidRDefault="00D82F24" w:rsidP="00D82F24" w:rsidR="00D82F24">
      <w:pPr>
        <w:jc w:val="both"/>
      </w:pPr>
      <w:r>
        <w:t>Prisutni Mladen Dragičević. pun. glavnog  stečajnog Dužnika ističe kako je e-</w:t>
      </w:r>
      <w:proofErr w:type="spellStart"/>
      <w:r>
        <w:t>mailom</w:t>
      </w:r>
      <w:proofErr w:type="spellEnd"/>
      <w:r>
        <w:t xml:space="preserve"> dostavio sudu jučer - 03. srpnja 2017. očitovanje na Izvješće stečajne </w:t>
      </w:r>
      <w:proofErr w:type="spellStart"/>
      <w:r>
        <w:t>upr</w:t>
      </w:r>
      <w:proofErr w:type="spellEnd"/>
      <w:r>
        <w:t xml:space="preserve">., tj. prigovor  i to na adresu Predsjedništva suda, koje stečajni sudac još nije zaprimio, nakon čega isti sudu predaje navedeni podnesak sa prilozima i prisutnim vjerovnicima a stečajna </w:t>
      </w:r>
      <w:proofErr w:type="spellStart"/>
      <w:r>
        <w:t>upr</w:t>
      </w:r>
      <w:proofErr w:type="spellEnd"/>
      <w:r>
        <w:t>. ističe kako je zaprimila podnesak e-</w:t>
      </w:r>
      <w:proofErr w:type="spellStart"/>
      <w:r>
        <w:t>mailom</w:t>
      </w:r>
      <w:proofErr w:type="spellEnd"/>
      <w:r>
        <w:t>.</w:t>
      </w:r>
    </w:p>
    <w:p w:rsidRDefault="00D82F24" w:rsidP="00D82F24" w:rsidR="00D82F24">
      <w:pPr>
        <w:jc w:val="both"/>
      </w:pPr>
    </w:p>
    <w:p w:rsidRDefault="00D82F24" w:rsidP="00D82F24" w:rsidR="00D82F24">
      <w:pPr>
        <w:jc w:val="both"/>
      </w:pPr>
    </w:p>
    <w:p w:rsidRDefault="00D82F24" w:rsidP="00D82F24" w:rsidR="00D82F24">
      <w:pPr>
        <w:jc w:val="both"/>
      </w:pPr>
    </w:p>
    <w:p w:rsidRDefault="00D82F24" w:rsidP="00D82F24" w:rsidR="00D82F24">
      <w:pPr>
        <w:jc w:val="both"/>
      </w:pPr>
    </w:p>
    <w:p w:rsidRDefault="00D82F24" w:rsidP="00D82F24" w:rsidR="00D82F24">
      <w:pPr>
        <w:jc w:val="center"/>
      </w:pPr>
      <w:r>
        <w:lastRenderedPageBreak/>
        <w:t>-2-</w:t>
      </w:r>
    </w:p>
    <w:p w:rsidRDefault="00D82F24" w:rsidP="00D82F24" w:rsidR="00D82F24">
      <w:pPr>
        <w:jc w:val="both"/>
      </w:pPr>
    </w:p>
    <w:p w:rsidRDefault="00D82F24" w:rsidP="00D82F24" w:rsidR="00D82F24">
      <w:pPr>
        <w:jc w:val="both"/>
      </w:pPr>
    </w:p>
    <w:p w:rsidRDefault="00D82F24" w:rsidP="00D82F24" w:rsidR="00D82F24">
      <w:pPr>
        <w:jc w:val="both"/>
      </w:pPr>
      <w:r>
        <w:t>Čita se podnesak glavnog stečajnog Dužnika danas uručeno na ročištu.</w:t>
      </w:r>
    </w:p>
    <w:p w:rsidRDefault="00D82F24" w:rsidP="00D82F24" w:rsidR="00D82F24">
      <w:pPr>
        <w:jc w:val="both"/>
      </w:pPr>
    </w:p>
    <w:p w:rsidRDefault="00D82F24" w:rsidP="00D82F24" w:rsidR="00D82F24">
      <w:pPr>
        <w:jc w:val="both"/>
      </w:pPr>
      <w:r>
        <w:t xml:space="preserve">U ovaj trenutak u sudnicu pristupa </w:t>
      </w:r>
      <w:proofErr w:type="spellStart"/>
      <w:r>
        <w:t>Lendi</w:t>
      </w:r>
      <w:proofErr w:type="spellEnd"/>
      <w:r>
        <w:t xml:space="preserve"> </w:t>
      </w:r>
      <w:proofErr w:type="spellStart"/>
      <w:r>
        <w:t>Pezzi</w:t>
      </w:r>
      <w:proofErr w:type="spellEnd"/>
      <w:r>
        <w:t>, zamjenica ŽDO u Splitu, za vjerovnika RH.</w:t>
      </w:r>
    </w:p>
    <w:p w:rsidRDefault="00D82F24" w:rsidP="00D82F24" w:rsidR="00D82F24">
      <w:pPr>
        <w:jc w:val="both"/>
      </w:pPr>
    </w:p>
    <w:p w:rsidRDefault="00D82F24" w:rsidP="00D82F24" w:rsidR="00D82F24">
      <w:pPr>
        <w:jc w:val="both"/>
      </w:pPr>
      <w:r>
        <w:t>Prisutna zamjenica pun. glavnog stečajnog Dužnika, odvjetnička vježbenica Marina Šercer Ilić, ukratko u Zapisnik diktira sadržaj navedenog podneska kako slijedi:</w:t>
      </w:r>
    </w:p>
    <w:p w:rsidRDefault="00D82F24" w:rsidP="00D82F24" w:rsidR="00D82F24">
      <w:pPr>
        <w:jc w:val="both"/>
      </w:pPr>
    </w:p>
    <w:p w:rsidRDefault="00D82F24" w:rsidP="00D82F24" w:rsidR="00D82F24">
      <w:pPr>
        <w:numPr>
          <w:ilvl w:val="0"/>
          <w:numId w:val="1"/>
        </w:numPr>
        <w:ind w:firstLine="218" w:left="142"/>
        <w:jc w:val="both"/>
      </w:pPr>
      <w:r>
        <w:t xml:space="preserve">u spomenutom podnesku komentira se i ujedno osporava izvješće stečajne </w:t>
      </w:r>
      <w:proofErr w:type="spellStart"/>
      <w:r>
        <w:t>upr</w:t>
      </w:r>
      <w:proofErr w:type="spellEnd"/>
      <w:r>
        <w:t xml:space="preserve">. Dunje Krstulović u dijelu gdje se pod točkom 1. spominje potencijalna imovina u iznosu od 76.000.000,00 kuna. Isto se obrazlaže na način da se u ovom trenutku u nikojem slučaju ne može raditi o potencijalnoj imovini a sve s obzirom na postojanje Zaključka Upravnog vijeća Centra za restrukturiranje  i prodaju koje na svoj Sjednici od 11.04.2017. godine jasno priznaje da se radi o potraživanju JUGOBANKE d.d. Beograd, Glavna filijala Split prema BRODOSPLITU i ujedno daje dopuštenje za dostavu dionica koje bi se osigurale kao zamjena upravo ovom potraživanju, ne precizirajući kojeg društva. </w:t>
      </w:r>
    </w:p>
    <w:p w:rsidRDefault="00D82F24" w:rsidP="00D82F24" w:rsidR="00D82F24">
      <w:pPr>
        <w:jc w:val="both"/>
      </w:pPr>
    </w:p>
    <w:p w:rsidRDefault="00D82F24" w:rsidP="00D82F24" w:rsidR="00D82F24">
      <w:pPr>
        <w:jc w:val="both"/>
      </w:pPr>
      <w:r>
        <w:t xml:space="preserve">U odnosu na navode i prijedloge glavnog stečajnog Dužnika zastupan po pun. </w:t>
      </w:r>
      <w:proofErr w:type="spellStart"/>
      <w:r>
        <w:t>odv</w:t>
      </w:r>
      <w:proofErr w:type="spellEnd"/>
      <w:r>
        <w:t xml:space="preserve">. Mladenu Dragičević da stečajni sud zatraži od likvidatora poslovanja glavnih filijala JUGOBANKE </w:t>
      </w:r>
      <w:proofErr w:type="spellStart"/>
      <w:r>
        <w:t>a.d</w:t>
      </w:r>
      <w:proofErr w:type="spellEnd"/>
      <w:r>
        <w:t xml:space="preserve">. Beograd u RH svu dokumentaciju koja se odnosi na likvidaciju poslovanja, stečajni sudac ističe kako dokumentacija koja se treba pribaviti nije stečajna masa koja se može unovčiti u ovom stečajnom postupku pa stečajni sudac to neće tražiti od likvidatora poslovanja. Dužnost je stečajnog </w:t>
      </w:r>
      <w:proofErr w:type="spellStart"/>
      <w:r>
        <w:t>upr</w:t>
      </w:r>
      <w:proofErr w:type="spellEnd"/>
      <w:r>
        <w:t xml:space="preserve">. prikupljati imovinu koja ulazi u stečajnu mase te s tim u vezi tražiti dokumentaciju koja se odnosi na tu imovinu. Ako stečajna </w:t>
      </w:r>
      <w:proofErr w:type="spellStart"/>
      <w:r>
        <w:t>upr</w:t>
      </w:r>
      <w:proofErr w:type="spellEnd"/>
      <w:r>
        <w:t xml:space="preserve">. sazna da se imovina nalazi kod treće osoba a treća osoba neće predati imovinu u posjed te odbija dati dokumentaciju koja se odnosi na tu imovinu, stečajnom Dužniku zastupanog po stečajnom </w:t>
      </w:r>
      <w:proofErr w:type="spellStart"/>
      <w:r>
        <w:t>upr</w:t>
      </w:r>
      <w:proofErr w:type="spellEnd"/>
      <w:r>
        <w:t xml:space="preserve">. preostaje ustati tužbom protiv onoga tko drži imovinu Dužnika uključujući i dokumentaciju koja se odnosi na tu imovinu. Stoga stečajni sudac smatra da stečajna </w:t>
      </w:r>
      <w:proofErr w:type="spellStart"/>
      <w:r>
        <w:t>upr</w:t>
      </w:r>
      <w:proofErr w:type="spellEnd"/>
      <w:r>
        <w:t>. treba ustati tužbom protiv onog kod koga se imovina nalazi a ako nije vična pravu u tu svrhu može angažirati stručnu osobu-odvjetnika.  U tom pravcu stečajni sudac ne obvezujuće ukazuje na odredbu čl. 186b Zakona o parničnom postupku.</w:t>
      </w:r>
    </w:p>
    <w:p w:rsidRDefault="00D82F24" w:rsidP="00D82F24" w:rsidR="00D82F24">
      <w:pPr>
        <w:jc w:val="both"/>
      </w:pPr>
    </w:p>
    <w:p w:rsidRDefault="00D82F24" w:rsidP="00D82F24" w:rsidR="00D82F24">
      <w:pPr>
        <w:jc w:val="both"/>
      </w:pPr>
      <w:r>
        <w:t xml:space="preserve">Također stečajni sudac ističe ako stečajna </w:t>
      </w:r>
      <w:proofErr w:type="spellStart"/>
      <w:r>
        <w:t>upr</w:t>
      </w:r>
      <w:proofErr w:type="spellEnd"/>
      <w:r>
        <w:t xml:space="preserve">. ili stečajni vjerovnici imaju saznanja da se o imovini stečajnog Dužnika kao stečajne mase već vode sudski postupci (parnični, ovršni, izvanparnični </w:t>
      </w:r>
      <w:proofErr w:type="spellStart"/>
      <w:r>
        <w:t>itd</w:t>
      </w:r>
      <w:proofErr w:type="spellEnd"/>
      <w:r>
        <w:t xml:space="preserve">) ili upravni postupci a sigurna je da ta imovina predstavlja stečajnu masu Dužnika u tom slučaju može takozvanom tužbom glavnog </w:t>
      </w:r>
      <w:proofErr w:type="spellStart"/>
      <w:r>
        <w:t>umješanja</w:t>
      </w:r>
      <w:proofErr w:type="spellEnd"/>
      <w:r>
        <w:t xml:space="preserve"> pred sudom pred kojim se ti postupci vode tražiti predaju  te stvari ili prava, sukladno čl. 198 ZPP-a. To je </w:t>
      </w:r>
      <w:proofErr w:type="spellStart"/>
      <w:r>
        <w:t>odv</w:t>
      </w:r>
      <w:proofErr w:type="spellEnd"/>
      <w:r>
        <w:t xml:space="preserve">. Dragičević kao pun. glavnog stečajnog Dužnika znao ili morao znati pa stečajni sudac smatra kako se njegovi navodi i prijedlozi iz podneska  0d. 08.05.2017. g. </w:t>
      </w:r>
      <w:proofErr w:type="spellStart"/>
      <w:r>
        <w:t>ilerverlanti</w:t>
      </w:r>
      <w:proofErr w:type="spellEnd"/>
      <w:r>
        <w:t xml:space="preserve"> za ovaj stečajni postupak. Stoga, ako ZAGREBAČKA BANKA d.d. Zagreb kao likvidator poslovanja Glavne filijale JUGOBANKE u Splitu tuži ili ovrhom ostvaruje </w:t>
      </w:r>
    </w:p>
    <w:p w:rsidRDefault="00D82F24" w:rsidP="00D82F24" w:rsidR="00D82F24">
      <w:pPr>
        <w:jc w:val="both"/>
      </w:pPr>
    </w:p>
    <w:p w:rsidRDefault="00D82F24" w:rsidP="00D82F24" w:rsidR="00D82F24">
      <w:pPr>
        <w:jc w:val="both"/>
      </w:pPr>
    </w:p>
    <w:p w:rsidRDefault="00D82F24" w:rsidP="00D82F24" w:rsidR="00D82F24">
      <w:pPr>
        <w:jc w:val="both"/>
      </w:pPr>
    </w:p>
    <w:p w:rsidRDefault="00D82F24" w:rsidP="00D82F24" w:rsidR="00D82F24">
      <w:pPr>
        <w:jc w:val="both"/>
      </w:pPr>
    </w:p>
    <w:p w:rsidRDefault="00D82F24" w:rsidP="00D82F24" w:rsidR="00D82F24">
      <w:pPr>
        <w:jc w:val="both"/>
      </w:pPr>
    </w:p>
    <w:p w:rsidRDefault="00D82F24" w:rsidP="00D82F24" w:rsidR="00D82F24">
      <w:pPr>
        <w:jc w:val="both"/>
      </w:pPr>
    </w:p>
    <w:p w:rsidRDefault="00D82F24" w:rsidP="00D82F24" w:rsidR="00D82F24">
      <w:pPr>
        <w:jc w:val="both"/>
      </w:pPr>
    </w:p>
    <w:p w:rsidRDefault="00D82F24" w:rsidP="00D82F24" w:rsidR="00D82F24">
      <w:pPr>
        <w:jc w:val="center"/>
      </w:pPr>
      <w:r>
        <w:t>-3-</w:t>
      </w:r>
    </w:p>
    <w:p w:rsidRDefault="00D82F24" w:rsidP="00D82F24" w:rsidR="00D82F24">
      <w:pPr>
        <w:jc w:val="both"/>
      </w:pPr>
    </w:p>
    <w:p w:rsidRDefault="00D82F24" w:rsidP="00D82F24" w:rsidR="00D82F24">
      <w:pPr>
        <w:jc w:val="both"/>
      </w:pPr>
      <w:r>
        <w:t xml:space="preserve">potraživanje ove Glavne filijale tada se trebao uključiti u taj parnični ili ovršni postupak iz č. 198. ZPP-a ili čl. 186. b ZPP odnosno samostalnom tužbom ostvarivati prvo stečajnog Dužnika temeljem punomoći kojeg bi mu dala stečajna </w:t>
      </w:r>
      <w:proofErr w:type="spellStart"/>
      <w:r>
        <w:t>upr</w:t>
      </w:r>
      <w:proofErr w:type="spellEnd"/>
      <w:r>
        <w:t>. a temeljem ovlaštenja Skupštine vjerovnika, ako Skupština vjerovnika takvu odluku donesu.</w:t>
      </w:r>
    </w:p>
    <w:p w:rsidRDefault="00D82F24" w:rsidP="00D82F24" w:rsidR="00D82F24">
      <w:pPr>
        <w:jc w:val="both"/>
      </w:pPr>
    </w:p>
    <w:p w:rsidRDefault="00D82F24" w:rsidP="00D82F24" w:rsidR="00D82F24">
      <w:pPr>
        <w:jc w:val="both"/>
      </w:pPr>
      <w:r>
        <w:t xml:space="preserve"> Stečajni sudac također ističe  kako likvidatori poslovanja glavnih filijala JUGOBANKE Beograd u RH (Glavna filijala Split, Zagreb i Rijeka) provode likvidaciju poslovanja  istih glavnih filijala temeljem posebnog zakona, tj., Zakona o načinu likvidacije poslovanja glavnih filijala JUGOBANKE d.d. Beograd koji su poslovali na teritoriju RH, objavljeno u NN broj 106/93 a ovaj stečajni postupak se vodi temeljem SZ. Oba ova zakona jesu jednake pravne snage i oba postupka jesu pravno odvojena i međusobno neovisna.</w:t>
      </w:r>
    </w:p>
    <w:p w:rsidRDefault="00D82F24" w:rsidP="00D82F24" w:rsidR="00D82F24">
      <w:pPr>
        <w:jc w:val="both"/>
      </w:pPr>
    </w:p>
    <w:p w:rsidRDefault="00D82F24" w:rsidP="00D82F24" w:rsidR="00D82F24">
      <w:pPr>
        <w:jc w:val="both"/>
      </w:pPr>
      <w:r>
        <w:t xml:space="preserve">Pun. glavnog stečajnog Dužnika, prisutni </w:t>
      </w:r>
      <w:proofErr w:type="spellStart"/>
      <w:r>
        <w:t>odv</w:t>
      </w:r>
      <w:proofErr w:type="spellEnd"/>
      <w:r>
        <w:t xml:space="preserve">. iz Beograda Zoran </w:t>
      </w:r>
      <w:proofErr w:type="spellStart"/>
      <w:r>
        <w:t>Trandafilović</w:t>
      </w:r>
      <w:proofErr w:type="spellEnd"/>
      <w:r>
        <w:t xml:space="preserve"> ističe kako se po njemu kao </w:t>
      </w:r>
      <w:proofErr w:type="spellStart"/>
      <w:r>
        <w:t>odv</w:t>
      </w:r>
      <w:proofErr w:type="spellEnd"/>
      <w:r>
        <w:t>. oba zakona o kojima je stečajni sudac govorio, i oba postupka i stečajni i likvidacija poslovanja, odnose na istu imovinu.</w:t>
      </w:r>
    </w:p>
    <w:p w:rsidRDefault="00D82F24" w:rsidP="00D82F24" w:rsidR="00D82F24">
      <w:pPr>
        <w:ind w:left="142"/>
        <w:jc w:val="both"/>
      </w:pPr>
    </w:p>
    <w:p w:rsidRDefault="00D82F24" w:rsidP="00D82F24" w:rsidR="00D82F24">
      <w:pPr>
        <w:jc w:val="both"/>
      </w:pPr>
      <w:r>
        <w:t xml:space="preserve">Prisutni </w:t>
      </w:r>
      <w:proofErr w:type="spellStart"/>
      <w:r>
        <w:t>odv</w:t>
      </w:r>
      <w:proofErr w:type="spellEnd"/>
      <w:r>
        <w:t xml:space="preserve">. Dragičević navodi da sudovi sude temeljem zakona,Ustava, poštenja, morala, običaja i potpisanih međunarodnih Ugovora a koji se potpisuju da se provode a ne da se 25 godina ne provode jer se čeka neko osnaživanje </w:t>
      </w:r>
      <w:proofErr w:type="spellStart"/>
      <w:r>
        <w:t>biletarilarnih</w:t>
      </w:r>
      <w:proofErr w:type="spellEnd"/>
      <w:r>
        <w:t xml:space="preserve"> sporazuma a također je bitno napomenuti da sud mora uzeti u obzir element pravičnosti. Sud suduje po stečajnom zakonu. Ostavljena je mogućnost da sud postupi na davanje </w:t>
      </w:r>
      <w:proofErr w:type="spellStart"/>
      <w:r>
        <w:t>ingoriranja</w:t>
      </w:r>
      <w:proofErr w:type="spellEnd"/>
      <w:r>
        <w:t xml:space="preserve"> jednog od stranaka ukoliko druga stranka to predloži a ukoliko se uskrati odgovor sud onda  može sankcionirat stranku koja izbjegava dostaviti odgovor sudu. U dosadašnjem postupku vidljivo je da niti od likvidatora niti od Narodne banke nije traženo očitovanje koliko je imovine naplaćeno, koliki su troškovi likvidatora  po kojoj tarifi i koliki je iznos nakon zatvaranja troškova doznačeno u proračun RH jer ostatak prema Zakonu o likvidaciji pripada proračunu RH, a  svatko je dužan prijaviti u koliko se radi o djelima kojima se oštećuje državni proračun. Što se tiče hipotetske situacije ukoliko bi </w:t>
      </w:r>
      <w:proofErr w:type="spellStart"/>
      <w:r>
        <w:t>odv</w:t>
      </w:r>
      <w:proofErr w:type="spellEnd"/>
      <w:r>
        <w:t xml:space="preserve">. Dragičeviću partneru u </w:t>
      </w:r>
      <w:proofErr w:type="spellStart"/>
      <w:r>
        <w:t>odv</w:t>
      </w:r>
      <w:proofErr w:type="spellEnd"/>
      <w:r>
        <w:t xml:space="preserve">. društvu DRAGIČEVĆ I PARTNERI bilo ponuđeno da preuzme zastupanje stečajne </w:t>
      </w:r>
      <w:proofErr w:type="spellStart"/>
      <w:r>
        <w:t>upr</w:t>
      </w:r>
      <w:proofErr w:type="spellEnd"/>
      <w:r>
        <w:t xml:space="preserve">. da se navedeni hipotetski sustav olakša, </w:t>
      </w:r>
      <w:proofErr w:type="spellStart"/>
      <w:r>
        <w:t>odv</w:t>
      </w:r>
      <w:proofErr w:type="spellEnd"/>
      <w:r>
        <w:t>. Dragičević ističe kako ne bi prihvatio ponudu tako da je razgovor o tome bespredmetan.</w:t>
      </w:r>
    </w:p>
    <w:p w:rsidRDefault="00D82F24" w:rsidP="00D82F24" w:rsidR="00D82F24">
      <w:pPr>
        <w:jc w:val="both"/>
      </w:pPr>
    </w:p>
    <w:p w:rsidRDefault="00D82F24" w:rsidP="00D82F24" w:rsidR="00D82F24">
      <w:pPr>
        <w:jc w:val="both"/>
      </w:pPr>
    </w:p>
    <w:p w:rsidRDefault="00D82F24" w:rsidP="00D82F24" w:rsidR="00D82F24">
      <w:pPr>
        <w:numPr>
          <w:ilvl w:val="0"/>
          <w:numId w:val="4"/>
        </w:numPr>
        <w:ind w:firstLine="142" w:left="142"/>
        <w:jc w:val="both"/>
      </w:pPr>
      <w:r>
        <w:t xml:space="preserve">Prelazi se na drugu točku Dnevnog reda u sklopu koje točke stečajni sudac ističe kako su i stečajni sudac i prisutni vjerovnici u Zapisniku naveli svoja stajališta o točki 2 Dnevnog reda osim u dijelu gdje se navodi razmatranje mogućnosti zaključenja ovog stečajnog postupka te nastavljanje istog u ime i za račun stečajne mase. </w:t>
      </w:r>
    </w:p>
    <w:p w:rsidRDefault="00D82F24" w:rsidP="00D82F24" w:rsidR="00D82F24">
      <w:pPr>
        <w:ind w:left="360"/>
        <w:jc w:val="both"/>
      </w:pPr>
    </w:p>
    <w:p w:rsidRDefault="00D82F24" w:rsidP="00D82F24" w:rsidR="00D82F24">
      <w:pPr>
        <w:ind w:left="142"/>
        <w:jc w:val="both"/>
      </w:pPr>
      <w:r>
        <w:t xml:space="preserve">Stečajni sudac ističe kako bi skupština vjerovnika trebala donijeti odluku kojom bi ovlastila stečajnu </w:t>
      </w:r>
      <w:proofErr w:type="spellStart"/>
      <w:r>
        <w:t>upr</w:t>
      </w:r>
      <w:proofErr w:type="spellEnd"/>
      <w:r>
        <w:t xml:space="preserve">. na pokretanje parnice u smislu gore navedenih odredaba ZPP iz čl. 186B i  198 ZPP. Kako su tražbine svih vjerovnika osporene, a neke od tih osporenih tražbina temelje se na ovršnim ispravama, to bi sukladno SZ pravo glasa imali samo vjerovnici osporenih tražbina koje se temelje na ovršnoj ispravi. Prema </w:t>
      </w:r>
    </w:p>
    <w:p w:rsidRDefault="00D82F24" w:rsidP="00D82F24" w:rsidR="00D82F24">
      <w:pPr>
        <w:ind w:left="142"/>
        <w:jc w:val="both"/>
      </w:pPr>
    </w:p>
    <w:p w:rsidRDefault="00D82F24" w:rsidP="00D82F24" w:rsidR="00D82F24">
      <w:pPr>
        <w:ind w:left="142"/>
        <w:jc w:val="both"/>
      </w:pPr>
    </w:p>
    <w:p w:rsidRDefault="00D82F24" w:rsidP="00D82F24" w:rsidR="00D82F24">
      <w:pPr>
        <w:ind w:left="142"/>
        <w:jc w:val="both"/>
      </w:pPr>
    </w:p>
    <w:p w:rsidRDefault="00D82F24" w:rsidP="00D82F24" w:rsidR="00D82F24">
      <w:pPr>
        <w:ind w:left="142"/>
        <w:jc w:val="both"/>
      </w:pPr>
    </w:p>
    <w:p w:rsidRDefault="00D82F24" w:rsidP="00D82F24" w:rsidR="00D82F24">
      <w:pPr>
        <w:ind w:left="142"/>
        <w:jc w:val="both"/>
      </w:pPr>
    </w:p>
    <w:p w:rsidRDefault="00D82F24" w:rsidP="00D82F24" w:rsidR="00D82F24">
      <w:pPr>
        <w:ind w:left="142"/>
        <w:jc w:val="both"/>
      </w:pPr>
    </w:p>
    <w:p w:rsidRDefault="00D82F24" w:rsidP="00D82F24" w:rsidR="00D82F24">
      <w:pPr>
        <w:ind w:left="142"/>
        <w:jc w:val="center"/>
      </w:pPr>
      <w:r>
        <w:t>-4-</w:t>
      </w:r>
    </w:p>
    <w:p w:rsidRDefault="00D82F24" w:rsidP="00D82F24" w:rsidR="00D82F24">
      <w:pPr>
        <w:ind w:left="142"/>
        <w:jc w:val="both"/>
      </w:pPr>
    </w:p>
    <w:p w:rsidRDefault="00D82F24" w:rsidP="00D82F24" w:rsidR="00D82F24">
      <w:pPr>
        <w:ind w:left="142"/>
        <w:jc w:val="both"/>
      </w:pPr>
      <w:r>
        <w:t xml:space="preserve">rješenjima suda o osporenim tražbinama samo su 2 vjerovnika osporenih tražbina koje se  tražbine temelje na ovršnoj ispravi i to RH, tražbina koja se temelji na ovršnim ispravama iznosi: 435.870,53 kune i BRODOMERKUR d.d. Split koja se cijela osporena tražbina temelji na ovršnoj ispravi u  iznosu od:  19.949.551,40 kuna. Ovdje je prisutan samo vjerovnik RH pa bi samo taj vjerovnik imao pravo glasa na Skupštini vjerovnika osim ako se  isti taj vjerovnik i stečajna </w:t>
      </w:r>
      <w:proofErr w:type="spellStart"/>
      <w:r>
        <w:t>upr</w:t>
      </w:r>
      <w:proofErr w:type="spellEnd"/>
      <w:r>
        <w:t>. ne slože da se i vjerovnicima osporenih tražbina prizna pravo glasa.</w:t>
      </w:r>
    </w:p>
    <w:p w:rsidRDefault="00D82F24" w:rsidP="00D82F24" w:rsidR="00D82F24">
      <w:pPr>
        <w:ind w:hanging="218" w:left="360"/>
        <w:jc w:val="both"/>
      </w:pPr>
    </w:p>
    <w:p w:rsidRDefault="00D82F24" w:rsidP="00D82F24" w:rsidR="00D82F24">
      <w:pPr>
        <w:ind w:left="142"/>
        <w:jc w:val="both"/>
      </w:pPr>
      <w:r>
        <w:t>Nakon toga stečajni sudac pita prisutnog zastupnika po zakonu RH je li suglasan da se vjerovnicima osporenih tražbina prizna pravo glasa, prisutan ističe kako glasuje protiv toga da se vjerovnicima osporenih tražbina prizna pravo glasa.</w:t>
      </w:r>
    </w:p>
    <w:p w:rsidRDefault="00D82F24" w:rsidP="00D82F24" w:rsidR="00D82F24">
      <w:pPr>
        <w:ind w:left="142"/>
        <w:jc w:val="both"/>
      </w:pPr>
      <w:r>
        <w:t xml:space="preserve">Prisutna stečajna </w:t>
      </w:r>
      <w:proofErr w:type="spellStart"/>
      <w:r>
        <w:t>upr</w:t>
      </w:r>
      <w:proofErr w:type="spellEnd"/>
      <w:r>
        <w:t xml:space="preserve">. upitana izjavljuje kako nije suglasna da se vjerovnicima osporenih tražbina prizna pravo glasa pa stečajni sudac utvrđuje kako su stečajna </w:t>
      </w:r>
      <w:proofErr w:type="spellStart"/>
      <w:r>
        <w:t>upr</w:t>
      </w:r>
      <w:proofErr w:type="spellEnd"/>
      <w:r>
        <w:t>. i vjerovnik RH sa pravom glasa koji se temelji na ovršnoj ispravi izrazili suglasnost da se vjerovnicima osporenih tražbina ne prizna pravo glasa.</w:t>
      </w:r>
    </w:p>
    <w:p w:rsidRDefault="00D82F24" w:rsidP="00D82F24" w:rsidR="00D82F24">
      <w:pPr>
        <w:ind w:left="142"/>
        <w:jc w:val="both"/>
      </w:pPr>
    </w:p>
    <w:p w:rsidRDefault="00D82F24" w:rsidP="00D82F24" w:rsidR="00D82F24">
      <w:pPr>
        <w:ind w:left="142"/>
        <w:jc w:val="both"/>
      </w:pPr>
      <w:r>
        <w:t xml:space="preserve">Prisutni predlažu donijeti Odluku kojom će se stečajna </w:t>
      </w:r>
      <w:proofErr w:type="spellStart"/>
      <w:r>
        <w:t>upr</w:t>
      </w:r>
      <w:proofErr w:type="spellEnd"/>
      <w:r>
        <w:t xml:space="preserve">. ovlastiti na ispitivanje mogućnosti uspjeha u parnicama o kojima se danas govorilo i o predvidivim troškovima tih parnica uključujući </w:t>
      </w:r>
      <w:proofErr w:type="spellStart"/>
      <w:r>
        <w:t>odv</w:t>
      </w:r>
      <w:proofErr w:type="spellEnd"/>
      <w:r>
        <w:t xml:space="preserve">. i jedne i druge strane te da ispita mogućnost </w:t>
      </w:r>
      <w:proofErr w:type="spellStart"/>
      <w:r>
        <w:t>odv</w:t>
      </w:r>
      <w:proofErr w:type="spellEnd"/>
      <w:r>
        <w:t xml:space="preserve">. koji bi bio voljan preuzeti zastupati Dužnika u tim parnicama. Nakon što stečajna </w:t>
      </w:r>
      <w:proofErr w:type="spellStart"/>
      <w:r>
        <w:t>upr</w:t>
      </w:r>
      <w:proofErr w:type="spellEnd"/>
      <w:r>
        <w:t xml:space="preserve">. sve to izvidi ista se upućuje izvijestiti sud i vjerovnika RH zastupano po ŽDO u Splitu. Rok za provođenja te odluke je 60 dana. Stečajni sudac ističe kako će sazvati novu Skupštinu vjerovnika radi donošenja odluke o tima parnicama, predujmljivanju određenog iznosa novca za troškove tih parnica i davanje punomoći </w:t>
      </w:r>
      <w:proofErr w:type="spellStart"/>
      <w:r>
        <w:t>odv</w:t>
      </w:r>
      <w:proofErr w:type="spellEnd"/>
      <w:r>
        <w:t>. za zastupanje u tim parnicama.</w:t>
      </w:r>
    </w:p>
    <w:p w:rsidRDefault="00D82F24" w:rsidP="00D82F24" w:rsidR="00D82F24">
      <w:pPr>
        <w:ind w:left="142"/>
        <w:jc w:val="both"/>
      </w:pPr>
    </w:p>
    <w:p w:rsidRDefault="00D82F24" w:rsidP="00D82F24" w:rsidR="00D82F24">
      <w:pPr>
        <w:numPr>
          <w:ilvl w:val="0"/>
          <w:numId w:val="4"/>
        </w:numPr>
        <w:jc w:val="both"/>
      </w:pPr>
      <w:r>
        <w:t>Prelazi se na treću točku Dnevnog reda – RAZNO.</w:t>
      </w:r>
    </w:p>
    <w:p w:rsidRDefault="00D82F24" w:rsidP="00D82F24" w:rsidR="00D82F24">
      <w:pPr>
        <w:jc w:val="both"/>
      </w:pPr>
    </w:p>
    <w:p w:rsidRDefault="00D82F24" w:rsidP="00D82F24" w:rsidR="00D82F24">
      <w:pPr>
        <w:jc w:val="both"/>
      </w:pPr>
      <w:r>
        <w:t>Prisutni upitani izjavljuju kako nemaju ništa pod točkom Razno.</w:t>
      </w:r>
    </w:p>
    <w:p w:rsidRDefault="00D82F24" w:rsidP="00D82F24" w:rsidR="00D82F24">
      <w:pPr>
        <w:jc w:val="both"/>
      </w:pPr>
    </w:p>
    <w:p w:rsidRDefault="00D82F24" w:rsidP="00D82F24" w:rsidR="00D82F24">
      <w:pPr>
        <w:jc w:val="both"/>
      </w:pPr>
      <w:r>
        <w:t>Dovršeno u  13,10  sati.</w:t>
      </w:r>
    </w:p>
    <w:p w:rsidRDefault="00D82F24" w:rsidP="00D82F24" w:rsidR="00D82F24">
      <w:pPr>
        <w:jc w:val="both"/>
      </w:pPr>
    </w:p>
    <w:p w:rsidRDefault="00D82F24" w:rsidP="00D82F24" w:rsidR="00704E2C">
      <w:pPr>
        <w:jc w:val="both"/>
      </w:pPr>
      <w: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337A8A"/>
    <w:multiLevelType w:val="hybridMultilevel"/>
    <w:tmpl w:val="AC1053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B06F7A"/>
    <w:multiLevelType w:val="hybridMultilevel"/>
    <w:tmpl w:val="AFDAB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47012C"/>
    <w:multiLevelType w:val="hybridMultilevel"/>
    <w:tmpl w:val="9F5AE436"/>
    <w:lvl w:tplc="2FC649E0" w:ilvl="0">
      <w:start w:val="78"/>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74739CB"/>
    <w:multiLevelType w:val="hybridMultilevel"/>
    <w:tmpl w:val="BDAE5D22"/>
    <w:lvl w:tplc="E14CC87C"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2F24"/>
    <w:rsid w:val="00704E2C"/>
    <w:rsid w:val="007E5220"/>
    <w:rsid w:val="00D82F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2F24"/>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82F24"/>
    <w:rPr>
      <w:rFonts w:cs="Times New Roman" w:eastAsia="Calibri" w:hAnsi="Calibri" w:ascii="Calibri"/>
      <w:sz w:val="22"/>
    </w:rPr>
  </w:style>
  <w:style w:styleId="Tekstrezerviranogmjesta" w:type="character">
    <w:name w:val="Placeholder Text"/>
    <w:basedOn w:val="Zadanifontodlomka"/>
    <w:uiPriority w:val="99"/>
    <w:semiHidden/>
    <w:rsid w:val="007E5220"/>
    <w:rPr>
      <w:color w:val="808080"/>
      <w:bdr w:space="0" w:sz="0" w:color="auto" w:val="none"/>
      <w:shd w:fill="auto" w:color="auto" w:val="clear"/>
    </w:rPr>
  </w:style>
  <w:style w:customStyle="true" w:styleId="eSPISCCParagraphDefaultFont" w:type="character">
    <w:name w:val="eSPIS_CC_Paragraph Default Font"/>
    <w:basedOn w:val="Zadanifontodlomka"/>
    <w:rsid w:val="007E5220"/>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7E5220"/>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7E5220"/>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E5220"/>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2F24"/>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82F24"/>
    <w:rPr>
      <w:rFonts w:ascii="Calibri" w:cs="Times New Roman" w:eastAsia="Calibri" w:hAnsi="Calibri"/>
      <w:sz w:val="22"/>
    </w:rPr>
  </w:style>
  <w:style w:styleId="Tekstrezerviranogmjesta" w:type="character">
    <w:name w:val="Placeholder Text"/>
    <w:basedOn w:val="Zadanifontodlomka"/>
    <w:uiPriority w:val="99"/>
    <w:semiHidden/>
    <w:rsid w:val="007E5220"/>
    <w:rPr>
      <w:color w:val="808080"/>
      <w:bdr w:color="auto" w:space="0" w:sz="0" w:val="none"/>
      <w:shd w:color="auto" w:fill="auto" w:val="clear"/>
    </w:rPr>
  </w:style>
  <w:style w:customStyle="1" w:styleId="eSPISCCParagraphDefaultFont" w:type="character">
    <w:name w:val="eSPIS_CC_Paragraph Default Font"/>
    <w:basedOn w:val="Zadanifontodlomka"/>
    <w:rsid w:val="007E5220"/>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7E5220"/>
    <w:rPr>
      <w:b/>
      <w:szCs w:val="20"/>
      <w:bdr w:color="auto" w:space="0" w:sz="0" w:val="none"/>
      <w:shd w:color="auto" w:fill="FFFFCC" w:val="clear"/>
      <w:lang w:val="hr-HR"/>
    </w:rPr>
  </w:style>
  <w:style w:customStyle="1" w:styleId="PozadinaSvijetloCrvena" w:type="character">
    <w:name w:val="Pozadina_SvijetloCrvena"/>
    <w:basedOn w:val="eSPISCCParagraphDefaultFont"/>
    <w:rsid w:val="007E5220"/>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E5220"/>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srpnja 2017.</izvorni_sadrzaj>
    <derivirana_varijabla naziv="DomainObject.PlaniraniZavrsetakDatum_1">4. srpnja 2017.</derivirana_varijabla>
  </DomainObject.PlaniraniZavrsetakDatum>
  <DomainObject.PlaniraniPocetakDatum>
    <izvorni_sadrzaj>4. srpnja 2017.</izvorni_sadrzaj>
    <derivirana_varijabla naziv="DomainObject.PlaniraniPocetakDatum_1">4.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2017.</izvorni_sadrzaj>
    <derivirana_varijabla naziv="DomainObject.Zapisnik.DatumKreiranja_1">4. srpnja 2017.</derivirana_varijabla>
  </DomainObject.Zapisnik.DatumKreiranja>
  <DomainObject.Zapisnik.ImovinskaKorist>
    <izvorni_sadrzaj/>
    <derivirana_varijabla naziv="DomainObject.Zapisnik.ImovinskaKorist_1"/>
  </DomainObject.Zapisnik.ImovinskaKorist>
  <DomainObject.Zapisnik.Oznaka>
    <izvorni_sadrzaj>St-35/2009-539</izvorni_sadrzaj>
    <derivirana_varijabla naziv="DomainObject.Zapisnik.Oznaka_1">St-35/2009-539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Imovina JUGOBANKA a.d. u stečaju, Beograd, a koja se imovina nalazi u Republici Hrvatskoj</izvorni_sadrzaj>
    <derivirana_varijabla naziv="DomainObject.Predmet.ProtustrankaFormated_1">  Imovina JUGOBANKA a.d. u stečaju, Beograd, a koja se imovina nalazi u Republici Hrvatskoj</derivirana_varijabla>
  </DomainObject.Predmet.ProtustrankaFormated>
  <DomainObject.Predmet.ProtustrankaFormatedOIB>
    <izvorni_sadrzaj>  Imovina JUGOBANKA a.d. u stečaju, Beograd, a koja se imovina nalazi u Republici Hrvatskoj, OIB 10000000000</izvorni_sadrzaj>
    <derivirana_varijabla naziv="DomainObject.Predmet.ProtustrankaFormatedOIB_1">  Imovina JUGOBANKA a.d. u stečaju, Beograd, a koja se imovina nalazi u Republici Hrvatskoj, OIB 10000000000</derivirana_varijabla>
  </DomainObject.Predmet.ProtustrankaFormatedOIB>
  <DomainObject.Predmet.ProtustrankaFormatedWithAdress>
    <izvorni_sadrzaj> Imovina JUGOBANKA a.d. u stečaju, Beograd, a koja se imovina nalazi u Republici Hrvatskoj, Kralja Petra 19/21, 11000 BEOGRAD</izvorni_sadrzaj>
    <derivirana_varijabla naziv="DomainObject.Predmet.ProtustrankaFormatedWithAdress_1"> Imovina JUGOBANKA a.d. u stečaju, Beograd, a koja se imovina nalazi u Republici Hrvatskoj, Kralja Petra 19/21, 11000 BEOGRAD</derivirana_varijabla>
  </DomainObject.Predmet.ProtustrankaFormatedWithAdress>
  <DomainObject.Predmet.ProtustrankaFormatedWithAdressOIB>
    <izvorni_sadrzaj> Imovina JUGOBANKA a.d. u stečaju, Beograd, a koja se imovina nalazi u Republici Hrvatskoj, OIB 10000000000, Kralja Petra 19/21, 11000 BEOGRAD</izvorni_sadrzaj>
    <derivirana_varijabla naziv="DomainObject.Predmet.ProtustrankaFormatedWithAdressOIB_1"> Imovina JUGOBANKA a.d. u stečaju, Beograd, a koja se imovina nalazi u Republici Hrvatskoj, OIB 10000000000, Kralja Petra 19/21, 11000 BEOGRAD</derivirana_varijabla>
  </DomainObject.Predmet.ProtustrankaFormatedWithAdressOIB>
  <DomainObject.Predmet.ProtustrankaWithAdress>
    <izvorni_sadrzaj>Imovina JUGOBANKA a.d. u stečaju, Beograd, a koja se imovina nalazi u Republici Hrvatskoj Kralja Petra 19/21, 11000 BEOGRAD</izvorni_sadrzaj>
    <derivirana_varijabla naziv="DomainObject.Predmet.ProtustrankaWithAdress_1">Imovina JUGOBANKA a.d. u stečaju, Beograd, a koja se imovina nalazi u Republici Hrvatskoj Kralja Petra 19/21, 11000 BEOGRAD</derivirana_varijabla>
  </DomainObject.Predmet.ProtustrankaWithAdress>
  <DomainObject.Predmet.ProtustrankaWithAdressOIB>
    <izvorni_sadrzaj>Imovina JUGOBANKA a.d. u stečaju, Beograd, a koja se imovina nalazi u Republici Hrvatskoj, OIB 10000000000, Kralja Petra 19/21, 11000 BEOGRAD</izvorni_sadrzaj>
    <derivirana_varijabla naziv="DomainObject.Predmet.ProtustrankaWithAdressOIB_1">Imovina JUGOBANKA a.d. u stečaju, Beograd, a koja se imovina nalazi u Republici Hrvatskoj, OIB 10000000000, Kralja Petra 19/21, 11000 BEOGRAD</derivirana_varijabla>
  </DomainObject.Predmet.ProtustrankaWithAdressOIB>
  <DomainObject.Predmet.ProtustrankaNazivFormated>
    <izvorni_sadrzaj>Imovina JUGOBANKA a.d. u stečaju, Beograd, a koja se imovina nalazi u Republici Hrvatskoj</izvorni_sadrzaj>
    <derivirana_varijabla naziv="DomainObject.Predmet.ProtustrankaNazivFormated_1">Imovina JUGOBANKA a.d. u stečaju, Beograd, a koja se imovina nalazi u Republici Hrvatskoj</derivirana_varijabla>
  </DomainObject.Predmet.ProtustrankaNazivFormated>
  <DomainObject.Predmet.ProtustrankaNazivFormatedOIB>
    <izvorni_sadrzaj>Imovina JUGOBANKA a.d. u stečaju, Beograd, a koja se imovina nalazi u Republici Hrvatskoj, OIB 10000000000</izvorni_sadrzaj>
    <derivirana_varijabla naziv="DomainObject.Predmet.ProtustrankaNazivFormatedOIB_1">Imovina JUGOBANKA a.d. u stečaju, Beograd, a koja se imovina nalazi u Republici Hrvatskoj,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 srpnja 2017.</izvorni_sadrzaj>
    <derivirana_varijabla naziv="DomainObject.Predmet.SpisIzvanSuda.DatumIzlazaSpisa_1">3. srpnja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Imovina JUGOBANKA a.d. u stečaju, Beograd, a koja se imovina nalazi u Republici Hrvatskoj</item>
    </izvorni_sadrzaj>
    <derivirana_varijabla naziv="DomainObject.Predmet.ProtuStrankaListFormated_1">
      <item>Imovina JUGOBANKA a.d. u stečaju, Beograd, a koja se imovina nalazi u Republici Hrvatskoj</item>
    </derivirana_varijabla>
  </DomainObject.Predmet.ProtuStrankaListFormated>
  <DomainObject.Predmet.ProtuStrankaListFormatedOIB>
    <izvorni_sadrzaj>
      <item>Imovina JUGOBANKA a.d. u stečaju, Beograd, a koja se imovina nalazi u Republici Hrvatskoj, OIB 10000000000</item>
    </izvorni_sadrzaj>
    <derivirana_varijabla naziv="DomainObject.Predmet.ProtuStrankaListFormatedOIB_1">
      <item>Imovina JUGOBANKA a.d. u stečaju, Beograd, a koja se imovina nalazi u Republici Hrvatskoj, OIB 10000000000</item>
    </derivirana_varijabla>
  </DomainObject.Predmet.ProtuStrankaListFormatedOIB>
  <DomainObject.Predmet.ProtuStrankaListFormatedWithAdress>
    <izvorni_sadrzaj>
      <item>Imovina JUGOBANKA a.d. u stečaju, Beograd, a koja se imovina nalazi u Republici Hrvatskoj, Kralja Petra 19/21, 11000 BEOGRAD</item>
    </izvorni_sadrzaj>
    <derivirana_varijabla naziv="DomainObject.Predmet.ProtuStrankaListFormatedWithAdress_1">
      <item>Imovina JUGOBANKA a.d. u stečaju, Beograd, a koja se imovina nalazi u Republici Hrvatskoj, Kralja Petra 19/21, 11000 BEOGRAD</item>
    </derivirana_varijabla>
  </DomainObject.Predmet.ProtuStrankaListFormatedWithAdress>
  <DomainObject.Predmet.ProtuStrankaListFormatedWithAdressOIB>
    <izvorni_sadrzaj>
      <item>Imovina JUGOBANKA a.d. u stečaju, Beograd, a koja se imovina nalazi u Republici Hrvatskoj, OIB 10000000000, Kralja Petra 19/21, 11000 BEOGRAD</item>
    </izvorni_sadrzaj>
    <derivirana_varijabla naziv="DomainObject.Predmet.ProtuStrankaListFormatedWithAdressOIB_1">
      <item>Imovina JUGOBANKA a.d. u stečaju, Beograd, a koja se imovina nalazi u Republici Hrvatskoj, OIB 10000000000, Kralja Petra 19/21, 11000 BEOGRAD</item>
    </derivirana_varijabla>
  </DomainObject.Predmet.ProtuStrankaListFormatedWithAdressOIB>
  <DomainObject.Predmet.ProtuStrankaListNazivFormated>
    <izvorni_sadrzaj>
      <item>Imovina JUGOBANKA a.d. u stečaju, Beograd, a koja se imovina nalazi u Republici Hrvatskoj</item>
    </izvorni_sadrzaj>
    <derivirana_varijabla naziv="DomainObject.Predmet.ProtuStrankaListNazivFormated_1">
      <item>Imovina JUGOBANKA a.d. u stečaju, Beograd, a koja se imovina nalazi u Republici Hrvatskoj</item>
    </derivirana_varijabla>
  </DomainObject.Predmet.ProtuStrankaListNazivFormated>
  <DomainObject.Predmet.ProtuStrankaListNazivFormatedOIB>
    <izvorni_sadrzaj>
      <item>Imovina JUGOBANKA a.d. u stečaju, Beograd, a koja se imovina nalazi u Republici Hrvatskoj, OIB 10000000000</item>
    </izvorni_sadrzaj>
    <derivirana_varijabla naziv="DomainObject.Predmet.ProtuStrankaListNazivFormatedOIB_1">
      <item>Imovina JUGOBANKA a.d. u stečaju, Beograd, a koja se imovina nalazi u Republici Hrvatskoj, OIB 10000000000</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St-35/2009-539</izvorni_sadrzaj>
    <derivirana_varijabla naziv="DomainObject.PoslovniBrojDokumenta_1">St-35/2009-539</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Imovina JUGOBANKA a.d. u stečaju, Beograd, a koja se imovina nalazi u Republici Hrvatskoj</izvorni_sadrzaj>
    <derivirana_varijabla naziv="DomainObject.Predmet.ProtustrankaIDrugi_1">Imovina JUGOBANKA a.d. u stečaju, Beograd, a koja se imovina nalazi u Republici Hrvatskoj</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Imovina JUGOBANKA a.d. u stečaju, Beograd, a koja se imovina nalazi u Republici Hrvatskoj, OIB 10000000000, Kralja Petra 19/21, 11000 BEOGRAD</izvorni_sadrzaj>
    <derivirana_varijabla naziv="DomainObject.Predmet.ProtustrankaIDrugiAdressOIB_1">Imovina JUGOBANKA a.d. u stečaju, Beograd, a koja se imovina nalazi u Republici Hrvatskoj, OIB 10000000000, Kralja Petra 19/21, 11000 BEOGRAD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Imovina JUGOBANKA a.d. u stečaju, Beograd, a koja se imovina nalazi u Republici Hrvatskoj</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Imovina JUGOBANKA a.d. u stečaju, Beograd, a koja se imovina nalazi u Republici Hrvatskoj</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Imovina JUGOBANKA a.d. u stečaju, Beograd, a koja se imovina nalazi u Republici Hrvatskoj, OIB 10000000000,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Imovina JUGOBANKA a.d. u stečaju, Beograd, a koja se imovina nalazi u Republici Hrvatskoj, OIB 10000000000, Kralja Petra 19/21,11000 BEOGRAD</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tem>, OIB 22452141835</item>
      <item>, OIB 68738886336</item>
      <item>, OIB 37957358407</item>
      <item>, OIB 22755017019</item>
      <item>, OIB 06766841730</item>
      <item>, OIB 70409920098</item>
      <item>, OIB 73240565989</item>
      <item>, OIB 93699492329</item>
      <item>, OIB 15092042953</item>
      <item>, OIB 04728034178</item>
      <item>, OIB null</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izvorni_sadrzaj>
    <derivirana_varijabla naziv="DomainObject.Predmet.SudioniciListNazivOIB_1">
      <item>, OIB 10000000000</item>
      <item>, OIB 22452141835</item>
      <item>, OIB 68738886336</item>
      <item>, OIB 37957358407</item>
      <item>, OIB 22755017019</item>
      <item>, OIB 06766841730</item>
      <item>, OIB 70409920098</item>
      <item>, OIB 73240565989</item>
      <item>, OIB 93699492329</item>
      <item>, OIB 15092042953</item>
      <item>, OIB 04728034178</item>
      <item>, OIB null</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1560</properties:Words>
  <properties:Characters>8645</properties:Characters>
  <properties:Lines>184</properties:Lines>
  <properties:Paragraphs>41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2017-07-04T11:17:00Z</dcterms:created>
  <dc:creator>Jozo Ćaleta</dc:creator>
  <cp:lastModifiedBy>Jozo Ćaleta</cp:lastModifiedBy>
  <dcterms:modified xmlns:xsi="http://www.w3.org/2001/XMLSchema-instance" xsi:type="dcterms:W3CDTF">2017-07-04T11:26:00Z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St-35/2009-539 / Zapisnik - Skupština vjerovnika</vt:lpwstr>
  </prop:property>
  <prop:property name="CC_coloring" pid="4" fmtid="{D5CDD505-2E9C-101B-9397-08002B2CF9AE}">
    <vt:bool>false</vt:bool>
  </prop:property>
  <prop:property name="BrojStranica" pid="5" fmtid="{D5CDD505-2E9C-101B-9397-08002B2CF9AE}">
    <vt:i4>4</vt:i4>
  </prop:property>
</prop:Properties>
</file>