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18bd" w14:paraId="fa618bd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F285F">
        <w:rPr>
          <w:rFonts w:hAnsi="Times New Roman" w:ascii="Times New Roman"/>
        </w:rPr>
        <w:t>1</w:t>
      </w:r>
      <w:r w:rsidR="001F470D">
        <w:rPr>
          <w:rFonts w:hAnsi="Times New Roman" w:ascii="Times New Roman"/>
        </w:rPr>
        <w:t>5</w:t>
      </w:r>
      <w:r w:rsidR="00984F05">
        <w:rPr>
          <w:rFonts w:hAnsi="Times New Roman" w:ascii="Times New Roman"/>
        </w:rPr>
        <w:t>50</w:t>
      </w:r>
      <w:r w:rsidR="0036322E">
        <w:rPr>
          <w:rFonts w:hAnsi="Times New Roman" w:ascii="Times New Roman"/>
        </w:rPr>
        <w:t>/15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B4639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3B4639">
        <w:rPr>
          <w:rFonts w:hAnsi="Times New Roman" w:ascii="Times New Roman"/>
          <w:szCs w:val="24"/>
        </w:rPr>
        <w:t>Trgovački sud u Zagrebu, Stalna služba, po sucu Vesni Fundurulić Perišin, kao stečajnom sucu, postupajući po prijedlogu Financijske agencije, Regionalni centar Zagreb, u stečajnom postupku nad dužnikom  BIROCENTAR d.o.o., Zagreb, Republike Austrije 15, OIB:1596443202877,</w:t>
      </w:r>
      <w:r>
        <w:rPr>
          <w:rFonts w:hAnsi="Times New Roman" w:ascii="Times New Roman"/>
          <w:szCs w:val="24"/>
        </w:rPr>
        <w:t xml:space="preserve"> </w:t>
      </w:r>
      <w:r w:rsidR="00795239">
        <w:rPr>
          <w:rFonts w:hAnsi="Times New Roman" w:ascii="Times New Roman"/>
          <w:szCs w:val="24"/>
        </w:rPr>
        <w:t>10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795239">
        <w:rPr>
          <w:rFonts w:hAnsi="Times New Roman" w:ascii="Times New Roman"/>
          <w:szCs w:val="24"/>
        </w:rPr>
        <w:t>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E82422" w:rsidRPr="00E82422">
        <w:rPr>
          <w:rFonts w:hAnsi="Times New Roman" w:ascii="Times New Roman"/>
          <w:szCs w:val="24"/>
        </w:rPr>
        <w:t>Pavao Grizelj, iz Zagreba, Dragutina Golika 34, OIB: 71007328639</w:t>
      </w:r>
      <w:r w:rsidR="005919AE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276135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276135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8A0DEB">
        <w:rPr>
          <w:rFonts w:hAnsi="Times New Roman" w:ascii="Times New Roman"/>
          <w:szCs w:val="24"/>
        </w:rPr>
        <w:t>6</w:t>
      </w:r>
      <w:r w:rsidR="005919AE">
        <w:rPr>
          <w:rFonts w:hAnsi="Times New Roman" w:ascii="Times New Roman"/>
          <w:szCs w:val="24"/>
        </w:rPr>
        <w:t xml:space="preserve">. </w:t>
      </w:r>
      <w:r w:rsidR="008A0DEB">
        <w:rPr>
          <w:rFonts w:hAnsi="Times New Roman" w:ascii="Times New Roman"/>
          <w:szCs w:val="24"/>
        </w:rPr>
        <w:t>listopada</w:t>
      </w:r>
      <w:r w:rsidR="00473020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 xml:space="preserve">2015. prijedlog za otvaranje stečajnog postupka nad dužnikom </w:t>
      </w:r>
      <w:r w:rsidR="003B4639" w:rsidRPr="003B4639">
        <w:rPr>
          <w:rFonts w:hAnsi="Times New Roman" w:ascii="Times New Roman"/>
          <w:szCs w:val="24"/>
        </w:rPr>
        <w:t>BIROCENTAR d.o.o., Zagreb, Republike Austrije 15, OIB:1596443202877</w:t>
      </w:r>
      <w:r w:rsidR="008A0DEB">
        <w:rPr>
          <w:rFonts w:hAnsi="Times New Roman" w:ascii="Times New Roman"/>
          <w:szCs w:val="24"/>
        </w:rPr>
        <w:t>, a nakon što je obustavio postupak predstečajne nagodbe nad istim rješenjem Klasa: UP-I/110/07/13-01/2150 Ur</w:t>
      </w:r>
      <w:r w:rsidR="000B32CC">
        <w:rPr>
          <w:rFonts w:hAnsi="Times New Roman" w:ascii="Times New Roman"/>
          <w:szCs w:val="24"/>
        </w:rPr>
        <w:t>.</w:t>
      </w:r>
      <w:r w:rsidR="008A0DEB">
        <w:rPr>
          <w:rFonts w:hAnsi="Times New Roman" w:ascii="Times New Roman"/>
          <w:szCs w:val="24"/>
        </w:rPr>
        <w:t xml:space="preserve"> broj 04-06-15-2150-65, od 25. rujna 2015., budući rješenjem Trgovačkog suda u Zagrebu, stalna služba poslovni broj Stpn-250/14 od 8. rujna 2014. nije dopušteno sklapanje predstečajne nagodbe povodom prijedloga dužnika.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CB0EC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St-15</w:t>
      </w:r>
      <w:r w:rsidR="008A0DEB">
        <w:rPr>
          <w:rFonts w:hAnsi="Times New Roman" w:ascii="Times New Roman"/>
          <w:szCs w:val="24"/>
        </w:rPr>
        <w:t>50</w:t>
      </w:r>
      <w:r w:rsidRPr="007F17A7">
        <w:rPr>
          <w:rFonts w:hAnsi="Times New Roman" w:ascii="Times New Roman"/>
          <w:szCs w:val="24"/>
        </w:rPr>
        <w:t xml:space="preserve">/15 od </w:t>
      </w:r>
      <w:r w:rsidR="008A0DEB">
        <w:rPr>
          <w:rFonts w:hAnsi="Times New Roman" w:ascii="Times New Roman"/>
          <w:szCs w:val="24"/>
        </w:rPr>
        <w:t>2</w:t>
      </w:r>
      <w:r w:rsidRPr="007F17A7">
        <w:rPr>
          <w:rFonts w:hAnsi="Times New Roman" w:ascii="Times New Roman"/>
          <w:szCs w:val="24"/>
        </w:rPr>
        <w:t xml:space="preserve">. </w:t>
      </w:r>
      <w:r w:rsidR="008A0DEB">
        <w:rPr>
          <w:rFonts w:hAnsi="Times New Roman" w:ascii="Times New Roman"/>
          <w:szCs w:val="24"/>
        </w:rPr>
        <w:t>rujna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0073CB" w:rsidRPr="000073CB">
        <w:rPr>
          <w:rFonts w:hAnsi="Times New Roman" w:ascii="Times New Roman"/>
          <w:szCs w:val="24"/>
        </w:rPr>
        <w:t>BIROCENTAR d.o.o., Zagreb, Republike Austrije 15, OIB:1596443202877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</w:t>
      </w:r>
      <w:r w:rsidR="00CB0EC3">
        <w:rPr>
          <w:rFonts w:hAnsi="Times New Roman" w:ascii="Times New Roman"/>
          <w:szCs w:val="24"/>
        </w:rPr>
        <w:t>izviješća o financijsko-gospodarskom stanju dužnika.</w:t>
      </w:r>
    </w:p>
    <w:p w:rsidRDefault="007F17A7" w:rsidP="007F17A7" w:rsidR="007F17A7">
      <w:pPr>
        <w:jc w:val="both"/>
        <w:rPr>
          <w:rFonts w:hAnsi="Times New Roman" w:ascii="Times New Roman"/>
          <w:szCs w:val="24"/>
        </w:rPr>
      </w:pPr>
    </w:p>
    <w:p w:rsidRDefault="00CB0EC3" w:rsidP="00505532" w:rsidR="001938F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Zakonski zastupnik dužnika nije  postupio po traženju, te nije pristupio na zakazano ročište.</w:t>
      </w:r>
    </w:p>
    <w:p w:rsidRDefault="007F17A7" w:rsidP="007F17A7" w:rsidR="00505532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</w:t>
      </w:r>
      <w:r w:rsidR="00505532">
        <w:rPr>
          <w:rFonts w:hAnsi="Times New Roman" w:ascii="Times New Roman"/>
          <w:szCs w:val="24"/>
        </w:rPr>
        <w:t>podneska</w:t>
      </w:r>
      <w:r w:rsidRPr="007F17A7">
        <w:rPr>
          <w:rFonts w:hAnsi="Times New Roman" w:ascii="Times New Roman"/>
          <w:szCs w:val="24"/>
        </w:rPr>
        <w:t xml:space="preserve"> predlagatelja proizlazi da d</w:t>
      </w:r>
      <w:r w:rsidR="00505532">
        <w:rPr>
          <w:rFonts w:hAnsi="Times New Roman" w:ascii="Times New Roman"/>
          <w:szCs w:val="24"/>
        </w:rPr>
        <w:t xml:space="preserve">užnik na dan </w:t>
      </w:r>
      <w:r w:rsidR="00CB0EC3">
        <w:rPr>
          <w:rFonts w:hAnsi="Times New Roman" w:ascii="Times New Roman"/>
          <w:szCs w:val="24"/>
        </w:rPr>
        <w:t>27</w:t>
      </w:r>
      <w:r w:rsidR="00505532">
        <w:rPr>
          <w:rFonts w:hAnsi="Times New Roman" w:ascii="Times New Roman"/>
          <w:szCs w:val="24"/>
        </w:rPr>
        <w:t xml:space="preserve">. </w:t>
      </w:r>
      <w:r w:rsidR="00CB0EC3">
        <w:rPr>
          <w:rFonts w:hAnsi="Times New Roman" w:ascii="Times New Roman"/>
          <w:szCs w:val="24"/>
        </w:rPr>
        <w:t>rujna</w:t>
      </w:r>
      <w:r w:rsidR="00505532">
        <w:rPr>
          <w:rFonts w:hAnsi="Times New Roman" w:ascii="Times New Roman"/>
          <w:szCs w:val="24"/>
        </w:rPr>
        <w:t xml:space="preserve"> 2016. ima evidentirano </w:t>
      </w:r>
      <w:r w:rsidR="00CB0EC3">
        <w:rPr>
          <w:rFonts w:hAnsi="Times New Roman" w:ascii="Times New Roman"/>
          <w:szCs w:val="24"/>
        </w:rPr>
        <w:t>368</w:t>
      </w:r>
      <w:r w:rsidR="00505532">
        <w:rPr>
          <w:rFonts w:hAnsi="Times New Roman" w:ascii="Times New Roman"/>
          <w:szCs w:val="24"/>
        </w:rPr>
        <w:t xml:space="preserve"> dana neprekidne blokade, odnosno 180 dana blokade u prethodnih 6 mjeseci zbog nepodmirenih os</w:t>
      </w:r>
      <w:r w:rsidR="000B32CC">
        <w:rPr>
          <w:rFonts w:hAnsi="Times New Roman" w:ascii="Times New Roman"/>
          <w:szCs w:val="24"/>
        </w:rPr>
        <w:t>n</w:t>
      </w:r>
      <w:r w:rsidR="00505532">
        <w:rPr>
          <w:rFonts w:hAnsi="Times New Roman" w:ascii="Times New Roman"/>
          <w:szCs w:val="24"/>
        </w:rPr>
        <w:t>ova za plaćanje evidentiranih u Očevidniku redoslijeda</w:t>
      </w:r>
      <w:r w:rsidR="00CB0EC3">
        <w:rPr>
          <w:rFonts w:hAnsi="Times New Roman" w:ascii="Times New Roman"/>
          <w:szCs w:val="24"/>
        </w:rPr>
        <w:t xml:space="preserve"> osnova</w:t>
      </w:r>
      <w:r w:rsidR="00505532">
        <w:rPr>
          <w:rFonts w:hAnsi="Times New Roman" w:ascii="Times New Roman"/>
          <w:szCs w:val="24"/>
        </w:rPr>
        <w:t xml:space="preserve"> za plaćanje, a nepodmirene obveze na taj dan iznose </w:t>
      </w:r>
      <w:r w:rsidR="00CB0EC3">
        <w:rPr>
          <w:rFonts w:hAnsi="Times New Roman" w:ascii="Times New Roman"/>
          <w:szCs w:val="24"/>
        </w:rPr>
        <w:t>2.801.068,34</w:t>
      </w:r>
      <w:r w:rsidR="00505532">
        <w:rPr>
          <w:rFonts w:hAnsi="Times New Roman" w:ascii="Times New Roman"/>
          <w:szCs w:val="24"/>
        </w:rPr>
        <w:t xml:space="preserve"> kn.</w:t>
      </w:r>
      <w:r w:rsidRPr="007F17A7">
        <w:rPr>
          <w:rFonts w:hAnsi="Times New Roman" w:ascii="Times New Roman"/>
          <w:szCs w:val="24"/>
        </w:rPr>
        <w:t xml:space="preserve"> </w:t>
      </w:r>
    </w:p>
    <w:p w:rsidRDefault="007F17A7" w:rsidP="00505532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B4639">
        <w:rPr>
          <w:rFonts w:hAnsi="Times New Roman" w:ascii="Times New Roman"/>
          <w:szCs w:val="24"/>
        </w:rPr>
        <w:t>10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B4639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45201B">
        <w:rPr>
          <w:rFonts w:hAnsi="Times New Roman" w:ascii="Times New Roman"/>
          <w:szCs w:val="24"/>
        </w:rPr>
        <w:t>, v.r.</w:t>
      </w:r>
    </w:p>
    <w:p w:rsidRDefault="0045201B" w:rsidP="007F17A7" w:rsidR="0045201B">
      <w:pPr>
        <w:ind w:firstLine="720"/>
        <w:jc w:val="right"/>
        <w:rPr>
          <w:rFonts w:hAnsi="Times New Roman" w:ascii="Times New Roman"/>
          <w:szCs w:val="24"/>
        </w:rPr>
      </w:pPr>
    </w:p>
    <w:p w:rsidRDefault="0045201B" w:rsidP="007F17A7" w:rsidR="0045201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45201B" w:rsidP="007F17A7" w:rsidR="0045201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45201B" w:rsidP="007F17A7" w:rsidR="0045201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45201B" w:rsidP="007F17A7" w:rsidR="0045201B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2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St-15</w:t>
    </w:r>
    <w:r w:rsidR="003B4639">
      <w:rPr>
        <w:rFonts w:hAnsi="Times New Roman" w:ascii="Times New Roman"/>
      </w:rPr>
      <w:t>50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B5A6A"/>
    <w:rsid w:val="002C7F1C"/>
    <w:rsid w:val="002F4231"/>
    <w:rsid w:val="0036322E"/>
    <w:rsid w:val="00364B40"/>
    <w:rsid w:val="003A572A"/>
    <w:rsid w:val="003B2970"/>
    <w:rsid w:val="003B4639"/>
    <w:rsid w:val="003B5896"/>
    <w:rsid w:val="003B7D85"/>
    <w:rsid w:val="003E01D6"/>
    <w:rsid w:val="0045201B"/>
    <w:rsid w:val="00472781"/>
    <w:rsid w:val="00473020"/>
    <w:rsid w:val="00481A67"/>
    <w:rsid w:val="004A13DC"/>
    <w:rsid w:val="004A7FFC"/>
    <w:rsid w:val="004D38B6"/>
    <w:rsid w:val="00505532"/>
    <w:rsid w:val="0051510F"/>
    <w:rsid w:val="00544A34"/>
    <w:rsid w:val="00546775"/>
    <w:rsid w:val="00553312"/>
    <w:rsid w:val="00554A5C"/>
    <w:rsid w:val="00573FE4"/>
    <w:rsid w:val="005919AE"/>
    <w:rsid w:val="00614246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432E4"/>
    <w:rsid w:val="00967C7C"/>
    <w:rsid w:val="00984F05"/>
    <w:rsid w:val="009A259C"/>
    <w:rsid w:val="009C2E2C"/>
    <w:rsid w:val="00A55620"/>
    <w:rsid w:val="00A863D7"/>
    <w:rsid w:val="00AA5DBE"/>
    <w:rsid w:val="00AD105D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C156FD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52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0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52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0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BIROCENTAR d.o.o.</izvorni_sadrzaj>
    <derivirana_varijabla naziv="DomainObject.Predmet.ProtustrankaFormated_1">  BIROCENTAR d.o.o.</derivirana_varijabla>
  </DomainObject.Predmet.ProtustrankaFormated>
  <DomainObject.Predmet.ProtustrankaFormatedOIB>
    <izvorni_sadrzaj>  BIROCENTAR d.o.o., OIB 96443202877</izvorni_sadrzaj>
    <derivirana_varijabla naziv="DomainObject.Predmet.ProtustrankaFormatedOIB_1">  BIROCENTAR d.o.o., OIB 96443202877</derivirana_varijabla>
  </DomainObject.Predmet.ProtustrankaFormatedOIB>
  <DomainObject.Predmet.ProtustrankaFormatedWithAdress>
    <izvorni_sadrzaj> BIROCENTAR d.o.o., Republike Austrije 15, 10000 Zagreb</izvorni_sadrzaj>
    <derivirana_varijabla naziv="DomainObject.Predmet.ProtustrankaFormatedWithAdress_1"> BIROCENTAR d.o.o., Republike Austrije 15, 10000 Zagreb</derivirana_varijabla>
  </DomainObject.Predmet.ProtustrankaFormatedWithAdress>
  <DomainObject.Predmet.ProtustrankaFormatedWithAdressOIB>
    <izvorni_sadrzaj> BIROCENTAR d.o.o., OIB 96443202877, Republike Austrije 15, 10000 Zagreb</izvorni_sadrzaj>
    <derivirana_varijabla naziv="DomainObject.Predmet.ProtustrankaFormatedWithAdressOIB_1"> BIROCENTAR d.o.o., OIB 96443202877, Republike Austrije 15, 10000 Zagreb</derivirana_varijabla>
  </DomainObject.Predmet.ProtustrankaFormatedWithAdressOIB>
  <DomainObject.Predmet.ProtustrankaWithAdress>
    <izvorni_sadrzaj>BIROCENTAR d.o.o. Republike Austrije 15, 10000 Zagreb</izvorni_sadrzaj>
    <derivirana_varijabla naziv="DomainObject.Predmet.ProtustrankaWithAdress_1">BIROCENTAR d.o.o. Republike Austrije 15, 10000 Zagreb</derivirana_varijabla>
  </DomainObject.Predmet.ProtustrankaWithAdress>
  <DomainObject.Predmet.ProtustrankaWithAdressOIB>
    <izvorni_sadrzaj>BIROCENTAR d.o.o., OIB 96443202877, Republike Austrije 15, 10000 Zagreb</izvorni_sadrzaj>
    <derivirana_varijabla naziv="DomainObject.Predmet.ProtustrankaWithAdressOIB_1">BIROCENTAR d.o.o., OIB 96443202877, Republike Austrije 15, 10000 Zagreb</derivirana_varijabla>
  </DomainObject.Predmet.ProtustrankaWithAdressOIB>
  <DomainObject.Predmet.ProtustrankaNazivFormated>
    <izvorni_sadrzaj>BIROCENTAR d.o.o.</izvorni_sadrzaj>
    <derivirana_varijabla naziv="DomainObject.Predmet.ProtustrankaNazivFormated_1">BIROCENTAR d.o.o.</derivirana_varijabla>
  </DomainObject.Predmet.ProtustrankaNazivFormated>
  <DomainObject.Predmet.ProtustrankaNazivFormatedOIB>
    <izvorni_sadrzaj>BIROCENTAR d.o.o., OIB 96443202877</izvorni_sadrzaj>
    <derivirana_varijabla naziv="DomainObject.Predmet.ProtustrankaNazivFormatedOIB_1">BIROCENTAR d.o.o., OIB 96443202877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BIROCENTAR d.o.o.</item>
    </izvorni_sadrzaj>
    <derivirana_varijabla naziv="DomainObject.Predmet.ProtuStrankaListFormated_1">
      <item>BIROCENTAR d.o.o.</item>
    </derivirana_varijabla>
  </DomainObject.Predmet.ProtuStrankaListFormated>
  <DomainObject.Predmet.ProtuStrankaListFormatedOIB>
    <izvorni_sadrzaj>
      <item>BIROCENTAR d.o.o., OIB 96443202877</item>
    </izvorni_sadrzaj>
    <derivirana_varijabla naziv="DomainObject.Predmet.ProtuStrankaListFormatedOIB_1">
      <item>BIROCENTAR d.o.o., OIB 96443202877</item>
    </derivirana_varijabla>
  </DomainObject.Predmet.ProtuStrankaListFormatedOIB>
  <DomainObject.Predmet.ProtuStrankaListFormatedWithAdress>
    <izvorni_sadrzaj>
      <item>BIROCENTAR d.o.o., Republike Austrije 15, 10000 Zagreb</item>
    </izvorni_sadrzaj>
    <derivirana_varijabla naziv="DomainObject.Predmet.ProtuStrankaListFormatedWithAdress_1">
      <item>BIROCENTAR d.o.o., Republike Austrije 15, 10000 Zagreb</item>
    </derivirana_varijabla>
  </DomainObject.Predmet.ProtuStrankaListFormatedWithAdress>
  <DomainObject.Predmet.ProtuStrankaListFormatedWithAdressOIB>
    <izvorni_sadrzaj>
      <item>BIROCENTAR d.o.o., OIB 96443202877, Republike Austrije 15, 10000 Zagreb</item>
    </izvorni_sadrzaj>
    <derivirana_varijabla naziv="DomainObject.Predmet.ProtuStrankaListFormatedWithAdressOIB_1">
      <item>BIROCENTAR d.o.o., OIB 96443202877, Republike Austrije 15, 10000 Zagreb</item>
    </derivirana_varijabla>
  </DomainObject.Predmet.ProtuStrankaListFormatedWithAdressOIB>
  <DomainObject.Predmet.ProtuStrankaListNazivFormated>
    <izvorni_sadrzaj>
      <item>BIROCENTAR d.o.o.</item>
    </izvorni_sadrzaj>
    <derivirana_varijabla naziv="DomainObject.Predmet.ProtuStrankaListNazivFormated_1">
      <item>BIROCENTAR d.o.o.</item>
    </derivirana_varijabla>
  </DomainObject.Predmet.ProtuStrankaListNazivFormated>
  <DomainObject.Predmet.ProtuStrankaListNazivFormatedOIB>
    <izvorni_sadrzaj>
      <item>BIROCENTAR d.o.o., OIB 96443202877</item>
    </izvorni_sadrzaj>
    <derivirana_varijabla naziv="DomainObject.Predmet.ProtuStrankaListNazivFormatedOIB_1">
      <item>BIROCENTAR d.o.o., OIB 96443202877</item>
    </derivirana_varijabla>
  </DomainObject.Predmet.ProtuStrankaListNazivFormatedOIB>
  <DomainObject.Predmet.OstaliListFormated>
    <izvorni_sadrzaj>
      <item>Ivan Šarić</item>
    </izvorni_sadrzaj>
    <derivirana_varijabla naziv="DomainObject.Predmet.OstaliListFormated_1">
      <item>Ivan Šarić</item>
    </derivirana_varijabla>
  </DomainObject.Predmet.OstaliListFormated>
  <DomainObject.Predmet.OstaliListFormatedOIB>
    <izvorni_sadrzaj>
      <item>Ivan Šarić, OIB 64613959427</item>
    </izvorni_sadrzaj>
    <derivirana_varijabla naziv="DomainObject.Predmet.OstaliListFormatedOIB_1">
      <item>Ivan Šarić, OIB 64613959427</item>
    </derivirana_varijabla>
  </DomainObject.Predmet.OstaliListFormatedOIB>
  <DomainObject.Predmet.OstaliListFormatedWithAdress>
    <izvorni_sadrzaj>
      <item>Ivan Šarić, Josipa Zorića 140, 10370 Dugo Selo</item>
    </izvorni_sadrzaj>
    <derivirana_varijabla naziv="DomainObject.Predmet.OstaliListFormatedWithAdress_1">
      <item>Ivan Šarić, Josipa Zorića 140, 10370 Dugo Selo</item>
    </derivirana_varijabla>
  </DomainObject.Predmet.OstaliListFormatedWithAdress>
  <DomainObject.Predmet.OstaliListFormatedWithAdressOIB>
    <izvorni_sadrzaj>
      <item>Ivan Šarić, OIB 64613959427, Josipa Zorića 140, 10370 Dugo Selo</item>
    </izvorni_sadrzaj>
    <derivirana_varijabla naziv="DomainObject.Predmet.OstaliListFormatedWithAdressOIB_1">
      <item>Ivan Šarić, OIB 64613959427, Josipa Zorića 140, 10370 Dugo Selo</item>
    </derivirana_varijabla>
  </DomainObject.Predmet.OstaliListFormatedWithAdressOIB>
  <DomainObject.Predmet.OstaliListNazivFormated>
    <izvorni_sadrzaj>
      <item>Ivan Šarić</item>
    </izvorni_sadrzaj>
    <derivirana_varijabla naziv="DomainObject.Predmet.OstaliListNazivFormated_1">
      <item>Ivan Šarić</item>
    </derivirana_varijabla>
  </DomainObject.Predmet.OstaliListNazivFormated>
  <DomainObject.Predmet.OstaliListNazivFormatedOIB>
    <izvorni_sadrzaj>
      <item>Ivan Šarić, OIB 64613959427</item>
    </izvorni_sadrzaj>
    <derivirana_varijabla naziv="DomainObject.Predmet.OstaliListNazivFormatedOIB_1">
      <item>Ivan Šarić, OIB 64613959427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BIROCENTAR d.o.o.</izvorni_sadrzaj>
    <derivirana_varijabla naziv="DomainObject.Predmet.ProtustrankaIDrugi_1">BIROCENTAR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BIROCENTAR d.o.o., OIB 96443202877, Republike Austrije 15, 10000 Zagreb</izvorni_sadrzaj>
    <derivirana_varijabla naziv="DomainObject.Predmet.ProtustrankaIDrugiAdressOIB_1">BIROCENTAR d.o.o., OIB 96443202877,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BIROCENTAR d.o.o.</item>
      <item>Ivan Šarić</item>
    </izvorni_sadrzaj>
    <derivirana_varijabla naziv="DomainObject.Predmet.SudioniciListNaziv_1">
      <item>FINA Regionalni centar Zagreb</item>
      <item>BIROCENTAR d.o.o.</item>
      <item>Ivan Šarić</item>
    </derivirana_varijabla>
  </DomainObject.Predmet.SudioniciListNaziv>
  <DomainObject.Predmet.SudioniciListAdressOIB>
    <izvorni_sadrzaj>
      <item>FINA Regionalni centar Zagreb, OIB 85821130368, Ulica grada Vukovara 70,10000 Zagreb</item>
      <item>BIROCENTAR d.o.o., OIB 96443202877, Republike Austrije 15,10000 Zagreb</item>
      <item>Ivan Šarić, OIB 64613959427, Josipa Zorića 140,10370 Dugo Selo</item>
    </izvorni_sadrzaj>
    <derivirana_varijabla naziv="DomainObject.Predmet.SudioniciListAdressOIB_1">
      <item>FINA Regionalni centar Zagreb, OIB 85821130368, Ulica grada Vukovara 70,10000 Zagreb</item>
      <item>BIROCENTAR d.o.o., OIB 96443202877, Republike Austrije 15,10000 Zagreb</item>
      <item>Ivan Šarić, OIB 64613959427, Josipa Zorića 140,10370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96443202877</item>
      <item>, OIB 64613959427</item>
    </izvorni_sadrzaj>
    <derivirana_varijabla naziv="DomainObject.Predmet.SudioniciListNazivOIB_1">
      <item>, OIB 85821130368</item>
      <item>, OIB 96443202877</item>
      <item>, OIB 64613959427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84556-3AFE-4A38-8797-2E2C8D238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465</properties:Words>
  <properties:Characters>2600</properties:Characters>
  <properties:Lines>77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2016-10-10T07:40:00Z</dcterms:created>
  <dc:creator>x</dc:creator>
  <cp:lastModifiedBy>Žana Livaja</cp:lastModifiedBy>
  <cp:lastPrinted>2016-05-31T12:54:00Z</cp:lastPrinted>
  <dcterms:modified xmlns:xsi="http://www.w3.org/2001/XMLSchema-instance" xsi:type="dcterms:W3CDTF">2016-10-10T11:46:00Z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