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f9b7" w14:paraId="320f9b7" w:rsidRDefault="00CF2123" w:rsidP="00A22143" w:rsidR="00CF2123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915" cx="541020"/>
            <wp:effectExtent b="6985" r="0" t="0" l="0"/>
            <wp:docPr descr="grb rh" name="Slika 1" id="1"/>
            <wp:cNvGraphicFramePr/>
            <a:graphic>
              <a:graphicData uri="http://schemas.openxmlformats.org/drawingml/2006/picture">
                <pic:pic>
                  <pic:nvPicPr>
                    <pic:cNvPr descr="grb rh"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REPUBLIKA HRVATSKA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TRGOVAČKI SUD U OSIJEKU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STALNA SLUŽBA U SLAVONSKOM BRODU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 pobjede 13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35000 Slavonski Brod                                           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                        Broj: 3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/</w:t>
      </w:r>
      <w:r w:rsidR="00E14030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St-240/2015-151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 E P U B L I K A  H R V A T S K A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 J E Š E N J E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TRGOVAČKI SUD U OSIJEKU STALNA SLUŽBA U SLAVONSKOM BRODU, OIB: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37588811552, 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 ovlaštenom sudskom službeniku </w:t>
      </w:r>
      <w:r w:rsidR="00A51847">
        <w:rPr>
          <w:rFonts w:cs="Times New Roman" w:eastAsia="Times New Roman" w:hAnsi="Times New Roman" w:ascii="Times New Roman"/>
          <w:color w:val="222222"/>
          <w:sz w:val="24"/>
          <w:szCs w:val="24"/>
        </w:rPr>
        <w:t>Tereziji Knežević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u pravnoj stvari</w:t>
      </w:r>
      <w:r w:rsidR="00E3791C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- stečajni postupak nad stečajnim dužnikom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proofErr w:type="spellStart"/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Fenix</w:t>
      </w:r>
      <w:proofErr w:type="spellEnd"/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d.o.o u stečaju, OIB 11119953057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, u postupku naplate sudske pristojbe,  dana  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26.lipnja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201</w:t>
      </w:r>
      <w:r w:rsidR="00E3791C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7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r i j e š i o  j e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Poziva se 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 podnositelj prijave tražbine u stečajnom postupku </w:t>
      </w:r>
      <w:r w:rsidR="00E47804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ŽEPOH d.o.o., Zagreb, </w:t>
      </w:r>
      <w:proofErr w:type="spellStart"/>
      <w:r w:rsidR="00E47804">
        <w:rPr>
          <w:rFonts w:cs="Times New Roman" w:eastAsia="Times New Roman" w:hAnsi="Times New Roman" w:ascii="Times New Roman"/>
          <w:color w:val="222222"/>
          <w:sz w:val="24"/>
          <w:szCs w:val="24"/>
        </w:rPr>
        <w:t>Rementinačka</w:t>
      </w:r>
      <w:proofErr w:type="spellEnd"/>
      <w:r w:rsidR="00E47804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cesta 7,</w:t>
      </w:r>
      <w:r w:rsidR="00380CC3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OIB 25953903177 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u roku od 8 dana od dana dostave ovog rješenja plati sudsku pristojbu na 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prijavu tražbine 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 od </w:t>
      </w:r>
      <w:r w:rsidR="00C94C49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500,00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kn i  pristojbu na ovo rješenje od 100,00 kn,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  <w:u w:val="single"/>
        </w:rPr>
        <w:t>te da u istom roku dostavi dokaz o uplati ovome Sudu.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  <w:u w:val="single"/>
        </w:rPr>
        <w:t>  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II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Nalaže se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podnositelju prijave tražbine u stečajnom postupku </w:t>
      </w:r>
      <w:r w:rsidR="00E47804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ŽEPOH d.o.o., Zagreb, </w:t>
      </w:r>
      <w:proofErr w:type="spellStart"/>
      <w:r w:rsidR="00E47804">
        <w:rPr>
          <w:rFonts w:cs="Times New Roman" w:eastAsia="Times New Roman" w:hAnsi="Times New Roman" w:ascii="Times New Roman"/>
          <w:color w:val="222222"/>
          <w:sz w:val="24"/>
          <w:szCs w:val="24"/>
        </w:rPr>
        <w:t>Rementinačka</w:t>
      </w:r>
      <w:proofErr w:type="spellEnd"/>
      <w:r w:rsidR="00E47804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cesta 7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E14030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OIB 25953903177 </w:t>
      </w:r>
      <w:r w:rsidR="00E14030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da utvrđeni iznos pristojbe iz točke I ovog rješenja od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ukupno </w:t>
      </w:r>
      <w:r w:rsidR="00FE2992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600,00 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kn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uplati na račun prihoda Državnog proračuna Republike Hrvatske  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broj 1001005-1863000160, model 64 uz poziv na broj odobrenja 5045-3531- 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240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-</w:t>
      </w:r>
      <w:r w:rsidR="00F41AEF"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2015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III </w:t>
      </w:r>
      <w:r w:rsidR="001F0E85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–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Ukoliko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podnositelj prijave tražbine u stečajnom postupku </w:t>
      </w:r>
      <w:r w:rsidR="00E47804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ŽEPOH d.o.o., Zagreb, </w:t>
      </w:r>
      <w:proofErr w:type="spellStart"/>
      <w:r w:rsidR="00E47804">
        <w:rPr>
          <w:rFonts w:cs="Times New Roman" w:eastAsia="Times New Roman" w:hAnsi="Times New Roman" w:ascii="Times New Roman"/>
          <w:color w:val="222222"/>
          <w:sz w:val="24"/>
          <w:szCs w:val="24"/>
        </w:rPr>
        <w:t>Rementinačka</w:t>
      </w:r>
      <w:proofErr w:type="spellEnd"/>
      <w:r w:rsidR="00E47804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cesta 7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E14030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OIB 25953903177 </w:t>
      </w:r>
      <w:r w:rsidR="00E14030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ne plati dužnu pristojbu  ili o plaćanju bez odgode ne obavijesti sud, radi naplate sudske pristojbe iz točke I ovog rješenja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određuje se ovrha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na njegovim novčanim sredstvima po računima i oročenim novčanim sredstvima kod poslovnih banaka sa sjedištem u Republici Hrvatskoj.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a)     Poziva se FINA da izda nalog za izvršenje osnove za plaćanje sukladno čl. 9. Zakona o provedbi ovrhe na novčanim sredstvima.</w:t>
      </w:r>
    </w:p>
    <w:p w:rsidRDefault="00A22143" w:rsidP="00A22143" w:rsidR="00A22143" w:rsidRPr="00F41AEF">
      <w:pPr>
        <w:spacing w:lineRule="auto" w:line="240" w:after="0"/>
        <w:ind w:left="188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21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       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b)     Nalaže se FINA da novčani iznos za koji je određena ovrha, zaplijeni i prenese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na račun Državnog proračuna RH broj 1001005-1863000160,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 model 64 uz poziv na broj odobrenja 5045-3531-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240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-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201</w:t>
      </w:r>
      <w:r w:rsidR="00F41AEF"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5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te o tome obavijesti sud.</w:t>
      </w:r>
    </w:p>
    <w:p w:rsidRDefault="00A22143" w:rsidP="00A2214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lastRenderedPageBreak/>
        <w:t>c)     Zabranjuje se FINI da navedenu tražbinu ispuni tužitelju, te istome zabranjuje da tu tražbinu naplati ili inače raspolaže njome.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IV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Ukoliko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podnositelj prijave tražbine u stečajnom postupku </w:t>
      </w:r>
      <w:r w:rsidR="00E47804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ŽEPOH d.o.o., Zagreb, </w:t>
      </w:r>
      <w:proofErr w:type="spellStart"/>
      <w:r w:rsidR="00E47804">
        <w:rPr>
          <w:rFonts w:cs="Times New Roman" w:eastAsia="Times New Roman" w:hAnsi="Times New Roman" w:ascii="Times New Roman"/>
          <w:color w:val="222222"/>
          <w:sz w:val="24"/>
          <w:szCs w:val="24"/>
        </w:rPr>
        <w:t>Rementinačka</w:t>
      </w:r>
      <w:proofErr w:type="spellEnd"/>
      <w:r w:rsidR="00E47804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cesta 7</w:t>
      </w:r>
      <w:r w:rsidR="00E14030">
        <w:rPr>
          <w:rFonts w:cs="Times New Roman" w:eastAsia="Times New Roman" w:hAnsi="Times New Roman" w:ascii="Times New Roman"/>
          <w:color w:val="222222"/>
          <w:sz w:val="24"/>
          <w:szCs w:val="24"/>
        </w:rPr>
        <w:t>,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E14030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OIB 25953903177 </w:t>
      </w:r>
      <w:r w:rsidR="00E14030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ne postupi po nalogu suda iz točke I i II, ovo rješenje će se po pravomoćnosti dostaviti FINI radi provedbe ovrhe iz točke III izreke rješenja.</w:t>
      </w:r>
    </w:p>
    <w:p w:rsidRDefault="00F41AEF" w:rsidP="00A22143" w:rsidR="00F41AEF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Poziva se podnositelj prijave dostaviti dokaz sudu ako je pristojbu platio prilikom podnošenja prijave a nije dostavio dokaz, odnosno dokaz nije zaprimljen u sudskom spisu. U tom slučaju će sud smatrati da je uložen prigovor te će ukinuti ovo rješenje o pristojbi.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           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Obrazloženje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9C7371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Sukladno </w:t>
      </w:r>
      <w:proofErr w:type="spellStart"/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Tbr</w:t>
      </w:r>
      <w:proofErr w:type="spellEnd"/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.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23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 st. 2. Tarife sudskih pristojbi koja je sastavni dio Zakona o sudskim pristojbama (NN br. 74/95, 57/96, 137/02, 26/03 –pročišćeni tekst i 125/11, 157/13</w:t>
      </w:r>
      <w:r w:rsidR="007C3F7A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110/15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),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podnositelj prijave tražbine u stečajnom postupku </w:t>
      </w:r>
      <w:proofErr w:type="spellStart"/>
      <w:r w:rsidR="00FE2992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postupku</w:t>
      </w:r>
      <w:proofErr w:type="spellEnd"/>
      <w:r w:rsidR="00FE2992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E47804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ŽEPOH d.o.o., Zagreb, </w:t>
      </w:r>
      <w:proofErr w:type="spellStart"/>
      <w:r w:rsidR="00E47804">
        <w:rPr>
          <w:rFonts w:cs="Times New Roman" w:eastAsia="Times New Roman" w:hAnsi="Times New Roman" w:ascii="Times New Roman"/>
          <w:color w:val="222222"/>
          <w:sz w:val="24"/>
          <w:szCs w:val="24"/>
        </w:rPr>
        <w:t>Rementinačka</w:t>
      </w:r>
      <w:proofErr w:type="spellEnd"/>
      <w:r w:rsidR="00E47804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cesta 7</w:t>
      </w:r>
      <w:r w:rsidR="00E14030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, OIB 25953903177 </w:t>
      </w:r>
      <w:r w:rsidR="00E14030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je bio obvezan platiti sudsku pristojbu na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prijavu tražbine</w:t>
      </w:r>
      <w:r w:rsidR="009C7371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u iznosu od 2% od vrijednosti tražbine, ali ne više od 500,00 kn.</w:t>
      </w:r>
    </w:p>
    <w:p w:rsidRDefault="00713F05" w:rsidP="00A22143" w:rsidR="009C7371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Uvidom u spis je utvrđeno da je podnositelj prijave tražbine u stečajnom postupku </w:t>
      </w:r>
      <w:r w:rsidR="00E47804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ŽEPOH d.o.o., Zagreb, </w:t>
      </w:r>
      <w:proofErr w:type="spellStart"/>
      <w:r w:rsidR="00E47804">
        <w:rPr>
          <w:rFonts w:cs="Times New Roman" w:eastAsia="Times New Roman" w:hAnsi="Times New Roman" w:ascii="Times New Roman"/>
          <w:color w:val="222222"/>
          <w:sz w:val="24"/>
          <w:szCs w:val="24"/>
        </w:rPr>
        <w:t>Rementinačka</w:t>
      </w:r>
      <w:proofErr w:type="spellEnd"/>
      <w:r w:rsidR="00E47804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cesta 7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prijavio tražbinu u iznosu od</w:t>
      </w:r>
      <w:r w:rsidR="00E14030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E47804">
        <w:rPr>
          <w:rFonts w:cs="Times New Roman" w:eastAsia="Times New Roman" w:hAnsi="Times New Roman" w:ascii="Times New Roman"/>
          <w:color w:val="222222"/>
          <w:sz w:val="24"/>
          <w:szCs w:val="24"/>
        </w:rPr>
        <w:t>980.446,63 kn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</w:t>
      </w:r>
    </w:p>
    <w:p w:rsidRDefault="00713F05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Stoga je obvezan platiti pristojbu u iznosu navedenom u dispozitivu ovog rješenja</w:t>
      </w:r>
      <w:r w:rsidR="00FE2992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500,00 kn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( i 100,00  kn za ovo rješenje).</w:t>
      </w:r>
    </w:p>
    <w:p w:rsidRDefault="00713F05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Iz izvješća stečajnog upravitelja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odnosno podataka u spisu o uplati pristojbe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proizlazi da podnositelj prijave tražbine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nije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prilikom podnošenja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prijave  tražbine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dostavio dokaz o uplati sudske pristojbe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, pa je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valjalo riješiti kao u izreci rješenja sukladno čl. 37. st. l, 4, 5 i 7 i  čl. 40.  Zakona o sudskim pristojbama.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FE2992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U Slavonskom Brodu, 26.lipnja </w:t>
      </w:r>
      <w:r w:rsidR="00A22143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201</w:t>
      </w:r>
      <w:r w:rsidR="00793207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7</w:t>
      </w:r>
      <w:r w:rsidR="00A22143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OVLAŠTENI SLUŽBENIK: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    </w:t>
      </w:r>
      <w:r w:rsidR="00FE2992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Terezija Knežević 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NAPUTAK  O PRAVNOM LIJEKU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Protiv ovog rješenja nezadovoljna stranka može izjaviti prigovor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u roku 3 dana od dana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primitka ovog rješenja. Smatra se da je rješenje primljeno po isteku roka od 8 dana od objave ovog rješenja na E oglasnoj ploči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. Dostava poštom ne utječe na rok za podnošenje pravnog </w:t>
      </w:r>
      <w:proofErr w:type="spellStart"/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lijeka.</w:t>
      </w:r>
      <w:proofErr w:type="spellEnd"/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 Prigovor se podnosi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ovome Sudu u 2 primjerka.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O prigovoru odlučuje  stečajni sudac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Dostaviti:</w:t>
      </w:r>
    </w:p>
    <w:p w:rsidRDefault="007C3F7A" w:rsidP="00A22143" w:rsidR="007C3F7A" w:rsidRPr="00F41AEF">
      <w:pPr>
        <w:numPr>
          <w:ilvl w:val="0"/>
          <w:numId w:val="1"/>
        </w:numPr>
        <w:spacing w:lineRule="auto" w:line="240" w:after="0"/>
        <w:ind w:left="135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proofErr w:type="spellStart"/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Ponositelju</w:t>
      </w:r>
      <w:proofErr w:type="spellEnd"/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prijave tražbine, putem E oglasne ploče sudova, radi dostave po </w:t>
      </w:r>
      <w:r w:rsidR="007749B1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Stečajnom zakonu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NN 71/15, a poštom radi dodatne obavijesti </w:t>
      </w:r>
    </w:p>
    <w:p w:rsidRDefault="00A22143" w:rsidP="00A22143" w:rsidR="00A22143" w:rsidRPr="00F41AEF">
      <w:pPr>
        <w:numPr>
          <w:ilvl w:val="0"/>
          <w:numId w:val="1"/>
        </w:numPr>
        <w:spacing w:lineRule="auto" w:line="240" w:after="0"/>
        <w:ind w:left="135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FINA - nakon pravomoćnosti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A67C5C">
      <w:pPr>
        <w:spacing w:lineRule="auto" w:line="240" w:after="9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A67C5C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9B4563" w:rsidR="009B4563"/>
    <w:sectPr w:rsidR="009B456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850758"/>
    <w:multiLevelType w:val="multilevel"/>
    <w:tmpl w:val="8CEA7CB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2143"/>
    <w:rsid w:val="001D0C44"/>
    <w:rsid w:val="001F0E85"/>
    <w:rsid w:val="00380CC3"/>
    <w:rsid w:val="00484980"/>
    <w:rsid w:val="00713F05"/>
    <w:rsid w:val="00752A94"/>
    <w:rsid w:val="007749B1"/>
    <w:rsid w:val="00793207"/>
    <w:rsid w:val="007C3F7A"/>
    <w:rsid w:val="009A731F"/>
    <w:rsid w:val="009B4563"/>
    <w:rsid w:val="009C7371"/>
    <w:rsid w:val="00A22143"/>
    <w:rsid w:val="00A51847"/>
    <w:rsid w:val="00AE55CA"/>
    <w:rsid w:val="00B10B9B"/>
    <w:rsid w:val="00C94C49"/>
    <w:rsid w:val="00CF2123"/>
    <w:rsid w:val="00E14030"/>
    <w:rsid w:val="00E3791C"/>
    <w:rsid w:val="00E47804"/>
    <w:rsid w:val="00EC555F"/>
    <w:rsid w:val="00F41AEF"/>
    <w:rsid w:val="00F42383"/>
    <w:rsid w:val="00FE2992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212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212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55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5CA"/>
    <w:rPr>
      <w:rFonts w:cs="Times New Roman" w:eastAsia="Times New Roman" w:hAnsi="Times New Roman" w:ascii="Times New Roman"/>
      <w:b/>
      <w:bCs/>
      <w:color w:val="222222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5CA"/>
    <w:rPr>
      <w:rFonts w:cs="Times New Roman" w:eastAsia="Times New Roman" w:hAnsi="Times New Roman" w:ascii="Times New Roman"/>
      <w:b/>
      <w:bCs/>
      <w:color w:val="222222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5CA"/>
    <w:rPr>
      <w:rFonts w:cs="Times New Roman" w:eastAsia="Times New Roman" w:hAnsi="Times New Roman" w:ascii="Times New Roman"/>
      <w:b w:val="false"/>
      <w:bCs w:val="false"/>
      <w:color w:val="222222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5CA"/>
    <w:rPr>
      <w:rFonts w:cs="Times New Roman" w:eastAsia="Times New Roman" w:hAnsi="Times New Roman" w:ascii="Times New Roman"/>
      <w:b w:val="false"/>
      <w:bCs w:val="false"/>
      <w:color w:val="222222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212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212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55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5CA"/>
    <w:rPr>
      <w:rFonts w:ascii="Times New Roman" w:cs="Times New Roman" w:eastAsia="Times New Roman" w:hAnsi="Times New Roman"/>
      <w:b/>
      <w:bCs/>
      <w:color w:val="222222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5CA"/>
    <w:rPr>
      <w:rFonts w:ascii="Times New Roman" w:cs="Times New Roman" w:eastAsia="Times New Roman" w:hAnsi="Times New Roman"/>
      <w:b/>
      <w:bCs/>
      <w:color w:val="222222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5CA"/>
    <w:rPr>
      <w:rFonts w:ascii="Times New Roman" w:cs="Times New Roman" w:eastAsia="Times New Roman" w:hAnsi="Times New Roman"/>
      <w:b w:val="0"/>
      <w:bCs w:val="0"/>
      <w:color w:val="222222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5CA"/>
    <w:rPr>
      <w:rFonts w:ascii="Times New Roman" w:cs="Times New Roman" w:eastAsia="Times New Roman" w:hAnsi="Times New Roman"/>
      <w:b w:val="0"/>
      <w:bCs w:val="0"/>
      <w:color w:val="222222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radi odlučivanja prosljeđena na VTS Zagreb, Materijalni oblik spisa u Stalnoj službi, elektronički poslan na VTS i zbog toga ima napomenu pomoćni omot        I, II  dio  kod Dubi,    III i IV  dio kod suca</izvorni_sadrzaj>
    <derivirana_varijabla naziv="DomainObject.Predmet.PrimjedbaSuca_1">Preslika dijela spisa radi odlučivanja prosljeđena na VTS Zagreb, Materijalni oblik spisa u Stalnoj službi, elektronički poslan na VTS i zbog toga ima napomenu pomoćni omot        I, II  dio  kod Dubi,    III i IV  dio kod suca</derivirana_varijabla>
  </DomainObject.Predmet.PrimjedbaSuc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683</properties:Words>
  <properties:Characters>3577</properties:Characters>
  <properties:Lines>96</properties:Lines>
  <properties:Paragraphs>30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2017-06-24T16:22:00Z</dcterms:created>
  <dc:creator>Dominik</dc:creator>
  <dc:description/>
  <cp:keywords/>
  <cp:lastModifiedBy>wsadmin</cp:lastModifiedBy>
  <cp:lastPrinted>2017-06-26T11:38:00Z</cp:lastPrinted>
  <dcterms:modified xmlns:xsi="http://www.w3.org/2001/XMLSchema-instance" xsi:type="dcterms:W3CDTF">2017-06-28T06:58:00Z</dcterms:modified>
  <cp:revision>27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