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8a33" w14:paraId="5e28a33" w:rsidRDefault="00DA7827" w:rsidP="00971A22" w:rsidR="00DA7827" w:rsidRPr="00E160A1">
      <w:pPr>
        <w:ind w:firstLine="708"/>
        <w15:collapsed w:val="false"/>
      </w:pPr>
      <w:bookmarkStart w:name="_GoBack" w:id="0"/>
      <w:bookmarkEnd w:id="0"/>
      <w:r w:rsidRPr="00DA782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A7827" w:rsidP="00DA7827" w:rsidR="00DA7827" w:rsidRPr="00E160A1">
      <w:pPr>
        <w:tabs>
          <w:tab w:pos="1830" w:val="left"/>
        </w:tabs>
      </w:pPr>
      <w:r w:rsidRPr="00E160A1">
        <w:tab/>
      </w:r>
    </w:p>
    <w:p w:rsidRDefault="00DA7827" w:rsidP="00DA7827" w:rsidR="00DA7827" w:rsidRPr="00E160A1">
      <w:r w:rsidRPr="00E160A1">
        <w:t>REPUBLIKA HRVATSKA</w:t>
      </w:r>
      <w:r w:rsidRPr="00E160A1">
        <w:tab/>
      </w:r>
      <w:r w:rsidRPr="00E160A1">
        <w:tab/>
      </w:r>
    </w:p>
    <w:p w:rsidRDefault="00BB49E2" w:rsidP="00DA7827" w:rsidR="007A053B" w:rsidRPr="00E160A1">
      <w:r w:rsidRPr="00E160A1">
        <w:t>TRGOVAČKI SUD U SPLITU</w:t>
      </w:r>
      <w:r w:rsidRPr="00E160A1">
        <w:tab/>
      </w:r>
      <w:r w:rsidRPr="00E160A1">
        <w:tab/>
      </w:r>
      <w:r w:rsidRPr="00E160A1">
        <w:tab/>
      </w:r>
      <w:r w:rsidRPr="00E160A1">
        <w:tab/>
      </w:r>
      <w:r w:rsidRPr="00E160A1">
        <w:tab/>
      </w:r>
    </w:p>
    <w:p w:rsidRDefault="00376375" w:rsidP="00D2372A" w:rsidR="00274174" w:rsidRPr="00E160A1">
      <w:r w:rsidRPr="00E160A1">
        <w:t xml:space="preserve">Split, </w:t>
      </w:r>
      <w:r w:rsidR="007A053B" w:rsidRPr="00E160A1">
        <w:t>Sukoišanska</w:t>
      </w:r>
      <w:r w:rsidRPr="00E160A1">
        <w:t xml:space="preserve"> 6</w:t>
      </w:r>
    </w:p>
    <w:p w:rsidRDefault="007A053B" w:rsidP="00D2372A" w:rsidR="001E16FE" w:rsidRPr="00E160A1">
      <w:pPr>
        <w:spacing w:after="200" w:before="200"/>
        <w:jc w:val="center"/>
        <w:rPr>
          <w:spacing w:val="60"/>
        </w:rPr>
      </w:pPr>
      <w:r w:rsidRPr="00E160A1">
        <w:rPr>
          <w:spacing w:val="60"/>
        </w:rPr>
        <w:t>REPUBLIKA HRVATSKA</w:t>
      </w:r>
    </w:p>
    <w:p w:rsidRDefault="007A053B" w:rsidP="00D2372A" w:rsidR="00A1784B" w:rsidRPr="00E160A1">
      <w:pPr>
        <w:spacing w:after="200" w:before="200"/>
        <w:jc w:val="center"/>
        <w:rPr>
          <w:b/>
          <w:bCs/>
          <w:i/>
          <w:iCs/>
        </w:rPr>
      </w:pPr>
      <w:r w:rsidRPr="00E160A1">
        <w:rPr>
          <w:spacing w:val="60"/>
        </w:rPr>
        <w:t>RJEŠENJE</w:t>
      </w:r>
    </w:p>
    <w:p w:rsidRDefault="00BB49E2" w:rsidP="00D2372A" w:rsidR="00F33370" w:rsidRPr="00E160A1">
      <w:pPr>
        <w:jc w:val="both"/>
      </w:pPr>
      <w:r w:rsidRPr="00E160A1">
        <w:tab/>
      </w:r>
      <w:r w:rsidR="00D467F3" w:rsidRPr="00E160A1">
        <w:t>Trgovački sud u Splitu, po sutkinji Ani Golub Gruić, u postupku povodom</w:t>
      </w:r>
      <w:r w:rsidR="00FC1785" w:rsidRPr="00E160A1">
        <w:t xml:space="preserve"> </w:t>
      </w:r>
      <w:r w:rsidR="007F0391" w:rsidRPr="00E160A1">
        <w:t>prijedloga</w:t>
      </w:r>
      <w:r w:rsidR="00D467F3" w:rsidRPr="00E160A1">
        <w:t xml:space="preserve"> predlagatelja FINANCIJSKE AGENCIJE, Regionalni centar Split, Mažuranićevo šetalište 24b, OIB: 85821130368, za otvaranje stečajnog postupka nad dužnikom MILJAK GRAĐENJE d.o.o., OIB: 14134186294, Split, Vukovarska 148, dana 1</w:t>
      </w:r>
      <w:r w:rsidR="00F97118" w:rsidRPr="00E160A1">
        <w:t>5</w:t>
      </w:r>
      <w:r w:rsidR="00D467F3" w:rsidRPr="00E160A1">
        <w:t>. studenog 2016. godine</w:t>
      </w:r>
      <w:r w:rsidR="00650552" w:rsidRPr="00E160A1">
        <w:t>,</w:t>
      </w:r>
    </w:p>
    <w:p w:rsidRDefault="00D84696" w:rsidP="00971A22" w:rsidR="00D84696" w:rsidRPr="00E160A1">
      <w:pPr>
        <w:spacing w:after="200" w:before="100"/>
        <w:jc w:val="center"/>
      </w:pPr>
      <w:r w:rsidRPr="00E160A1">
        <w:t xml:space="preserve">r i j e š i o    j e </w:t>
      </w:r>
    </w:p>
    <w:p w:rsidRDefault="00477255" w:rsidP="00D2372A" w:rsidR="00E160A1" w:rsidRPr="00E160A1">
      <w:pPr>
        <w:spacing w:before="50"/>
        <w:ind w:firstLine="703"/>
        <w:jc w:val="both"/>
      </w:pPr>
      <w:r w:rsidRPr="00E160A1">
        <w:t xml:space="preserve">  I. </w:t>
      </w:r>
      <w:r w:rsidR="00E160A1" w:rsidRPr="00E160A1">
        <w:t>U prethodnom postupku radi utvrđivanja pretpostavki za otvaranje stečajnog postupka nad dužnikom MILJAK GRAĐENJE d.o.o., OIB: 14134186294, Split, Vukovarska 148 određuje se mjera osiguranja na način da se dužniku za privremenog stečajnog upravitelja imenuje Josip Hrga iz Splita, Bihaćka 15/III, OIB: 15662494844 te se određuje da do donošenja odluke o prijedlogu za otvaranje stečajnog postupka, dužnik može raspolagati svojom imovinom samo uz prethodnu suglasnost privremenog stečajnog upravitelja.</w:t>
      </w:r>
    </w:p>
    <w:p w:rsidRDefault="00D467F3" w:rsidP="00D467F3" w:rsidR="00D467F3" w:rsidRPr="00E160A1">
      <w:pPr>
        <w:spacing w:before="200"/>
        <w:ind w:firstLine="703"/>
        <w:jc w:val="both"/>
      </w:pPr>
      <w:r w:rsidRPr="00E160A1">
        <w:t xml:space="preserve">II. Privremeni stečajni upravitelj ovlašten je stupiti u poslovne prostorije dužnika, a uprava dužnika dužna mu je dopustiti uvid u </w:t>
      </w:r>
      <w:r w:rsidR="007F0391" w:rsidRPr="00E160A1">
        <w:t>knjige i poslovnu dokumentaciju</w:t>
      </w:r>
      <w:r w:rsidRPr="00E160A1">
        <w:t xml:space="preserve">, uvid u imovinu dužnika, a protiv osoba koje se tome usprotive može se narediti </w:t>
      </w:r>
      <w:r w:rsidR="00BE10FE" w:rsidRPr="00E160A1">
        <w:t>prisilno privođenje</w:t>
      </w:r>
      <w:r w:rsidRPr="00E160A1">
        <w:t xml:space="preserve">, izreći novčana kazna i </w:t>
      </w:r>
      <w:r w:rsidR="00CD0E40" w:rsidRPr="00E160A1">
        <w:t>odrediti kazna zatvora</w:t>
      </w:r>
      <w:r w:rsidRPr="00E160A1">
        <w:t xml:space="preserve">. Protiv dužnika, odnosno članova njegovih tijela mogu se, radi pribavljanja potrebnih podataka i obavijesti primijeniti mjere koje se radi toga mogu primijeniti protiv dužnika i članova njegovih tijela nakon otvaranja stečajnog postupka. </w:t>
      </w:r>
    </w:p>
    <w:p w:rsidRDefault="00D467F3" w:rsidP="003B45B4" w:rsidR="00D467F3" w:rsidRPr="00E160A1">
      <w:pPr>
        <w:spacing w:before="200"/>
        <w:ind w:firstLine="703"/>
        <w:jc w:val="both"/>
      </w:pPr>
      <w:r w:rsidRPr="00E160A1">
        <w:t>III.</w:t>
      </w:r>
      <w:r w:rsidR="00E160A1" w:rsidRPr="00E160A1">
        <w:t xml:space="preserve"> </w:t>
      </w:r>
      <w:r w:rsidRPr="00E160A1">
        <w:t>Privremeni stečajni upravitelj dužan je zaštititi i održavati imovinu dužnika,</w:t>
      </w:r>
      <w:r w:rsidR="003B45B4" w:rsidRPr="00E160A1">
        <w:t xml:space="preserve"> nastaviti sa vođenjem dužnikova poslovanja, sve do odluke o otvaranju stečajnog postupka te ispitati mogu li se imovinom dužnika namiriti troškovi postupka.</w:t>
      </w:r>
      <w:r w:rsidRPr="00E160A1">
        <w:t xml:space="preserve"> Pisano izvješće o utvrđenim činjenicama privremeni stečajni upravitelj dužan je podnijeti sudu najkasnije do 5. prosinca 2016. godine.</w:t>
      </w:r>
    </w:p>
    <w:p w:rsidRDefault="00D467F3" w:rsidP="00D467F3" w:rsidR="00D467F3" w:rsidRPr="00E160A1">
      <w:pPr>
        <w:spacing w:before="200"/>
        <w:ind w:firstLine="703"/>
        <w:jc w:val="both"/>
      </w:pPr>
      <w:r w:rsidRPr="00E160A1">
        <w:t>IV.</w:t>
      </w:r>
      <w:r w:rsidR="00204021" w:rsidRPr="00E160A1">
        <w:t xml:space="preserve"> </w:t>
      </w:r>
      <w:r w:rsidRPr="00E160A1">
        <w:t>Pozivaju se dužnikovi dužnici da svoje obveze ispunjavaju vodeći računa o objavi ovog rješenja.</w:t>
      </w:r>
    </w:p>
    <w:p w:rsidRDefault="00D467F3" w:rsidP="00F97118" w:rsidR="00F97118" w:rsidRPr="00E160A1">
      <w:pPr>
        <w:spacing w:before="200"/>
        <w:ind w:firstLine="703"/>
        <w:jc w:val="both"/>
      </w:pPr>
      <w:r w:rsidRPr="00E160A1">
        <w:t xml:space="preserve">V. </w:t>
      </w:r>
      <w:r w:rsidR="007F0391" w:rsidRPr="00E160A1">
        <w:t xml:space="preserve"> </w:t>
      </w:r>
      <w:r w:rsidR="00F97118" w:rsidRPr="00E160A1">
        <w:t>Na ročište</w:t>
      </w:r>
      <w:r w:rsidRPr="00E160A1">
        <w:t xml:space="preserve"> radi rasprave o </w:t>
      </w:r>
      <w:r w:rsidR="00F97118" w:rsidRPr="00E160A1">
        <w:t>uvjetima</w:t>
      </w:r>
      <w:r w:rsidRPr="00E160A1">
        <w:t xml:space="preserve"> za otvaranje stečajnog</w:t>
      </w:r>
      <w:r w:rsidR="00F97118" w:rsidRPr="00E160A1">
        <w:t xml:space="preserve"> postupka, određeno za dan 12. prosinca 2016. godine sa početkom u 08:30 sati, poziva se i privremeni stečajni upravitelj.</w:t>
      </w:r>
    </w:p>
    <w:p w:rsidRDefault="00F97118" w:rsidP="00F97118" w:rsidR="00F97118" w:rsidRPr="00E160A1">
      <w:pPr>
        <w:spacing w:before="200"/>
        <w:ind w:firstLine="703"/>
        <w:jc w:val="both"/>
      </w:pPr>
      <w:r w:rsidRPr="00E160A1">
        <w:t>VI. Ovo rješenje će se dostaviti sudskom registru ovog suda i objaviti na mrežnoj stranici e-Oglasna ploča sudova.</w:t>
      </w:r>
    </w:p>
    <w:p w:rsidRDefault="00971A22" w:rsidP="00E160A1" w:rsidR="00971A22">
      <w:pPr>
        <w:spacing w:after="160" w:before="300"/>
        <w:jc w:val="center"/>
      </w:pPr>
    </w:p>
    <w:p w:rsidRDefault="00E160A1" w:rsidP="00E160A1" w:rsidR="00F97118">
      <w:pPr>
        <w:spacing w:after="160" w:before="300"/>
        <w:jc w:val="center"/>
      </w:pPr>
      <w:r>
        <w:lastRenderedPageBreak/>
        <w:t>Obrazloženje</w:t>
      </w:r>
    </w:p>
    <w:p w:rsidRDefault="00F97118" w:rsidP="00F97118" w:rsidR="00F97118">
      <w:pPr>
        <w:spacing w:before="200"/>
        <w:ind w:firstLine="708"/>
        <w:jc w:val="both"/>
      </w:pPr>
      <w:r>
        <w:t>Rješenjem poslovni broj 11.St-1694/2015 od 12. rujna 2016. godine ovaj sud je pokrenuo prethodni postupak radi utvrđenja pretpostavki za otvaranje stečajnog postupka nad dužnikom Miljak Građenje d.o.o. Split, a po prijedlogu Financijske agencije, Regionalni centar Split od 30. listopada 2015. godine.</w:t>
      </w:r>
    </w:p>
    <w:p w:rsidRDefault="00F97118" w:rsidP="00971A22" w:rsidR="00F97118">
      <w:pPr>
        <w:spacing w:before="100"/>
        <w:ind w:firstLine="709"/>
        <w:jc w:val="both"/>
      </w:pPr>
      <w:r>
        <w:t>Na ročištu radi očitovanja o prijedlogu za otvaranje stečajnog postupka</w:t>
      </w:r>
      <w:r w:rsidR="003B45B4">
        <w:t xml:space="preserve"> održanom dana 14. studenog 2016. godine</w:t>
      </w:r>
      <w:r>
        <w:t xml:space="preserve"> zastupnik po zakonu dužnika Ivan Miljak izjavio je da nije suglasan sa prijedlogom FINA-e za otvaranje stečajnog postupka ˝budući stanje blokade koje je bilo evidentirano na dan 9. listopada 2015. godine nije niti blizu današnjeg stanja˝. </w:t>
      </w:r>
      <w:r w:rsidR="008F31D4">
        <w:t xml:space="preserve">Na istom ročištu, dajući podatke o imovini u vlasništvu stečajnog dužnika, zastupnik po zakonu dužnika istakao je da dužnik nema nekretnina te da je bio vlasnikom jednog poslovnog prostora u Vukovarskoj ulici u Splitu, ali da je tu nekretninu dužnik prodao upravo njemu (zastupniku po zakonu) prije otprilike pola godine. Nekretnina da je plaćena kompenzacijom, a obzirom da zastupnik po zakonu dužnika prema dužniku potražuje određeni iznos novca s osnova kompenzacije. </w:t>
      </w:r>
    </w:p>
    <w:p w:rsidRDefault="008F31D4" w:rsidP="00971A22" w:rsidR="003B45B4">
      <w:pPr>
        <w:spacing w:before="100"/>
        <w:ind w:firstLine="709"/>
        <w:jc w:val="both"/>
      </w:pPr>
      <w:r>
        <w:t>Obzirom da navod zastupnika po zakonu dužnika na ročištu od 14. studenog 2016. godine</w:t>
      </w:r>
      <w:r w:rsidR="003B45B4">
        <w:t xml:space="preserve"> upućuje na mogućnost da je dužnik za vrijeme nesposobnosti za plaćanje poduzimao radnje kojim se pojedini vjerovnici dužnika stavljaju u povoljniji položaj, ovaj sud je, u skladu s ovlastima iz čl. 118. st. 1. i 2. Stečajnog zakona </w:t>
      </w:r>
      <w:r w:rsidR="003B45B4" w:rsidRPr="003B45B4">
        <w:t>("Narodne novine" 71/15; dalje u tekstu SZ)</w:t>
      </w:r>
      <w:r w:rsidR="003B45B4">
        <w:t xml:space="preserve">, odlučio odrediti mjeru osiguranja imenovanjem privremenog stečajnog upravitelja uz zabranu raspolaganja bez prethodne suglasnosti privremenog stečajnog upravitelja do donošenja odluke o prijedlogu za otvaranje stečajnog postupka kako bi se spriječilo da do donošenja </w:t>
      </w:r>
      <w:r w:rsidR="003B45B4" w:rsidRPr="003B45B4">
        <w:t>odluke o prijedlogu za otvaranje stečajnog postupka ne nastupe takve promjene imovinskoga položaja dužnika koje bi za v</w:t>
      </w:r>
      <w:r w:rsidR="003B45B4">
        <w:t>jerovnike mogle biti nepovoljne (čl. 118. SZ-a).</w:t>
      </w:r>
    </w:p>
    <w:p w:rsidRDefault="003B45B4" w:rsidP="00971A22" w:rsidR="003B45B4">
      <w:pPr>
        <w:spacing w:before="100"/>
        <w:ind w:firstLine="709"/>
        <w:jc w:val="both"/>
      </w:pPr>
      <w:r>
        <w:t>Privremeni stečajni upravitelj Josip Hrga imenovan je metodom slučajnog odabira sa liste ˝A˝ stečajnih upravitelja za područje Trgovačkog suda</w:t>
      </w:r>
      <w:r w:rsidR="00CD0E40">
        <w:t xml:space="preserve"> u Splitu u smislu odredbe čl. </w:t>
      </w:r>
      <w:r>
        <w:t xml:space="preserve">119. st. 6. i čl. 85. SZ-a, a njegove dužnosti određene su čl. </w:t>
      </w:r>
      <w:r w:rsidR="00CD0E40">
        <w:t xml:space="preserve">117. i čl. </w:t>
      </w:r>
      <w:r>
        <w:t>119. st. 2. SZ-a.</w:t>
      </w:r>
    </w:p>
    <w:p w:rsidRDefault="003B45B4" w:rsidP="00971A22" w:rsidR="00F97118">
      <w:pPr>
        <w:spacing w:before="100"/>
        <w:ind w:firstLine="709"/>
        <w:jc w:val="both"/>
      </w:pPr>
      <w:r>
        <w:t>Slijedom navedenog, odlučeno je kao u izreci ovog rješenja.</w:t>
      </w:r>
      <w:r w:rsidR="00F97118">
        <w:tab/>
      </w:r>
    </w:p>
    <w:p w:rsidRDefault="00624775" w:rsidP="002112E2" w:rsidR="00624775" w:rsidRPr="00D2372A">
      <w:pPr>
        <w:spacing w:before="200"/>
        <w:jc w:val="center"/>
      </w:pPr>
      <w:r w:rsidRPr="00D2372A">
        <w:t>U Spli</w:t>
      </w:r>
      <w:r w:rsidR="00571EFF" w:rsidRPr="00D2372A">
        <w:t xml:space="preserve">tu, </w:t>
      </w:r>
      <w:r w:rsidR="00F97118">
        <w:t>15. studenog 2016</w:t>
      </w:r>
      <w:r w:rsidR="00571EFF" w:rsidRPr="00D2372A">
        <w:t>. godin</w:t>
      </w:r>
      <w:r w:rsidR="002112E2">
        <w:t>e</w:t>
      </w:r>
    </w:p>
    <w:p w:rsidRDefault="00644F0A" w:rsidP="00971A22" w:rsidR="00A96A74" w:rsidRPr="00D2372A">
      <w:pPr>
        <w:pStyle w:val="Tijeloteksta"/>
        <w:spacing w:before="100"/>
        <w:ind w:left="709"/>
        <w:jc w:val="center"/>
      </w:pPr>
      <w:r w:rsidRPr="00D2372A">
        <w:tab/>
      </w:r>
      <w:r w:rsidRPr="00D2372A">
        <w:tab/>
      </w:r>
      <w:r w:rsidR="00A96A74" w:rsidRPr="00D2372A">
        <w:t>SUTKINJA</w:t>
      </w:r>
    </w:p>
    <w:p w:rsidRDefault="00A96A74" w:rsidP="00D2372A" w:rsidR="00A96A74" w:rsidRPr="00D2372A">
      <w:pPr>
        <w:pStyle w:val="Tijeloteksta"/>
        <w:ind w:left="708"/>
        <w:jc w:val="right"/>
      </w:pPr>
      <w:r w:rsidRPr="00D2372A">
        <w:t>ANA GOLUB GRUIĆ</w:t>
      </w:r>
    </w:p>
    <w:p w:rsidRDefault="00F97118" w:rsidP="00971A22" w:rsidR="00F97118" w:rsidRPr="00F97118">
      <w:pPr>
        <w:spacing w:before="180"/>
        <w:jc w:val="both"/>
        <w:rPr>
          <w:lang w:eastAsia="en-US"/>
        </w:rPr>
      </w:pPr>
      <w:r w:rsidRPr="00F97118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24775" w:rsidP="002112E2" w:rsidR="00624775" w:rsidRPr="00D2372A">
      <w:pPr>
        <w:spacing w:before="100"/>
        <w:jc w:val="both"/>
      </w:pPr>
      <w:r w:rsidRPr="00D2372A">
        <w:t xml:space="preserve">DNA: </w:t>
      </w:r>
    </w:p>
    <w:p w:rsidRDefault="0072291F" w:rsidP="00D2372A" w:rsidR="0072291F" w:rsidRPr="00D2372A">
      <w:pPr>
        <w:pStyle w:val="Odlomakpopisa"/>
        <w:numPr>
          <w:ilvl w:val="0"/>
          <w:numId w:val="8"/>
        </w:numPr>
        <w:jc w:val="both"/>
      </w:pPr>
      <w:r w:rsidRPr="00D2372A">
        <w:t xml:space="preserve">predlagatelju </w:t>
      </w:r>
      <w:r w:rsidR="00374738">
        <w:t>– FINA-i Split</w:t>
      </w:r>
    </w:p>
    <w:p w:rsidRDefault="0072291F" w:rsidP="00D2372A" w:rsidR="0072291F">
      <w:pPr>
        <w:pStyle w:val="Odlomakpopisa"/>
        <w:numPr>
          <w:ilvl w:val="0"/>
          <w:numId w:val="8"/>
        </w:numPr>
        <w:jc w:val="both"/>
      </w:pPr>
      <w:r w:rsidRPr="00D2372A">
        <w:t xml:space="preserve">dužniku </w:t>
      </w:r>
    </w:p>
    <w:p w:rsidRDefault="00D2372A" w:rsidP="00D2372A" w:rsidR="00D2372A" w:rsidRPr="00D2372A">
      <w:pPr>
        <w:pStyle w:val="Odlomakpopisa"/>
        <w:numPr>
          <w:ilvl w:val="0"/>
          <w:numId w:val="8"/>
        </w:numPr>
        <w:jc w:val="both"/>
      </w:pPr>
      <w:r>
        <w:t>zakonskom zastupniku dužnika</w:t>
      </w:r>
    </w:p>
    <w:p w:rsidRDefault="00D75667" w:rsidP="00D2372A" w:rsidR="00152E22" w:rsidRPr="00D2372A">
      <w:pPr>
        <w:pStyle w:val="Odlomakpopisa"/>
        <w:numPr>
          <w:ilvl w:val="0"/>
          <w:numId w:val="8"/>
        </w:numPr>
        <w:jc w:val="both"/>
      </w:pPr>
      <w:r>
        <w:t>privremenom</w:t>
      </w:r>
      <w:r w:rsidR="00374738">
        <w:t xml:space="preserve"> s</w:t>
      </w:r>
      <w:r w:rsidR="002B4F3F" w:rsidRPr="00D2372A">
        <w:t>tečajno</w:t>
      </w:r>
      <w:r>
        <w:t>m</w:t>
      </w:r>
      <w:r w:rsidR="002670DE" w:rsidRPr="00D2372A">
        <w:t xml:space="preserve"> upravitelj</w:t>
      </w:r>
      <w:r>
        <w:t>u</w:t>
      </w:r>
    </w:p>
    <w:p w:rsidRDefault="00715E95" w:rsidP="00D2372A" w:rsidR="002B4F3F">
      <w:pPr>
        <w:pStyle w:val="Odlomakpopisa"/>
        <w:numPr>
          <w:ilvl w:val="0"/>
          <w:numId w:val="8"/>
        </w:numPr>
        <w:jc w:val="both"/>
      </w:pPr>
      <w:r>
        <w:t>sudskom registru</w:t>
      </w:r>
    </w:p>
    <w:p w:rsidRDefault="00AF5A46" w:rsidP="00D2372A" w:rsidR="00AF5A46">
      <w:pPr>
        <w:pStyle w:val="Odlomakpopisa"/>
        <w:numPr>
          <w:ilvl w:val="0"/>
          <w:numId w:val="8"/>
        </w:numPr>
        <w:jc w:val="both"/>
      </w:pPr>
      <w:r>
        <w:t>Županijskom državnom odvjetništvu u Splitu</w:t>
      </w:r>
    </w:p>
    <w:p w:rsidRDefault="00AF5A46" w:rsidP="00D2372A" w:rsidR="00AF5A46" w:rsidRPr="00D2372A">
      <w:pPr>
        <w:pStyle w:val="Odlomakpopisa"/>
        <w:numPr>
          <w:ilvl w:val="0"/>
          <w:numId w:val="8"/>
        </w:numPr>
        <w:jc w:val="both"/>
      </w:pPr>
      <w:r>
        <w:t>Ministarstvo financija, Porezna uprava, Ispostava Split</w:t>
      </w:r>
    </w:p>
    <w:p w:rsidRDefault="006E221C" w:rsidP="00D2372A" w:rsidR="003F4F0D">
      <w:pPr>
        <w:pStyle w:val="Odlomakpopisa"/>
        <w:numPr>
          <w:ilvl w:val="0"/>
          <w:numId w:val="8"/>
        </w:numPr>
        <w:jc w:val="both"/>
      </w:pPr>
      <w:r>
        <w:t xml:space="preserve">mrežna stranica </w:t>
      </w:r>
      <w:r w:rsidR="002112E2">
        <w:t>e</w:t>
      </w:r>
      <w:r w:rsidR="00374738">
        <w:t xml:space="preserve">-Oglasna </w:t>
      </w:r>
      <w:r w:rsidR="00CF1506">
        <w:t>ploča sudova – 8</w:t>
      </w:r>
      <w:r w:rsidR="00374738">
        <w:t xml:space="preserve"> dana</w:t>
      </w:r>
    </w:p>
    <w:p w:rsidRDefault="00644F0A" w:rsidP="00F97118" w:rsidR="00F97118">
      <w:pPr>
        <w:pStyle w:val="Odlomakpopisa"/>
        <w:numPr>
          <w:ilvl w:val="0"/>
          <w:numId w:val="8"/>
        </w:numPr>
        <w:jc w:val="both"/>
      </w:pPr>
      <w:r w:rsidRPr="00D2372A">
        <w:t>u spis</w:t>
      </w:r>
    </w:p>
    <w:sectPr w:rsidSect="00644F0A" w:rsidR="00F97118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6DA" w:rsidR="00BF56DA">
      <w:r>
        <w:separator/>
      </w:r>
    </w:p>
  </w:endnote>
  <w:endnote w:id="0" w:type="continuationSeparator">
    <w:p w:rsidRDefault="00BF56DA" w:rsidR="00BF5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6DA" w:rsidR="00BF56DA">
      <w:r>
        <w:separator/>
      </w:r>
    </w:p>
  </w:footnote>
  <w:footnote w:id="0" w:type="continuationSeparator">
    <w:p w:rsidRDefault="00BF56DA" w:rsidR="00BF5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1AD" w:rsidP="00274174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52E" w:rsidR="002C05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1AD" w:rsidP="00184DC9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4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052E" w:rsidR="002C052E">
    <w:pPr>
      <w:pStyle w:val="Zaglavlje"/>
    </w:pPr>
  </w:p>
  <w:p w:rsidRDefault="007A053B" w:rsidP="007A053B" w:rsidR="007A053B" w:rsidRPr="007A053B">
    <w:pPr>
      <w:pStyle w:val="Zaglavlje"/>
      <w:jc w:val="right"/>
    </w:pPr>
    <w:r w:rsidRPr="007A053B">
      <w:t>11. St-</w:t>
    </w:r>
    <w:r w:rsidR="00D467F3">
      <w:t>1694/2015</w:t>
    </w:r>
  </w:p>
  <w:p w:rsidRDefault="007A053B" w:rsidP="007A053B" w:rsidR="007A053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53B" w:rsidP="007A053B" w:rsidR="007A053B">
    <w:pPr>
      <w:pStyle w:val="Zaglavlje"/>
      <w:jc w:val="right"/>
    </w:pPr>
    <w:r>
      <w:t>11. St-</w:t>
    </w:r>
    <w:r w:rsidR="00D467F3">
      <w:t>1694/2015</w:t>
    </w:r>
  </w:p>
  <w:p w:rsidRDefault="00D467F3" w:rsidR="00D467F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D85E8F"/>
    <w:multiLevelType w:val="hybridMultilevel"/>
    <w:tmpl w:val="9AA42CD6"/>
    <w:lvl w:tplc="5DF295CE" w:ilvl="0">
      <w:start w:val="1"/>
      <w:numFmt w:val="upperRoman"/>
      <w:lvlText w:val="%1."/>
      <w:lvlJc w:val="left"/>
      <w:pPr>
        <w:ind w:hanging="720" w:left="28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2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F337CE"/>
    <w:multiLevelType w:val="hybridMultilevel"/>
    <w:tmpl w:val="165E5B54"/>
    <w:lvl w:tplc="C1D6DC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6F66C9B"/>
    <w:multiLevelType w:val="hybridMultilevel"/>
    <w:tmpl w:val="916C4466"/>
    <w:lvl w:tplc="BE56957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415FDF"/>
    <w:multiLevelType w:val="hybridMultilevel"/>
    <w:tmpl w:val="CAE2DD74"/>
    <w:lvl w:tplc="C06A2D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3AE45D1"/>
    <w:multiLevelType w:val="hybridMultilevel"/>
    <w:tmpl w:val="D1986A18"/>
    <w:lvl w:tplc="900A64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B6466B"/>
    <w:multiLevelType w:val="hybridMultilevel"/>
    <w:tmpl w:val="C5A024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304E8D"/>
    <w:multiLevelType w:val="hybridMultilevel"/>
    <w:tmpl w:val="872644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0213F5"/>
    <w:multiLevelType w:val="hybridMultilevel"/>
    <w:tmpl w:val="34FAB1F6"/>
    <w:lvl w:tplc="8522D10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F050C"/>
    <w:multiLevelType w:val="hybridMultilevel"/>
    <w:tmpl w:val="B65693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77015B"/>
    <w:multiLevelType w:val="hybridMultilevel"/>
    <w:tmpl w:val="555656A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DAF1B4A"/>
    <w:multiLevelType w:val="hybridMultilevel"/>
    <w:tmpl w:val="199CE31A"/>
    <w:lvl w:tplc="67742AA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31C"/>
    <w:rsid w:val="00017CBD"/>
    <w:rsid w:val="00037F28"/>
    <w:rsid w:val="00044534"/>
    <w:rsid w:val="000A1804"/>
    <w:rsid w:val="000A6287"/>
    <w:rsid w:val="000C2B16"/>
    <w:rsid w:val="000C6B76"/>
    <w:rsid w:val="000D5751"/>
    <w:rsid w:val="000D6238"/>
    <w:rsid w:val="000D6985"/>
    <w:rsid w:val="000E68B0"/>
    <w:rsid w:val="000F4DBC"/>
    <w:rsid w:val="00100054"/>
    <w:rsid w:val="0010141B"/>
    <w:rsid w:val="001042C7"/>
    <w:rsid w:val="00104F7D"/>
    <w:rsid w:val="00136BB4"/>
    <w:rsid w:val="00142D71"/>
    <w:rsid w:val="001437F0"/>
    <w:rsid w:val="00152E22"/>
    <w:rsid w:val="00164D3C"/>
    <w:rsid w:val="00173FAA"/>
    <w:rsid w:val="00175D39"/>
    <w:rsid w:val="00183A95"/>
    <w:rsid w:val="00184DC9"/>
    <w:rsid w:val="001A0C3F"/>
    <w:rsid w:val="001A4936"/>
    <w:rsid w:val="001B69C1"/>
    <w:rsid w:val="001C3899"/>
    <w:rsid w:val="001D0722"/>
    <w:rsid w:val="001D4BCF"/>
    <w:rsid w:val="001D765A"/>
    <w:rsid w:val="001E16FE"/>
    <w:rsid w:val="001E3BD5"/>
    <w:rsid w:val="00201032"/>
    <w:rsid w:val="00202945"/>
    <w:rsid w:val="00204021"/>
    <w:rsid w:val="002112E2"/>
    <w:rsid w:val="00213603"/>
    <w:rsid w:val="00222C09"/>
    <w:rsid w:val="0023134F"/>
    <w:rsid w:val="002418A7"/>
    <w:rsid w:val="00245B5B"/>
    <w:rsid w:val="00247C4C"/>
    <w:rsid w:val="00253426"/>
    <w:rsid w:val="002670DE"/>
    <w:rsid w:val="00274174"/>
    <w:rsid w:val="002851FA"/>
    <w:rsid w:val="00296D51"/>
    <w:rsid w:val="00296D86"/>
    <w:rsid w:val="002B17D0"/>
    <w:rsid w:val="002B4F3F"/>
    <w:rsid w:val="002C052E"/>
    <w:rsid w:val="002C0DC8"/>
    <w:rsid w:val="002C5AB8"/>
    <w:rsid w:val="002C7ECE"/>
    <w:rsid w:val="002E2F58"/>
    <w:rsid w:val="002E4478"/>
    <w:rsid w:val="002E67E8"/>
    <w:rsid w:val="002F0942"/>
    <w:rsid w:val="002F2612"/>
    <w:rsid w:val="00300B89"/>
    <w:rsid w:val="00310B43"/>
    <w:rsid w:val="00317000"/>
    <w:rsid w:val="00322DED"/>
    <w:rsid w:val="00326A90"/>
    <w:rsid w:val="00334F76"/>
    <w:rsid w:val="00337473"/>
    <w:rsid w:val="00337E7C"/>
    <w:rsid w:val="0034751D"/>
    <w:rsid w:val="00374738"/>
    <w:rsid w:val="00376375"/>
    <w:rsid w:val="003948F1"/>
    <w:rsid w:val="003A3A1C"/>
    <w:rsid w:val="003B2A4C"/>
    <w:rsid w:val="003B45B4"/>
    <w:rsid w:val="003C213B"/>
    <w:rsid w:val="003D0520"/>
    <w:rsid w:val="003E31F5"/>
    <w:rsid w:val="003E7BF5"/>
    <w:rsid w:val="003F4F0D"/>
    <w:rsid w:val="003F6BF0"/>
    <w:rsid w:val="0040108E"/>
    <w:rsid w:val="00407E5C"/>
    <w:rsid w:val="004102E8"/>
    <w:rsid w:val="00416BD1"/>
    <w:rsid w:val="00417952"/>
    <w:rsid w:val="0042040F"/>
    <w:rsid w:val="004219FE"/>
    <w:rsid w:val="00431E6C"/>
    <w:rsid w:val="00451411"/>
    <w:rsid w:val="00455337"/>
    <w:rsid w:val="004625C3"/>
    <w:rsid w:val="00463726"/>
    <w:rsid w:val="00477255"/>
    <w:rsid w:val="004942CD"/>
    <w:rsid w:val="004A2D6B"/>
    <w:rsid w:val="004B1D55"/>
    <w:rsid w:val="004B2CBF"/>
    <w:rsid w:val="004E0723"/>
    <w:rsid w:val="004F6A9C"/>
    <w:rsid w:val="00503FF0"/>
    <w:rsid w:val="00507A3A"/>
    <w:rsid w:val="00513725"/>
    <w:rsid w:val="005154FA"/>
    <w:rsid w:val="0052456A"/>
    <w:rsid w:val="00540F51"/>
    <w:rsid w:val="00552EA4"/>
    <w:rsid w:val="00571EFF"/>
    <w:rsid w:val="00574155"/>
    <w:rsid w:val="00587DEB"/>
    <w:rsid w:val="00591EFC"/>
    <w:rsid w:val="00597E79"/>
    <w:rsid w:val="005A4A13"/>
    <w:rsid w:val="005B6B4C"/>
    <w:rsid w:val="005B7DF7"/>
    <w:rsid w:val="005D2A88"/>
    <w:rsid w:val="005E33DE"/>
    <w:rsid w:val="005F0FF0"/>
    <w:rsid w:val="006045CF"/>
    <w:rsid w:val="00615BDB"/>
    <w:rsid w:val="00624775"/>
    <w:rsid w:val="00625C97"/>
    <w:rsid w:val="0063302A"/>
    <w:rsid w:val="00634026"/>
    <w:rsid w:val="00644F0A"/>
    <w:rsid w:val="00645B15"/>
    <w:rsid w:val="00650552"/>
    <w:rsid w:val="00656371"/>
    <w:rsid w:val="0067248A"/>
    <w:rsid w:val="0067383E"/>
    <w:rsid w:val="00680097"/>
    <w:rsid w:val="00687FCE"/>
    <w:rsid w:val="006A06E9"/>
    <w:rsid w:val="006A6E63"/>
    <w:rsid w:val="006B7BBF"/>
    <w:rsid w:val="006B7E9F"/>
    <w:rsid w:val="006C189E"/>
    <w:rsid w:val="006C69FF"/>
    <w:rsid w:val="006D3B8B"/>
    <w:rsid w:val="006D4240"/>
    <w:rsid w:val="006D5D0E"/>
    <w:rsid w:val="006E221C"/>
    <w:rsid w:val="006E550F"/>
    <w:rsid w:val="006F2BBA"/>
    <w:rsid w:val="006F2D72"/>
    <w:rsid w:val="00710B73"/>
    <w:rsid w:val="00715E95"/>
    <w:rsid w:val="00722328"/>
    <w:rsid w:val="0072291F"/>
    <w:rsid w:val="00744D51"/>
    <w:rsid w:val="00750C4F"/>
    <w:rsid w:val="007557C2"/>
    <w:rsid w:val="00757743"/>
    <w:rsid w:val="00760AFF"/>
    <w:rsid w:val="0076471E"/>
    <w:rsid w:val="00770D0C"/>
    <w:rsid w:val="00773597"/>
    <w:rsid w:val="007973C7"/>
    <w:rsid w:val="007A053B"/>
    <w:rsid w:val="007A261F"/>
    <w:rsid w:val="007B3246"/>
    <w:rsid w:val="007B33DB"/>
    <w:rsid w:val="007B61AD"/>
    <w:rsid w:val="007C3335"/>
    <w:rsid w:val="007D2AE2"/>
    <w:rsid w:val="007D5932"/>
    <w:rsid w:val="007D7221"/>
    <w:rsid w:val="007E7511"/>
    <w:rsid w:val="007F0391"/>
    <w:rsid w:val="007F7096"/>
    <w:rsid w:val="008072B9"/>
    <w:rsid w:val="0080731C"/>
    <w:rsid w:val="0087420D"/>
    <w:rsid w:val="00874E67"/>
    <w:rsid w:val="008753A1"/>
    <w:rsid w:val="00891AF6"/>
    <w:rsid w:val="008B1D1B"/>
    <w:rsid w:val="008B5761"/>
    <w:rsid w:val="008D04C8"/>
    <w:rsid w:val="008D1D94"/>
    <w:rsid w:val="008D670B"/>
    <w:rsid w:val="008E1397"/>
    <w:rsid w:val="008E3CD7"/>
    <w:rsid w:val="008E7715"/>
    <w:rsid w:val="008F17D0"/>
    <w:rsid w:val="008F31D4"/>
    <w:rsid w:val="008F50F0"/>
    <w:rsid w:val="0091271D"/>
    <w:rsid w:val="009247FF"/>
    <w:rsid w:val="0092488B"/>
    <w:rsid w:val="009306D7"/>
    <w:rsid w:val="0093689F"/>
    <w:rsid w:val="009535D7"/>
    <w:rsid w:val="009554D8"/>
    <w:rsid w:val="00964653"/>
    <w:rsid w:val="00971A22"/>
    <w:rsid w:val="00975497"/>
    <w:rsid w:val="00976EE9"/>
    <w:rsid w:val="009824E9"/>
    <w:rsid w:val="00982E0B"/>
    <w:rsid w:val="00986004"/>
    <w:rsid w:val="00996540"/>
    <w:rsid w:val="009A4850"/>
    <w:rsid w:val="009A51CA"/>
    <w:rsid w:val="009A575E"/>
    <w:rsid w:val="009C35C6"/>
    <w:rsid w:val="009C3999"/>
    <w:rsid w:val="009C5B47"/>
    <w:rsid w:val="009D50CD"/>
    <w:rsid w:val="009D5518"/>
    <w:rsid w:val="009E5F19"/>
    <w:rsid w:val="009E6815"/>
    <w:rsid w:val="00A1784B"/>
    <w:rsid w:val="00A44245"/>
    <w:rsid w:val="00A67C46"/>
    <w:rsid w:val="00A82F19"/>
    <w:rsid w:val="00A862E1"/>
    <w:rsid w:val="00A96A74"/>
    <w:rsid w:val="00AA44E9"/>
    <w:rsid w:val="00AB3EC4"/>
    <w:rsid w:val="00AC5BB7"/>
    <w:rsid w:val="00AF5A46"/>
    <w:rsid w:val="00AF6214"/>
    <w:rsid w:val="00B00734"/>
    <w:rsid w:val="00B0350A"/>
    <w:rsid w:val="00B0418E"/>
    <w:rsid w:val="00B15D9E"/>
    <w:rsid w:val="00B16C50"/>
    <w:rsid w:val="00B178E0"/>
    <w:rsid w:val="00B203D7"/>
    <w:rsid w:val="00B26A44"/>
    <w:rsid w:val="00B30917"/>
    <w:rsid w:val="00B32FBF"/>
    <w:rsid w:val="00B43F45"/>
    <w:rsid w:val="00B4472F"/>
    <w:rsid w:val="00B52E33"/>
    <w:rsid w:val="00B53F43"/>
    <w:rsid w:val="00B565F4"/>
    <w:rsid w:val="00B5784E"/>
    <w:rsid w:val="00B63DF8"/>
    <w:rsid w:val="00B808AD"/>
    <w:rsid w:val="00B82C95"/>
    <w:rsid w:val="00B83CC3"/>
    <w:rsid w:val="00B854B7"/>
    <w:rsid w:val="00BA0E2E"/>
    <w:rsid w:val="00BA16C8"/>
    <w:rsid w:val="00BB1653"/>
    <w:rsid w:val="00BB42DD"/>
    <w:rsid w:val="00BB49E2"/>
    <w:rsid w:val="00BB5167"/>
    <w:rsid w:val="00BD3C4B"/>
    <w:rsid w:val="00BD4495"/>
    <w:rsid w:val="00BE0C02"/>
    <w:rsid w:val="00BE10FE"/>
    <w:rsid w:val="00BE45AE"/>
    <w:rsid w:val="00BE7050"/>
    <w:rsid w:val="00BF1963"/>
    <w:rsid w:val="00BF38C9"/>
    <w:rsid w:val="00BF56DA"/>
    <w:rsid w:val="00C14FA2"/>
    <w:rsid w:val="00C17890"/>
    <w:rsid w:val="00C22A73"/>
    <w:rsid w:val="00C269E8"/>
    <w:rsid w:val="00C32105"/>
    <w:rsid w:val="00C324F4"/>
    <w:rsid w:val="00C43AF6"/>
    <w:rsid w:val="00C7636C"/>
    <w:rsid w:val="00C76732"/>
    <w:rsid w:val="00C77464"/>
    <w:rsid w:val="00C8080D"/>
    <w:rsid w:val="00C87D30"/>
    <w:rsid w:val="00CA3850"/>
    <w:rsid w:val="00CB7A53"/>
    <w:rsid w:val="00CC5968"/>
    <w:rsid w:val="00CC66EC"/>
    <w:rsid w:val="00CD0E40"/>
    <w:rsid w:val="00CD130B"/>
    <w:rsid w:val="00CE0E84"/>
    <w:rsid w:val="00CF1506"/>
    <w:rsid w:val="00CF4217"/>
    <w:rsid w:val="00CF528D"/>
    <w:rsid w:val="00D133E7"/>
    <w:rsid w:val="00D2372A"/>
    <w:rsid w:val="00D25C4A"/>
    <w:rsid w:val="00D263C8"/>
    <w:rsid w:val="00D467F3"/>
    <w:rsid w:val="00D53C14"/>
    <w:rsid w:val="00D62B20"/>
    <w:rsid w:val="00D67749"/>
    <w:rsid w:val="00D7242A"/>
    <w:rsid w:val="00D75667"/>
    <w:rsid w:val="00D84696"/>
    <w:rsid w:val="00D92816"/>
    <w:rsid w:val="00D97C04"/>
    <w:rsid w:val="00DA7827"/>
    <w:rsid w:val="00DB35B4"/>
    <w:rsid w:val="00DB730F"/>
    <w:rsid w:val="00DC4DDB"/>
    <w:rsid w:val="00DC599E"/>
    <w:rsid w:val="00DD0D7D"/>
    <w:rsid w:val="00DD2508"/>
    <w:rsid w:val="00DD58C6"/>
    <w:rsid w:val="00DD6489"/>
    <w:rsid w:val="00DE0390"/>
    <w:rsid w:val="00DF6583"/>
    <w:rsid w:val="00DF7080"/>
    <w:rsid w:val="00E07AF7"/>
    <w:rsid w:val="00E160A1"/>
    <w:rsid w:val="00E17605"/>
    <w:rsid w:val="00E20482"/>
    <w:rsid w:val="00E304D9"/>
    <w:rsid w:val="00E40216"/>
    <w:rsid w:val="00E439F9"/>
    <w:rsid w:val="00E4525D"/>
    <w:rsid w:val="00E47AF4"/>
    <w:rsid w:val="00E52E3C"/>
    <w:rsid w:val="00E5386F"/>
    <w:rsid w:val="00E56551"/>
    <w:rsid w:val="00E61F7E"/>
    <w:rsid w:val="00E77C4A"/>
    <w:rsid w:val="00E8441C"/>
    <w:rsid w:val="00EA3831"/>
    <w:rsid w:val="00EB4356"/>
    <w:rsid w:val="00EB61A8"/>
    <w:rsid w:val="00EC71AC"/>
    <w:rsid w:val="00ED613B"/>
    <w:rsid w:val="00ED6B42"/>
    <w:rsid w:val="00ED7820"/>
    <w:rsid w:val="00EE0A07"/>
    <w:rsid w:val="00EE4A8E"/>
    <w:rsid w:val="00EF2462"/>
    <w:rsid w:val="00F1067F"/>
    <w:rsid w:val="00F160C0"/>
    <w:rsid w:val="00F229AB"/>
    <w:rsid w:val="00F26D31"/>
    <w:rsid w:val="00F325C6"/>
    <w:rsid w:val="00F33370"/>
    <w:rsid w:val="00F4191B"/>
    <w:rsid w:val="00F42224"/>
    <w:rsid w:val="00F6246D"/>
    <w:rsid w:val="00F65E0C"/>
    <w:rsid w:val="00F66AF9"/>
    <w:rsid w:val="00F86E37"/>
    <w:rsid w:val="00F918EB"/>
    <w:rsid w:val="00F93144"/>
    <w:rsid w:val="00F97118"/>
    <w:rsid w:val="00FA156A"/>
    <w:rsid w:val="00FA2767"/>
    <w:rsid w:val="00FB07C0"/>
    <w:rsid w:val="00FB2957"/>
    <w:rsid w:val="00FB2B05"/>
    <w:rsid w:val="00FB503A"/>
    <w:rsid w:val="00FB52D3"/>
    <w:rsid w:val="00FC1785"/>
    <w:rsid w:val="00FC1BDD"/>
    <w:rsid w:val="00FC576D"/>
    <w:rsid w:val="00FD0FF9"/>
    <w:rsid w:val="00FD4EAD"/>
    <w:rsid w:val="00FD73AD"/>
    <w:rsid w:val="00FE0250"/>
    <w:rsid w:val="00FE37C6"/>
    <w:rsid w:val="00FE5020"/>
    <w:rsid w:val="00FE7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7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38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680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MILJAK GRAĐENJE društvo s ograničenom odgovornošću za građenje i usluge</izvorni_sadrzaj>
    <derivirana_varijabla naziv="DomainObject.Predmet.ProtustrankaFormated_1">  MILJAK GRAĐENJE društvo s ograničenom odgovornošću za građenje i usluge</derivirana_varijabla>
  </DomainObject.Predmet.ProtustrankaFormated>
  <DomainObject.Predmet.ProtustrankaFormatedOIB>
    <izvorni_sadrzaj>  MILJAK GRAĐENJE društvo s ograničenom odgovornošću za građenje i usluge, OIB 14134186294</izvorni_sadrzaj>
    <derivirana_varijabla naziv="DomainObject.Predmet.ProtustrankaFormatedOIB_1">  MILJAK GRAĐENJE društvo s ograničenom odgovornošću za građenje i usluge, OIB 14134186294</derivirana_varijabla>
  </DomainObject.Predmet.ProtustrankaFormatedOIB>
  <DomainObject.Predmet.ProtustrankaFormatedWithAdress>
    <izvorni_sadrzaj> MILJAK GRAĐENJE društvo s ograničenom odgovornošću za građenje i usluge, Vukovarska 148, 21000 Split</izvorni_sadrzaj>
    <derivirana_varijabla naziv="DomainObject.Predmet.ProtustrankaFormatedWithAdress_1"> MILJAK GRAĐENJE društvo s ograničenom odgovornošću za građenje i usluge, Vukovarska 148, 21000 Split</derivirana_varijabla>
  </DomainObject.Predmet.ProtustrankaFormatedWithAdress>
  <DomainObject.Predmet.ProtustrankaFormatedWithAdressOIB>
    <izvorni_sadrzaj> MILJAK GRAĐENJE društvo s ograničenom odgovornošću za građenje i usluge, OIB 14134186294, Vukovarska 148, 21000 Split</izvorni_sadrzaj>
    <derivirana_varijabla naziv="DomainObject.Predmet.ProtustrankaFormatedWithAdressOIB_1"> MILJAK GRAĐENJE društvo s ograničenom odgovornošću za građenje i usluge, OIB 14134186294, Vukovarska 148, 21000 Split</derivirana_varijabla>
  </DomainObject.Predmet.ProtustrankaFormatedWithAdressOIB>
  <DomainObject.Predmet.ProtustrankaWithAdress>
    <izvorni_sadrzaj>MILJAK GRAĐENJE društvo s ograničenom odgovornošću za građenje i usluge Vukovarska 148, 21000 Split</izvorni_sadrzaj>
    <derivirana_varijabla naziv="DomainObject.Predmet.ProtustrankaWithAdress_1">MILJAK GRAĐENJE društvo s ograničenom odgovornošću za građenje i usluge Vukovarska 148, 21000 Split</derivirana_varijabla>
  </DomainObject.Predmet.ProtustrankaWithAdress>
  <DomainObject.Predmet.ProtustrankaWithAdressOIB>
    <izvorni_sadrzaj>MILJAK GRAĐENJE društvo s ograničenom odgovornošću za građenje i usluge, OIB 14134186294, Vukovarska 148, 21000 Split</izvorni_sadrzaj>
    <derivirana_varijabla naziv="DomainObject.Predmet.ProtustrankaWithAdressOIB_1">MILJAK GRAĐENJE društvo s ograničenom odgovornošću za građenje i usluge, OIB 14134186294, Vukovarska 148, 21000 Split</derivirana_varijabla>
  </DomainObject.Predmet.ProtustrankaWithAdressOIB>
  <DomainObject.Predmet.ProtustrankaNazivFormated>
    <izvorni_sadrzaj>MILJAK GRAĐENJE društvo s ograničenom odgovornošću za građenje i usluge</izvorni_sadrzaj>
    <derivirana_varijabla naziv="DomainObject.Predmet.ProtustrankaNazivFormated_1">MILJAK GRAĐENJE društvo s ograničenom odgovornošću za građenje i usluge</derivirana_varijabla>
  </DomainObject.Predmet.ProtustrankaNazivFormated>
  <DomainObject.Predmet.ProtustrankaNazivFormatedOIB>
    <izvorni_sadrzaj>MILJAK GRAĐENJE društvo s ograničenom odgovornošću za građenje i usluge, OIB 14134186294</izvorni_sadrzaj>
    <derivirana_varijabla naziv="DomainObject.Predmet.ProtustrankaNazivFormatedOIB_1">MILJAK GRAĐENJE društvo s ograničenom odgovornošću za građenje i usluge,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</item>
    </izvorni_sadrzaj>
    <derivirana_varijabla naziv="DomainObject.Predmet.ProtuStrankaListFormated_1">
      <item>MILJAK GRAĐENJE društvo s ograničenom odgovornošću za građenje i usluge</item>
    </derivirana_varijabla>
  </DomainObject.Predmet.ProtuStrankaListFormated>
  <DomainObject.Predmet.ProtuStrankaListFormatedOIB>
    <izvorni_sadrzaj>
      <item>MILJAK GRAĐENJE društvo s ograničenom odgovornošću za građenje i usluge, OIB 14134186294</item>
    </izvorni_sadrzaj>
    <derivirana_varijabla naziv="DomainObject.Predmet.ProtuStrankaListFormatedOIB_1">
      <item>MILJAK GRAĐENJE društvo s ograničenom odgovornošću za građenje i usluge, OIB 14134186294</item>
    </derivirana_varijabla>
  </DomainObject.Predmet.ProtuStrankaListFormatedOIB>
  <DomainObject.Predmet.ProtuStrankaListFormatedWithAdress>
    <izvorni_sadrzaj>
      <item>MILJAK GRAĐENJE društvo s ograničenom odgovornošću za građenje i usluge, Vukovarska 148, 21000 Split</item>
    </izvorni_sadrzaj>
    <derivirana_varijabla naziv="DomainObject.Predmet.ProtuStrankaListFormatedWithAdress_1">
      <item>MILJAK GRAĐENJE društvo s ograničenom odgovornošću za građenje i usluge,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usluge, OIB 14134186294, Vukovarska 148, 21000 Split</item>
    </izvorni_sadrzaj>
    <derivirana_varijabla naziv="DomainObject.Predmet.ProtuStrankaListFormatedWithAdressOIB_1">
      <item>MILJAK GRAĐENJE društvo s ograničenom odgovornošću za građenje i usluge,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</item>
    </izvorni_sadrzaj>
    <derivirana_varijabla naziv="DomainObject.Predmet.ProtuStrankaListNazivFormated_1">
      <item>MILJAK GRAĐENJE društvo s ograničenom odgovornošću za građenje i usluge</item>
    </derivirana_varijabla>
  </DomainObject.Predmet.ProtuStrankaListNazivFormated>
  <DomainObject.Predmet.ProtuStrankaListNazivFormatedOIB>
    <izvorni_sadrzaj>
      <item>MILJAK GRAĐENJE društvo s ograničenom odgovornošću za građenje i usluge, OIB 14134186294</item>
    </izvorni_sadrzaj>
    <derivirana_varijabla naziv="DomainObject.Predmet.ProtuStrankaListNazivFormatedOIB_1">
      <item>MILJAK GRAĐENJE društvo s ograničenom odgovornošću za građenje i usluge, OIB 14134186294</item>
    </derivirana_varijabla>
  </DomainObject.Predmet.ProtuStrankaListNazivFormatedOIB>
  <DomainObject.Predmet.OstaliListFormated>
    <izvorni_sadrzaj>
      <item>Ivan Miljak</item>
      <item>Marija Miljak</item>
    </izvorni_sadrzaj>
    <derivirana_varijabla naziv="DomainObject.Predmet.OstaliListFormated_1">
      <item>Ivan Miljak</item>
      <item>Marija Miljak</item>
    </derivirana_varijabla>
  </DomainObject.Predmet.OstaliListFormated>
  <DomainObject.Predmet.OstaliListFormatedOIB>
    <izvorni_sadrzaj>
      <item>Ivan Miljak, OIB 83435236395</item>
      <item>Marija Miljak, OIB 57610555061</item>
    </izvorni_sadrzaj>
    <derivirana_varijabla naziv="DomainObject.Predmet.OstaliListFormatedOIB_1">
      <item>Ivan Miljak, OIB 83435236395</item>
      <item>Marija Miljak, OIB 57610555061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</izvorni_sadrzaj>
    <derivirana_varijabla naziv="DomainObject.Predmet.OstaliListFormatedWithAdress_1">
      <item>Ivan Miljak, Pape Ivana Pavla II 29, 21000 Split</item>
      <item>Marija Miljak, Vukovarska 164, 21000 Split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</derivirana_varijabla>
  </DomainObject.Predmet.OstaliListFormatedWithAdressOIB>
  <DomainObject.Predmet.OstaliListNazivFormated>
    <izvorni_sadrzaj>
      <item>Ivan Miljak</item>
      <item>Marija Miljak</item>
    </izvorni_sadrzaj>
    <derivirana_varijabla naziv="DomainObject.Predmet.OstaliListNazivFormated_1">
      <item>Ivan Miljak</item>
      <item>Marija Miljak</item>
    </derivirana_varijabla>
  </DomainObject.Predmet.OstaliListNazivFormated>
  <DomainObject.Predmet.OstaliListNazivFormatedOIB>
    <izvorni_sadrzaj>
      <item>Ivan Miljak, OIB 83435236395</item>
      <item>Marija Miljak, OIB 57610555061</item>
    </izvorni_sadrzaj>
    <derivirana_varijabla naziv="DomainObject.Predmet.OstaliListNazivFormatedOIB_1">
      <item>Ivan Miljak, OIB 83435236395</item>
      <item>Marija Miljak, OIB 57610555061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</izvorni_sadrzaj>
    <derivirana_varijabla naziv="DomainObject.Predmet.ProtustrankaIDrugi_1">MILJAK GRAĐENJE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usluge, OIB 14134186294, Vukovarska 148, 21000 Split</izvorni_sadrzaj>
    <derivirana_varijabla naziv="DomainObject.Predmet.ProtustrankaIDrugiAdressOIB_1">MILJAK GRAĐENJE društvo s ograničenom odgovornošću za građenje i usluge,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</item>
      <item>FINANCIJSKA AGENCIJA, RC SPLIT</item>
      <item>Ivan Miljak</item>
      <item>Marija Miljak</item>
    </izvorni_sadrzaj>
    <derivirana_varijabla naziv="DomainObject.Predmet.SudioniciListNaziv_1">
      <item>MILJAK GRAĐENJE društvo s ograničenom odgovornošću za građenje i usluge</item>
      <item>FINANCIJSKA AGENCIJA, RC SPLIT</item>
      <item>Ivan Miljak</item>
      <item>Marija Miljak</item>
    </derivirana_varijabla>
  </DomainObject.Predmet.SudioniciListNaziv>
  <DomainObject.Predmet.SudioniciListAdressOIB>
    <izvorni_sadrzaj>
      <item>MILJAK GRAĐENJE društvo s ograničenom odgovornošću za građenje i usluge,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izvorni_sadrzaj>
    <derivirana_varijabla naziv="DomainObject.Predmet.SudioniciListAdressOIB_1">
      <item>MILJAK GRAĐENJE društvo s ograničenom odgovornošću za građenje i usluge,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</izvorni_sadrzaj>
    <derivirana_varijabla naziv="DomainObject.Predmet.SudioniciListNazivOIB_1">
      <item>, OIB 14134186294</item>
      <item>, OIB 85821130368</item>
      <item>, OIB 83435236395</item>
      <item>, OIB 57610555061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21298-7490-44F1-A2F7-927E31F55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773</properties:Words>
  <properties:Characters>4497</properties:Characters>
  <properties:Lines>84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2016-11-15T11:11:00Z</dcterms:created>
  <dc:creator>Trgovački sud Split</dc:creator>
  <cp:lastModifiedBy>Ana Golub Gruić</cp:lastModifiedBy>
  <cp:lastPrinted>2016-11-15T12:32:00Z</cp:lastPrinted>
  <dcterms:modified xmlns:xsi="http://www.w3.org/2001/XMLSchema-instance" xsi:type="dcterms:W3CDTF">2016-11-15T13:44:00Z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