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aa7bf" w14:paraId="b4aa7bf" w:rsidRDefault="007E5109" w:rsidP="007E5109" w:rsidR="007E5109" w:rsidRPr="007E5109">
      <w:pPr>
        <w:spacing w:after="0"/>
        <w:ind w:left="5664"/>
        <w15:collapsed w:val="false"/>
        <w:rPr>
          <w:rFonts w:cs="Times New Roman" w:eastAsia="Calibri"/>
        </w:rPr>
      </w:pPr>
      <w:r w:rsidRPr="007E5109">
        <w:rPr>
          <w:rFonts w:cs="Times New Roman" w:eastAsia="Calibri"/>
        </w:rPr>
        <w:t xml:space="preserve">    Poslovni broj 3 St-549/2013-395</w:t>
      </w:r>
    </w:p>
    <w:p w:rsidRDefault="007E5109" w:rsidP="007E5109" w:rsidR="007E5109" w:rsidRPr="007E5109">
      <w:pPr>
        <w:spacing w:after="0"/>
        <w:rPr>
          <w:rFonts w:cs="Times New Roman" w:eastAsia="Calibri"/>
        </w:rPr>
      </w:pPr>
    </w:p>
    <w:p w:rsidRDefault="007E5109" w:rsidP="007E5109" w:rsidR="007E5109" w:rsidRPr="007E5109">
      <w:pPr>
        <w:spacing w:after="0"/>
        <w:rPr>
          <w:rFonts w:cs="Times New Roman" w:eastAsia="Calibri"/>
        </w:rPr>
      </w:pPr>
    </w:p>
    <w:p w:rsidRDefault="007E5109" w:rsidP="007E5109" w:rsidR="007E5109" w:rsidRPr="007E5109">
      <w:pPr>
        <w:spacing w:after="0"/>
        <w:ind w:firstLine="708"/>
        <w:rPr>
          <w:rFonts w:cs="Times New Roman" w:eastAsia="Calibri"/>
        </w:rPr>
      </w:pPr>
      <w:r w:rsidRPr="007E5109">
        <w:rPr>
          <w:rFonts w:cs="Times New Roman" w:eastAsia="Calibri"/>
        </w:rPr>
        <w:t xml:space="preserve">REPUBLIKA HRVATSKA </w:t>
      </w:r>
    </w:p>
    <w:p w:rsidRDefault="007E5109" w:rsidP="007E5109" w:rsidR="007E5109" w:rsidRPr="007E5109">
      <w:pPr>
        <w:spacing w:after="0"/>
        <w:ind w:firstLine="708"/>
        <w:rPr>
          <w:rFonts w:cs="Times New Roman" w:eastAsia="Calibri"/>
        </w:rPr>
      </w:pPr>
      <w:r w:rsidRPr="007E5109">
        <w:rPr>
          <w:rFonts w:cs="Times New Roman" w:eastAsia="Calibri"/>
        </w:rPr>
        <w:t>TRGOVAČKI SUD U ZADRU</w:t>
      </w:r>
    </w:p>
    <w:p w:rsidRDefault="007E5109" w:rsidP="007E5109" w:rsidR="007E5109" w:rsidRPr="007E5109">
      <w:pPr>
        <w:spacing w:after="0"/>
        <w:ind w:firstLine="708"/>
        <w:rPr>
          <w:rFonts w:cs="Times New Roman" w:eastAsia="Calibri"/>
        </w:rPr>
      </w:pPr>
      <w:r w:rsidRPr="007E5109">
        <w:rPr>
          <w:rFonts w:cs="Times New Roman" w:eastAsia="Calibri"/>
        </w:rPr>
        <w:t xml:space="preserve">Zadar, Dr. Franje Tuđmana </w:t>
      </w:r>
      <w:r w:rsidRPr="007E5109">
        <w:rPr>
          <w:rFonts w:cs="Times New Roman" w:eastAsia="Calibri"/>
        </w:rPr>
        <w:tab/>
      </w:r>
      <w:r w:rsidRPr="007E5109">
        <w:rPr>
          <w:rFonts w:cs="Times New Roman" w:eastAsia="Calibri"/>
        </w:rPr>
        <w:tab/>
      </w:r>
      <w:r w:rsidRPr="007E5109">
        <w:rPr>
          <w:rFonts w:cs="Times New Roman" w:eastAsia="Calibri"/>
        </w:rPr>
        <w:tab/>
      </w:r>
      <w:r w:rsidRPr="007E5109">
        <w:rPr>
          <w:rFonts w:cs="Times New Roman" w:eastAsia="Calibri"/>
        </w:rPr>
        <w:tab/>
      </w:r>
    </w:p>
    <w:p w:rsidRDefault="007E5109" w:rsidP="007E5109" w:rsidR="007E5109" w:rsidRPr="007E5109">
      <w:pPr>
        <w:rPr>
          <w:rFonts w:cs="Times New Roman" w:eastAsia="Calibri"/>
        </w:rPr>
      </w:pPr>
    </w:p>
    <w:p w:rsidRDefault="007E5109" w:rsidP="007E5109" w:rsidR="007E5109" w:rsidRPr="007E5109">
      <w:pPr>
        <w:jc w:val="center"/>
        <w:rPr>
          <w:rFonts w:cs="Times New Roman" w:eastAsia="Calibri"/>
        </w:rPr>
      </w:pPr>
      <w:r w:rsidRPr="007E5109">
        <w:rPr>
          <w:rFonts w:cs="Times New Roman" w:eastAsia="Calibri"/>
        </w:rPr>
        <w:t>R E P U B L I K A  H R V A T S K A</w:t>
      </w:r>
    </w:p>
    <w:p w:rsidRDefault="007E5109" w:rsidP="007E5109" w:rsidR="007E5109" w:rsidRPr="007E5109">
      <w:pPr>
        <w:jc w:val="center"/>
        <w:rPr>
          <w:rFonts w:cs="Times New Roman" w:eastAsia="Calibri"/>
        </w:rPr>
      </w:pPr>
      <w:r w:rsidRPr="007E5109">
        <w:rPr>
          <w:rFonts w:cs="Times New Roman" w:eastAsia="Calibri"/>
        </w:rPr>
        <w:t xml:space="preserve">Z A K LJ U Č A K </w:t>
      </w:r>
    </w:p>
    <w:p w:rsidRDefault="007E5109" w:rsidP="007E5109" w:rsidR="007E5109" w:rsidRPr="007E5109">
      <w:pPr>
        <w:ind w:firstLine="708"/>
        <w:jc w:val="both"/>
        <w:rPr>
          <w:rFonts w:cs="Times New Roman" w:eastAsia="Calibri"/>
        </w:rPr>
      </w:pPr>
      <w:r w:rsidRPr="007E5109">
        <w:rPr>
          <w:rFonts w:cs="Times New Roman" w:eastAsia="Calibri"/>
        </w:rPr>
        <w:t>Trgovački sud u Zadru, OIB: 39670464653, po sutkinji Tini Grgas, u stečajnom postupku nad stečajnim dužnikom ZADARKOMERC, d.o.o. u stečaju sa sjedištem u Zadru, Stadionska 2, OIB: 39346589462, zastupanim po stečajnom upravitelju Blažu Saviću iz Zadra, Bana Josipa Jelačića 4, temeljem odluke skupštine vjerovnika od 15. travnja 2015. radi prodaje nekretnina stečajnog dužnika u stečajnom postupku, 31. kolovoza 2016.</w:t>
      </w:r>
    </w:p>
    <w:p w:rsidRDefault="007E5109" w:rsidP="007E5109" w:rsidR="007E5109" w:rsidRPr="007E5109">
      <w:pPr>
        <w:spacing w:after="0"/>
        <w:jc w:val="center"/>
        <w:rPr>
          <w:rFonts w:cs="Times New Roman" w:eastAsia="Times New Roman"/>
          <w:lang w:eastAsia="hr-HR"/>
        </w:rPr>
      </w:pPr>
      <w:r w:rsidRPr="007E5109">
        <w:rPr>
          <w:rFonts w:cs="Times New Roman" w:eastAsia="Times New Roman"/>
          <w:lang w:eastAsia="hr-HR"/>
        </w:rPr>
        <w:t xml:space="preserve">z a k </w:t>
      </w:r>
      <w:proofErr w:type="spellStart"/>
      <w:r w:rsidRPr="007E5109">
        <w:rPr>
          <w:rFonts w:cs="Times New Roman" w:eastAsia="Times New Roman"/>
          <w:lang w:eastAsia="hr-HR"/>
        </w:rPr>
        <w:t>lj</w:t>
      </w:r>
      <w:proofErr w:type="spellEnd"/>
      <w:r w:rsidRPr="007E5109">
        <w:rPr>
          <w:rFonts w:cs="Times New Roman" w:eastAsia="Times New Roman"/>
          <w:lang w:eastAsia="hr-HR"/>
        </w:rPr>
        <w:t xml:space="preserve"> u č i o  j e</w:t>
      </w:r>
    </w:p>
    <w:p w:rsidRDefault="007E5109" w:rsidP="007E5109" w:rsidR="007E5109" w:rsidRPr="007E510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E5109" w:rsidP="007E5109" w:rsidR="007E5109" w:rsidRPr="007E5109">
      <w:pPr>
        <w:ind w:firstLine="708"/>
        <w:jc w:val="both"/>
        <w:rPr>
          <w:rFonts w:cs="Times New Roman" w:eastAsia="Calibri"/>
        </w:rPr>
      </w:pPr>
      <w:r w:rsidRPr="007E5109">
        <w:rPr>
          <w:rFonts w:cs="Times New Roman" w:eastAsia="Calibri"/>
        </w:rPr>
        <w:t xml:space="preserve">I. Utvrđuje se vrijednost nekretnina stečajnog dužnika ZADARKOMERC, d.o.o. - u stečaju sa sjedištem u Zadru, Stadionska 2, OIB: 39346589462 koje se prodaju u stečajnom postupku i to nekretnina na adresi Nikole Jurišića </w:t>
      </w:r>
      <w:proofErr w:type="spellStart"/>
      <w:r w:rsidRPr="007E5109">
        <w:rPr>
          <w:rFonts w:cs="Times New Roman" w:eastAsia="Calibri"/>
        </w:rPr>
        <w:t>bb</w:t>
      </w:r>
      <w:proofErr w:type="spellEnd"/>
      <w:r w:rsidRPr="007E5109">
        <w:rPr>
          <w:rFonts w:cs="Times New Roman" w:eastAsia="Calibri"/>
        </w:rPr>
        <w:t xml:space="preserve"> u Zadru oznaka:  </w:t>
      </w:r>
    </w:p>
    <w:p w:rsidRDefault="007E5109" w:rsidP="007E5109" w:rsidR="007E5109" w:rsidRPr="007E510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E5109">
        <w:rPr>
          <w:rFonts w:cs="Times New Roman" w:eastAsia="Times New Roman"/>
          <w:lang w:eastAsia="hr-HR"/>
        </w:rPr>
        <w:t xml:space="preserve">a) kat. čest. broj 1698/606, dvorište površine 403 m2, upisane u </w:t>
      </w:r>
      <w:proofErr w:type="spellStart"/>
      <w:r w:rsidRPr="007E5109">
        <w:rPr>
          <w:rFonts w:cs="Times New Roman" w:eastAsia="Times New Roman"/>
          <w:lang w:eastAsia="hr-HR"/>
        </w:rPr>
        <w:t>zk</w:t>
      </w:r>
      <w:proofErr w:type="spellEnd"/>
      <w:r w:rsidRPr="007E5109">
        <w:rPr>
          <w:rFonts w:cs="Times New Roman" w:eastAsia="Times New Roman"/>
          <w:lang w:eastAsia="hr-HR"/>
        </w:rPr>
        <w:t xml:space="preserve">. ul. 993 k.o. Crno, </w:t>
      </w:r>
    </w:p>
    <w:p w:rsidRDefault="007E5109" w:rsidP="007E5109" w:rsidR="007E5109" w:rsidRPr="007E510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E5109" w:rsidP="007E5109" w:rsidR="007E5109" w:rsidRPr="007E510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E5109">
        <w:rPr>
          <w:rFonts w:cs="Times New Roman" w:eastAsia="Times New Roman"/>
          <w:lang w:eastAsia="hr-HR"/>
        </w:rPr>
        <w:t xml:space="preserve">b) kat. čest. broj 1698/608, dvorište površine 634 m2 i industrijske zgrade površine     708 m2, ukupne površine 1342 m2, upisane u </w:t>
      </w:r>
      <w:proofErr w:type="spellStart"/>
      <w:r w:rsidRPr="007E5109">
        <w:rPr>
          <w:rFonts w:cs="Times New Roman" w:eastAsia="Times New Roman"/>
          <w:lang w:eastAsia="hr-HR"/>
        </w:rPr>
        <w:t>zk</w:t>
      </w:r>
      <w:proofErr w:type="spellEnd"/>
      <w:r w:rsidRPr="007E5109">
        <w:rPr>
          <w:rFonts w:cs="Times New Roman" w:eastAsia="Times New Roman"/>
          <w:lang w:eastAsia="hr-HR"/>
        </w:rPr>
        <w:t>. ul. 993 k.o. Crno,</w:t>
      </w:r>
    </w:p>
    <w:p w:rsidRDefault="007E5109" w:rsidP="007E5109" w:rsidR="007E5109" w:rsidRPr="007E510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E5109" w:rsidP="007E5109" w:rsidR="007E5109" w:rsidRPr="007E510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E5109">
        <w:rPr>
          <w:rFonts w:cs="Times New Roman" w:eastAsia="Times New Roman"/>
          <w:lang w:eastAsia="hr-HR"/>
        </w:rPr>
        <w:t xml:space="preserve">c) kat. čest. broj 1698/609, dvorište površine 14 m2, upisane u </w:t>
      </w:r>
      <w:proofErr w:type="spellStart"/>
      <w:r w:rsidRPr="007E5109">
        <w:rPr>
          <w:rFonts w:cs="Times New Roman" w:eastAsia="Times New Roman"/>
          <w:lang w:eastAsia="hr-HR"/>
        </w:rPr>
        <w:t>zk</w:t>
      </w:r>
      <w:proofErr w:type="spellEnd"/>
      <w:r w:rsidRPr="007E5109">
        <w:rPr>
          <w:rFonts w:cs="Times New Roman" w:eastAsia="Times New Roman"/>
          <w:lang w:eastAsia="hr-HR"/>
        </w:rPr>
        <w:t xml:space="preserve">. ul. 993 k.o. Crno, </w:t>
      </w:r>
    </w:p>
    <w:p w:rsidRDefault="007E5109" w:rsidP="007E5109" w:rsidR="007E5109" w:rsidRPr="007E510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E5109" w:rsidP="007E5109" w:rsidR="007E5109" w:rsidRPr="007E510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E5109">
        <w:rPr>
          <w:rFonts w:cs="Times New Roman" w:eastAsia="Times New Roman"/>
          <w:lang w:eastAsia="hr-HR"/>
        </w:rPr>
        <w:t xml:space="preserve">ukupne površine 1759 m2, u naravi autoradionica, prodavaonica i dvorište u Zadru, Nikole Jurišića </w:t>
      </w:r>
      <w:proofErr w:type="spellStart"/>
      <w:r w:rsidRPr="007E5109">
        <w:rPr>
          <w:rFonts w:cs="Times New Roman" w:eastAsia="Times New Roman"/>
          <w:lang w:eastAsia="hr-HR"/>
        </w:rPr>
        <w:t>bb</w:t>
      </w:r>
      <w:proofErr w:type="spellEnd"/>
      <w:r w:rsidRPr="007E5109">
        <w:rPr>
          <w:rFonts w:cs="Times New Roman" w:eastAsia="Times New Roman"/>
          <w:lang w:eastAsia="hr-HR"/>
        </w:rPr>
        <w:t xml:space="preserve"> koje nekretnine se prodaju kao funkcionalna cjelina u iznosu od 5.215.962,60 kuna, </w:t>
      </w:r>
    </w:p>
    <w:p w:rsidRDefault="007E5109" w:rsidP="007E5109" w:rsidR="007E5109" w:rsidRPr="007E510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E5109" w:rsidP="007E5109" w:rsidR="007E5109" w:rsidRPr="007E510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E5109">
        <w:rPr>
          <w:rFonts w:cs="Times New Roman" w:eastAsia="Times New Roman"/>
          <w:lang w:eastAsia="hr-HR"/>
        </w:rPr>
        <w:t xml:space="preserve">d) kat. čest. broj 1698/612, hala površine 421 m2, poslovna zgrada površine 160 m2, temelji površine 49 m2 i dvorište površine 976 m2, ukupne površine 1606 m2, upisana u </w:t>
      </w:r>
      <w:proofErr w:type="spellStart"/>
      <w:r w:rsidRPr="007E5109">
        <w:rPr>
          <w:rFonts w:cs="Times New Roman" w:eastAsia="Times New Roman"/>
          <w:lang w:eastAsia="hr-HR"/>
        </w:rPr>
        <w:t>zk</w:t>
      </w:r>
      <w:proofErr w:type="spellEnd"/>
      <w:r w:rsidRPr="007E5109">
        <w:rPr>
          <w:rFonts w:cs="Times New Roman" w:eastAsia="Times New Roman"/>
          <w:lang w:eastAsia="hr-HR"/>
        </w:rPr>
        <w:t xml:space="preserve">. ul. 986 k.o. Crno, u naravi upravna zgrada, autoradionica, </w:t>
      </w:r>
      <w:proofErr w:type="spellStart"/>
      <w:r w:rsidRPr="007E5109">
        <w:rPr>
          <w:rFonts w:cs="Times New Roman" w:eastAsia="Times New Roman"/>
          <w:lang w:eastAsia="hr-HR"/>
        </w:rPr>
        <w:t>caffe</w:t>
      </w:r>
      <w:proofErr w:type="spellEnd"/>
      <w:r w:rsidRPr="007E5109">
        <w:rPr>
          <w:rFonts w:cs="Times New Roman" w:eastAsia="Times New Roman"/>
          <w:lang w:eastAsia="hr-HR"/>
        </w:rPr>
        <w:t xml:space="preserve"> bar i dvorište u Zadru, Nikole Jurišića </w:t>
      </w:r>
      <w:proofErr w:type="spellStart"/>
      <w:r w:rsidRPr="007E5109">
        <w:rPr>
          <w:rFonts w:cs="Times New Roman" w:eastAsia="Times New Roman"/>
          <w:lang w:eastAsia="hr-HR"/>
        </w:rPr>
        <w:t>bb</w:t>
      </w:r>
      <w:proofErr w:type="spellEnd"/>
      <w:r w:rsidRPr="007E5109">
        <w:rPr>
          <w:rFonts w:cs="Times New Roman" w:eastAsia="Times New Roman"/>
          <w:lang w:eastAsia="hr-HR"/>
        </w:rPr>
        <w:t>, u iznosu od 5.579.182,80 kuna.</w:t>
      </w:r>
    </w:p>
    <w:p w:rsidRDefault="007E5109" w:rsidP="007E5109" w:rsidR="007E5109" w:rsidRPr="007E510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E5109" w:rsidP="007E5109" w:rsidR="007E5109" w:rsidRPr="007E510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E5109">
        <w:rPr>
          <w:rFonts w:cs="Times New Roman" w:eastAsia="Times New Roman"/>
          <w:lang w:eastAsia="hr-HR"/>
        </w:rPr>
        <w:t xml:space="preserve">e) kat. čest. broj 1698/119, građevinski teren površine 639 m2, upisana u </w:t>
      </w:r>
      <w:proofErr w:type="spellStart"/>
      <w:r w:rsidRPr="007E5109">
        <w:rPr>
          <w:rFonts w:cs="Times New Roman" w:eastAsia="Times New Roman"/>
          <w:lang w:eastAsia="hr-HR"/>
        </w:rPr>
        <w:t>zk</w:t>
      </w:r>
      <w:proofErr w:type="spellEnd"/>
      <w:r w:rsidRPr="007E5109">
        <w:rPr>
          <w:rFonts w:cs="Times New Roman" w:eastAsia="Times New Roman"/>
          <w:lang w:eastAsia="hr-HR"/>
        </w:rPr>
        <w:t xml:space="preserve">. ul. 888 k.o. Crno, u naravi prijemna zgrada, autopraonica i dvorište u Zadru, Nikole Jurišića </w:t>
      </w:r>
      <w:proofErr w:type="spellStart"/>
      <w:r w:rsidRPr="007E5109">
        <w:rPr>
          <w:rFonts w:cs="Times New Roman" w:eastAsia="Times New Roman"/>
          <w:lang w:eastAsia="hr-HR"/>
        </w:rPr>
        <w:t>bb</w:t>
      </w:r>
      <w:proofErr w:type="spellEnd"/>
      <w:r w:rsidRPr="007E5109">
        <w:rPr>
          <w:rFonts w:cs="Times New Roman" w:eastAsia="Times New Roman"/>
          <w:lang w:eastAsia="hr-HR"/>
        </w:rPr>
        <w:t xml:space="preserve"> u iznosu od 1.411.706,70 kuna.</w:t>
      </w:r>
    </w:p>
    <w:p w:rsidRDefault="007E5109" w:rsidP="007E5109" w:rsidR="007E5109" w:rsidRPr="007E5109">
      <w:pPr>
        <w:spacing w:after="0"/>
        <w:jc w:val="both"/>
        <w:rPr>
          <w:rFonts w:cs="Times New Roman" w:eastAsia="Times New Roman"/>
          <w:lang w:eastAsia="hr-HR"/>
        </w:rPr>
      </w:pPr>
      <w:r w:rsidRPr="007E5109">
        <w:rPr>
          <w:rFonts w:cs="Times New Roman" w:eastAsia="Times New Roman"/>
          <w:lang w:eastAsia="hr-HR"/>
        </w:rPr>
        <w:t>.</w:t>
      </w:r>
    </w:p>
    <w:p w:rsidRDefault="007E5109" w:rsidP="007E5109" w:rsidR="007E5109" w:rsidRPr="007E5109">
      <w:pPr>
        <w:ind w:firstLine="708"/>
        <w:jc w:val="both"/>
        <w:rPr>
          <w:rFonts w:cs="Times New Roman" w:eastAsia="Calibri"/>
        </w:rPr>
      </w:pPr>
      <w:r w:rsidRPr="007E5109">
        <w:rPr>
          <w:rFonts w:cs="Times New Roman" w:eastAsia="Calibri"/>
        </w:rPr>
        <w:t xml:space="preserve"> II. Način prodaje </w:t>
      </w:r>
    </w:p>
    <w:p w:rsidRDefault="007E5109" w:rsidP="007E5109" w:rsidR="007E5109" w:rsidRPr="007E5109">
      <w:pPr>
        <w:ind w:firstLine="708"/>
        <w:jc w:val="both"/>
        <w:rPr>
          <w:rFonts w:cs="Times New Roman" w:eastAsia="Calibri"/>
        </w:rPr>
      </w:pPr>
      <w:r w:rsidRPr="007E5109">
        <w:rPr>
          <w:rFonts w:cs="Times New Roman" w:eastAsia="Calibri"/>
        </w:rPr>
        <w:t xml:space="preserve">1. Nekretnine iz točke I. izreke ovog zaključka prodavat će se na usmenoj javnoj dražbi. </w:t>
      </w:r>
    </w:p>
    <w:p w:rsidRDefault="007E5109" w:rsidP="007E5109" w:rsidR="007E5109" w:rsidRPr="007E5109">
      <w:pPr>
        <w:ind w:firstLine="708"/>
        <w:jc w:val="both"/>
        <w:rPr>
          <w:rFonts w:cs="Times New Roman" w:eastAsia="Calibri"/>
        </w:rPr>
      </w:pPr>
      <w:r w:rsidRPr="007E5109">
        <w:rPr>
          <w:rFonts w:cs="Times New Roman" w:eastAsia="Calibri"/>
        </w:rPr>
        <w:lastRenderedPageBreak/>
        <w:t>2. Šesto dražbeno ročište za prodaju istih održat će se u zgradi Trgovačkog suda u Zadru, Dr. Franje Tuđmana 35, sudnica 34/I. kat, dana 13. listopada 2016. s početkom u 9,00 sati.</w:t>
      </w:r>
    </w:p>
    <w:p w:rsidRDefault="007E5109" w:rsidP="007E5109" w:rsidR="007E5109" w:rsidRPr="007E5109">
      <w:pPr>
        <w:ind w:firstLine="708"/>
        <w:jc w:val="both"/>
        <w:rPr>
          <w:rFonts w:cs="Times New Roman" w:eastAsia="Calibri"/>
        </w:rPr>
      </w:pPr>
      <w:r w:rsidRPr="007E5109">
        <w:rPr>
          <w:rFonts w:cs="Times New Roman" w:eastAsia="Calibri"/>
        </w:rPr>
        <w:t>III. Uvjeti prodaje</w:t>
      </w:r>
    </w:p>
    <w:p w:rsidRDefault="007E5109" w:rsidP="007E5109" w:rsidR="007E5109" w:rsidRPr="007E5109">
      <w:pPr>
        <w:ind w:firstLine="708"/>
        <w:jc w:val="both"/>
        <w:rPr>
          <w:rFonts w:cs="Times New Roman" w:eastAsia="Calibri"/>
        </w:rPr>
      </w:pPr>
      <w:r w:rsidRPr="007E5109">
        <w:rPr>
          <w:rFonts w:cs="Times New Roman" w:eastAsia="Calibri"/>
        </w:rPr>
        <w:t xml:space="preserve">1. Prodaju se nekretnine u vlasništvu stečajnog dužnika na adresi Nikole Jurišića </w:t>
      </w:r>
      <w:proofErr w:type="spellStart"/>
      <w:r w:rsidRPr="007E5109">
        <w:rPr>
          <w:rFonts w:cs="Times New Roman" w:eastAsia="Calibri"/>
        </w:rPr>
        <w:t>bb</w:t>
      </w:r>
      <w:proofErr w:type="spellEnd"/>
      <w:r w:rsidRPr="007E5109">
        <w:rPr>
          <w:rFonts w:cs="Times New Roman" w:eastAsia="Calibri"/>
        </w:rPr>
        <w:t xml:space="preserve"> u Zadru oznaka:  </w:t>
      </w:r>
    </w:p>
    <w:p w:rsidRDefault="007E5109" w:rsidP="007E5109" w:rsidR="007E5109" w:rsidRPr="007E510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E5109">
        <w:rPr>
          <w:rFonts w:cs="Times New Roman" w:eastAsia="Times New Roman"/>
          <w:lang w:eastAsia="hr-HR"/>
        </w:rPr>
        <w:t xml:space="preserve">a) kat. čest. broj 1698/606, dvorište površine 403 m2, upisana u </w:t>
      </w:r>
      <w:proofErr w:type="spellStart"/>
      <w:r w:rsidRPr="007E5109">
        <w:rPr>
          <w:rFonts w:cs="Times New Roman" w:eastAsia="Times New Roman"/>
          <w:lang w:eastAsia="hr-HR"/>
        </w:rPr>
        <w:t>zk</w:t>
      </w:r>
      <w:proofErr w:type="spellEnd"/>
      <w:r w:rsidRPr="007E5109">
        <w:rPr>
          <w:rFonts w:cs="Times New Roman" w:eastAsia="Times New Roman"/>
          <w:lang w:eastAsia="hr-HR"/>
        </w:rPr>
        <w:t xml:space="preserve">. ul. 993 k.o. Crno, </w:t>
      </w:r>
    </w:p>
    <w:p w:rsidRDefault="007E5109" w:rsidP="007E5109" w:rsidR="007E5109" w:rsidRPr="007E510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E5109" w:rsidP="007E5109" w:rsidR="007E5109" w:rsidRPr="007E510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E5109">
        <w:rPr>
          <w:rFonts w:cs="Times New Roman" w:eastAsia="Times New Roman"/>
          <w:lang w:eastAsia="hr-HR"/>
        </w:rPr>
        <w:t xml:space="preserve">b) kat. čest. broj 1698/608, dvorište površine 634 m2 i industrijske zgrade površine     708 m2, ukupne površine 1342 m2, upisana u </w:t>
      </w:r>
      <w:proofErr w:type="spellStart"/>
      <w:r w:rsidRPr="007E5109">
        <w:rPr>
          <w:rFonts w:cs="Times New Roman" w:eastAsia="Times New Roman"/>
          <w:lang w:eastAsia="hr-HR"/>
        </w:rPr>
        <w:t>zk</w:t>
      </w:r>
      <w:proofErr w:type="spellEnd"/>
      <w:r w:rsidRPr="007E5109">
        <w:rPr>
          <w:rFonts w:cs="Times New Roman" w:eastAsia="Times New Roman"/>
          <w:lang w:eastAsia="hr-HR"/>
        </w:rPr>
        <w:t>. ul. 993 k.o. Crno,</w:t>
      </w:r>
    </w:p>
    <w:p w:rsidRDefault="007E5109" w:rsidP="007E5109" w:rsidR="007E5109" w:rsidRPr="007E510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E5109" w:rsidP="007E5109" w:rsidR="007E5109" w:rsidRPr="007E510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E5109">
        <w:rPr>
          <w:rFonts w:cs="Times New Roman" w:eastAsia="Times New Roman"/>
          <w:lang w:eastAsia="hr-HR"/>
        </w:rPr>
        <w:t xml:space="preserve">c) kat. čest. broj 1698/609, dvorište površine 14 m2, upisana u </w:t>
      </w:r>
      <w:proofErr w:type="spellStart"/>
      <w:r w:rsidRPr="007E5109">
        <w:rPr>
          <w:rFonts w:cs="Times New Roman" w:eastAsia="Times New Roman"/>
          <w:lang w:eastAsia="hr-HR"/>
        </w:rPr>
        <w:t>zk</w:t>
      </w:r>
      <w:proofErr w:type="spellEnd"/>
      <w:r w:rsidRPr="007E5109">
        <w:rPr>
          <w:rFonts w:cs="Times New Roman" w:eastAsia="Times New Roman"/>
          <w:lang w:eastAsia="hr-HR"/>
        </w:rPr>
        <w:t>. ul. 993 k.o. Crno,</w:t>
      </w:r>
    </w:p>
    <w:p w:rsidRDefault="007E5109" w:rsidP="007E5109" w:rsidR="007E5109" w:rsidRPr="007E510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5109" w:rsidP="007E5109" w:rsidR="007E5109" w:rsidRPr="007E510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E5109">
        <w:rPr>
          <w:rFonts w:cs="Times New Roman" w:eastAsia="Times New Roman"/>
          <w:lang w:eastAsia="hr-HR"/>
        </w:rPr>
        <w:t xml:space="preserve">ukupne površine 1759 m2, u naravi autoradionica, prodavaonica i dvorište u Zadru, Nikole Jurišića </w:t>
      </w:r>
      <w:proofErr w:type="spellStart"/>
      <w:r w:rsidRPr="007E5109">
        <w:rPr>
          <w:rFonts w:cs="Times New Roman" w:eastAsia="Times New Roman"/>
          <w:lang w:eastAsia="hr-HR"/>
        </w:rPr>
        <w:t>bb</w:t>
      </w:r>
      <w:proofErr w:type="spellEnd"/>
      <w:r w:rsidRPr="007E5109">
        <w:rPr>
          <w:rFonts w:cs="Times New Roman" w:eastAsia="Times New Roman"/>
          <w:lang w:eastAsia="hr-HR"/>
        </w:rPr>
        <w:t xml:space="preserve">, sve kao funkcionalna cjelina u iznosu od 5.215.962,60 kuna, </w:t>
      </w:r>
    </w:p>
    <w:p w:rsidRDefault="007E5109" w:rsidP="007E5109" w:rsidR="007E5109" w:rsidRPr="007E510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E5109" w:rsidP="007E5109" w:rsidR="007E5109" w:rsidRPr="007E510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E5109">
        <w:rPr>
          <w:rFonts w:cs="Times New Roman" w:eastAsia="Times New Roman"/>
          <w:lang w:eastAsia="hr-HR"/>
        </w:rPr>
        <w:t xml:space="preserve">d) kat. čest. broj 1698/612, hala površine 421 m2, poslovna zgrada površine 160 m2, temelji površine 49 m2 i dvorište površine 976 m2, ukupne površine 1606 m2, upisana u </w:t>
      </w:r>
      <w:proofErr w:type="spellStart"/>
      <w:r w:rsidRPr="007E5109">
        <w:rPr>
          <w:rFonts w:cs="Times New Roman" w:eastAsia="Times New Roman"/>
          <w:lang w:eastAsia="hr-HR"/>
        </w:rPr>
        <w:t>zk</w:t>
      </w:r>
      <w:proofErr w:type="spellEnd"/>
      <w:r w:rsidRPr="007E5109">
        <w:rPr>
          <w:rFonts w:cs="Times New Roman" w:eastAsia="Times New Roman"/>
          <w:lang w:eastAsia="hr-HR"/>
        </w:rPr>
        <w:t xml:space="preserve">. ul. 986 k.o. Crno, </w:t>
      </w:r>
    </w:p>
    <w:p w:rsidRDefault="007E5109" w:rsidP="007E5109" w:rsidR="007E5109" w:rsidRPr="007E510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E5109" w:rsidP="007E5109" w:rsidR="007E5109" w:rsidRPr="007E510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E5109">
        <w:rPr>
          <w:rFonts w:cs="Times New Roman" w:eastAsia="Times New Roman"/>
          <w:lang w:eastAsia="hr-HR"/>
        </w:rPr>
        <w:t xml:space="preserve">u naravi upravna zgrada, autoradionica, </w:t>
      </w:r>
      <w:proofErr w:type="spellStart"/>
      <w:r w:rsidRPr="007E5109">
        <w:rPr>
          <w:rFonts w:cs="Times New Roman" w:eastAsia="Times New Roman"/>
          <w:lang w:eastAsia="hr-HR"/>
        </w:rPr>
        <w:t>caffe</w:t>
      </w:r>
      <w:proofErr w:type="spellEnd"/>
      <w:r w:rsidRPr="007E5109">
        <w:rPr>
          <w:rFonts w:cs="Times New Roman" w:eastAsia="Times New Roman"/>
          <w:lang w:eastAsia="hr-HR"/>
        </w:rPr>
        <w:t xml:space="preserve"> bar i dvorište u Zadru, Nikole Jurišića </w:t>
      </w:r>
      <w:proofErr w:type="spellStart"/>
      <w:r w:rsidRPr="007E5109">
        <w:rPr>
          <w:rFonts w:cs="Times New Roman" w:eastAsia="Times New Roman"/>
          <w:lang w:eastAsia="hr-HR"/>
        </w:rPr>
        <w:t>bb</w:t>
      </w:r>
      <w:proofErr w:type="spellEnd"/>
      <w:r w:rsidRPr="007E5109">
        <w:rPr>
          <w:rFonts w:cs="Times New Roman" w:eastAsia="Times New Roman"/>
          <w:lang w:eastAsia="hr-HR"/>
        </w:rPr>
        <w:t>, u iznosu od 5.579.182,80 kuna.</w:t>
      </w:r>
    </w:p>
    <w:p w:rsidRDefault="007E5109" w:rsidP="007E5109" w:rsidR="007E5109" w:rsidRPr="007E510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E5109" w:rsidP="007E5109" w:rsidR="007E5109" w:rsidRPr="007E510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E5109">
        <w:rPr>
          <w:rFonts w:cs="Times New Roman" w:eastAsia="Times New Roman"/>
          <w:lang w:eastAsia="hr-HR"/>
        </w:rPr>
        <w:t xml:space="preserve">e) kat. čest. broj 1698/119, građevinski teren površine 639 m2, upisana u </w:t>
      </w:r>
      <w:proofErr w:type="spellStart"/>
      <w:r w:rsidRPr="007E5109">
        <w:rPr>
          <w:rFonts w:cs="Times New Roman" w:eastAsia="Times New Roman"/>
          <w:lang w:eastAsia="hr-HR"/>
        </w:rPr>
        <w:t>zk</w:t>
      </w:r>
      <w:proofErr w:type="spellEnd"/>
      <w:r w:rsidRPr="007E5109">
        <w:rPr>
          <w:rFonts w:cs="Times New Roman" w:eastAsia="Times New Roman"/>
          <w:lang w:eastAsia="hr-HR"/>
        </w:rPr>
        <w:t xml:space="preserve">. ul. 888 k.o. Crno, </w:t>
      </w:r>
    </w:p>
    <w:p w:rsidRDefault="007E5109" w:rsidP="007E5109" w:rsidR="007E5109" w:rsidRPr="007E510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E5109" w:rsidP="007E5109" w:rsidR="007E5109" w:rsidRPr="007E510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E5109">
        <w:rPr>
          <w:rFonts w:cs="Times New Roman" w:eastAsia="Times New Roman"/>
          <w:lang w:eastAsia="hr-HR"/>
        </w:rPr>
        <w:t xml:space="preserve">u naravi prijemna zgrada, autopraonica i dvorište u Zadru, Nikole Jurišića </w:t>
      </w:r>
      <w:proofErr w:type="spellStart"/>
      <w:r w:rsidRPr="007E5109">
        <w:rPr>
          <w:rFonts w:cs="Times New Roman" w:eastAsia="Times New Roman"/>
          <w:lang w:eastAsia="hr-HR"/>
        </w:rPr>
        <w:t>bb</w:t>
      </w:r>
      <w:proofErr w:type="spellEnd"/>
      <w:r w:rsidRPr="007E5109">
        <w:rPr>
          <w:rFonts w:cs="Times New Roman" w:eastAsia="Times New Roman"/>
          <w:lang w:eastAsia="hr-HR"/>
        </w:rPr>
        <w:t xml:space="preserve"> u iznosu od 1.411.706,70 kuna.</w:t>
      </w:r>
    </w:p>
    <w:p w:rsidRDefault="007E5109" w:rsidP="007E5109" w:rsidR="007E5109" w:rsidRPr="007E510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E5109" w:rsidP="007E5109" w:rsidR="007E5109" w:rsidRPr="007E510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E5109">
        <w:rPr>
          <w:rFonts w:cs="Times New Roman" w:eastAsia="Times New Roman"/>
          <w:lang w:eastAsia="hr-HR"/>
        </w:rPr>
        <w:t xml:space="preserve">2. Nekretnine iz točke III. izreke ovog zaključka, prodaju se kao funkcionalna cjelina po ukupno utvrđenoj vrijednosti-početnoj cijeni u iznosu od 12.206.852,10 kuna ili kao zasebni dijelovi prema naprijed navedenim početnim cijenama određenima u odnosu na svaku nekretninu pojedinačno. Tako se početna vrijednost </w:t>
      </w:r>
    </w:p>
    <w:p w:rsidRDefault="007E5109" w:rsidP="007E5109" w:rsidR="007E5109" w:rsidRPr="007E5109">
      <w:pPr>
        <w:spacing w:after="0"/>
        <w:jc w:val="both"/>
        <w:rPr>
          <w:rFonts w:cs="Times New Roman" w:eastAsia="Times New Roman"/>
          <w:lang w:eastAsia="hr-HR"/>
        </w:rPr>
      </w:pPr>
      <w:r w:rsidRPr="007E5109">
        <w:rPr>
          <w:rFonts w:cs="Times New Roman" w:eastAsia="Times New Roman"/>
          <w:lang w:eastAsia="hr-HR"/>
        </w:rPr>
        <w:t xml:space="preserve"> </w:t>
      </w:r>
    </w:p>
    <w:p w:rsidRDefault="007E5109" w:rsidP="007E5109" w:rsidR="007E5109" w:rsidRPr="007E510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E5109">
        <w:rPr>
          <w:rFonts w:cs="Times New Roman" w:eastAsia="Times New Roman"/>
          <w:lang w:eastAsia="hr-HR"/>
        </w:rPr>
        <w:t xml:space="preserve">- nekretnine pod a), b) i c) točke III. /1. izreke ovog zaključka određuje u iznosu od  5.215.962,60 kuna, </w:t>
      </w:r>
    </w:p>
    <w:p w:rsidRDefault="007E5109" w:rsidP="007E5109" w:rsidR="007E5109" w:rsidRPr="007E510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E5109">
        <w:rPr>
          <w:rFonts w:cs="Times New Roman" w:eastAsia="Times New Roman"/>
          <w:lang w:eastAsia="hr-HR"/>
        </w:rPr>
        <w:t xml:space="preserve">- nekretnina pod d) točke III. /1. izreke ovog zaključka  određuje u iznosu od 5.579.182,80 kuna i  </w:t>
      </w:r>
    </w:p>
    <w:p w:rsidRDefault="007E5109" w:rsidP="007E5109" w:rsidR="007E5109" w:rsidRPr="007E5109">
      <w:pPr>
        <w:spacing w:after="0"/>
        <w:jc w:val="both"/>
        <w:rPr>
          <w:rFonts w:cs="Times New Roman" w:eastAsia="Times New Roman"/>
          <w:lang w:eastAsia="hr-HR"/>
        </w:rPr>
      </w:pPr>
      <w:r w:rsidRPr="007E5109">
        <w:rPr>
          <w:rFonts w:cs="Times New Roman" w:eastAsia="Times New Roman"/>
          <w:lang w:eastAsia="hr-HR"/>
        </w:rPr>
        <w:tab/>
        <w:t>- nekretnine pod e) točke III./1. izreke ovog zaključka  u iznosu od 1.411.706,70 kuna.</w:t>
      </w:r>
    </w:p>
    <w:p w:rsidRDefault="007E5109" w:rsidP="007E5109" w:rsidR="007E5109" w:rsidRPr="007E510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5109" w:rsidP="007E5109" w:rsidR="007E5109" w:rsidRPr="007E5109">
      <w:pPr>
        <w:ind w:firstLine="708"/>
        <w:jc w:val="both"/>
        <w:rPr>
          <w:rFonts w:cs="Times New Roman" w:eastAsia="Calibri"/>
        </w:rPr>
      </w:pPr>
      <w:r w:rsidRPr="007E5109">
        <w:rPr>
          <w:rFonts w:cs="Times New Roman" w:eastAsia="Calibri"/>
        </w:rPr>
        <w:t xml:space="preserve">3. Nekretnine su u posjedu stečajnog dužnika. </w:t>
      </w:r>
    </w:p>
    <w:p w:rsidRDefault="007E5109" w:rsidP="007E5109" w:rsidR="007E5109" w:rsidRPr="007E5109">
      <w:pPr>
        <w:ind w:firstLine="708"/>
        <w:jc w:val="both"/>
        <w:rPr>
          <w:rFonts w:cs="Times New Roman" w:eastAsia="Calibri"/>
        </w:rPr>
      </w:pPr>
      <w:r w:rsidRPr="007E5109">
        <w:rPr>
          <w:rFonts w:cs="Times New Roman" w:eastAsia="Calibri"/>
        </w:rPr>
        <w:t xml:space="preserve">4. Nekretnine su opterećene razlučnim pravima. </w:t>
      </w:r>
    </w:p>
    <w:p w:rsidRDefault="007E5109" w:rsidP="007E5109" w:rsidR="007E5109" w:rsidRPr="007E5109">
      <w:pPr>
        <w:spacing w:after="120"/>
        <w:ind w:firstLine="708"/>
        <w:jc w:val="both"/>
        <w:rPr>
          <w:rFonts w:cs="Times New Roman" w:eastAsia="Times New Roman"/>
          <w:lang w:eastAsia="hr-HR"/>
        </w:rPr>
      </w:pPr>
      <w:r w:rsidRPr="007E5109">
        <w:rPr>
          <w:rFonts w:cs="Times New Roman" w:eastAsia="Times New Roman"/>
          <w:lang w:eastAsia="hr-HR"/>
        </w:rPr>
        <w:t xml:space="preserve">5. </w:t>
      </w:r>
      <w:proofErr w:type="spellStart"/>
      <w:r w:rsidRPr="007E5109">
        <w:rPr>
          <w:rFonts w:cs="Times New Roman" w:eastAsia="Times New Roman"/>
          <w:lang w:eastAsia="hr-HR" w:val="en-US"/>
        </w:rPr>
        <w:t>Pravo</w:t>
      </w:r>
      <w:proofErr w:type="spellEnd"/>
      <w:r w:rsidRPr="007E510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109">
        <w:rPr>
          <w:rFonts w:cs="Times New Roman" w:eastAsia="Times New Roman"/>
          <w:lang w:eastAsia="hr-HR" w:val="en-US"/>
        </w:rPr>
        <w:t>sudjelovanja</w:t>
      </w:r>
      <w:proofErr w:type="spellEnd"/>
      <w:r w:rsidRPr="007E5109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7E5109">
        <w:rPr>
          <w:rFonts w:cs="Times New Roman" w:eastAsia="Times New Roman"/>
          <w:lang w:eastAsia="hr-HR" w:val="en-US"/>
        </w:rPr>
        <w:t>na</w:t>
      </w:r>
      <w:proofErr w:type="spellEnd"/>
      <w:proofErr w:type="gramEnd"/>
      <w:r w:rsidRPr="007E510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109">
        <w:rPr>
          <w:rFonts w:cs="Times New Roman" w:eastAsia="Times New Roman"/>
          <w:lang w:eastAsia="hr-HR" w:val="en-US"/>
        </w:rPr>
        <w:t>usmenoj</w:t>
      </w:r>
      <w:proofErr w:type="spellEnd"/>
      <w:r w:rsidRPr="007E510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109">
        <w:rPr>
          <w:rFonts w:cs="Times New Roman" w:eastAsia="Times New Roman"/>
          <w:lang w:eastAsia="hr-HR" w:val="en-US"/>
        </w:rPr>
        <w:t>javnoj</w:t>
      </w:r>
      <w:proofErr w:type="spellEnd"/>
      <w:r w:rsidRPr="007E510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109">
        <w:rPr>
          <w:rFonts w:cs="Times New Roman" w:eastAsia="Times New Roman"/>
          <w:lang w:eastAsia="hr-HR" w:val="en-US"/>
        </w:rPr>
        <w:t>dražbi</w:t>
      </w:r>
      <w:proofErr w:type="spellEnd"/>
      <w:r w:rsidRPr="007E510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109">
        <w:rPr>
          <w:rFonts w:cs="Times New Roman" w:eastAsia="Times New Roman"/>
          <w:lang w:eastAsia="hr-HR" w:val="en-US"/>
        </w:rPr>
        <w:t>imaju</w:t>
      </w:r>
      <w:proofErr w:type="spellEnd"/>
      <w:r w:rsidRPr="007E510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109">
        <w:rPr>
          <w:rFonts w:cs="Times New Roman" w:eastAsia="Times New Roman"/>
          <w:lang w:eastAsia="hr-HR" w:val="en-US"/>
        </w:rPr>
        <w:t>sve</w:t>
      </w:r>
      <w:proofErr w:type="spellEnd"/>
      <w:r w:rsidRPr="007E510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109">
        <w:rPr>
          <w:rFonts w:cs="Times New Roman" w:eastAsia="Times New Roman"/>
          <w:lang w:eastAsia="hr-HR" w:val="en-US"/>
        </w:rPr>
        <w:t>domaće</w:t>
      </w:r>
      <w:proofErr w:type="spellEnd"/>
      <w:r w:rsidRPr="007E510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109">
        <w:rPr>
          <w:rFonts w:cs="Times New Roman" w:eastAsia="Times New Roman"/>
          <w:lang w:eastAsia="hr-HR" w:val="en-US"/>
        </w:rPr>
        <w:t>pravne</w:t>
      </w:r>
      <w:proofErr w:type="spellEnd"/>
      <w:r w:rsidRPr="007E510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109">
        <w:rPr>
          <w:rFonts w:cs="Times New Roman" w:eastAsia="Times New Roman"/>
          <w:lang w:eastAsia="hr-HR" w:val="en-US"/>
        </w:rPr>
        <w:t>i</w:t>
      </w:r>
      <w:proofErr w:type="spellEnd"/>
      <w:r w:rsidRPr="007E510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109">
        <w:rPr>
          <w:rFonts w:cs="Times New Roman" w:eastAsia="Times New Roman"/>
          <w:lang w:eastAsia="hr-HR" w:val="en-US"/>
        </w:rPr>
        <w:t>fizičke</w:t>
      </w:r>
      <w:proofErr w:type="spellEnd"/>
      <w:r w:rsidRPr="007E510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109">
        <w:rPr>
          <w:rFonts w:cs="Times New Roman" w:eastAsia="Times New Roman"/>
          <w:lang w:eastAsia="hr-HR" w:val="en-US"/>
        </w:rPr>
        <w:t>osobe</w:t>
      </w:r>
      <w:proofErr w:type="spellEnd"/>
      <w:r w:rsidRPr="007E510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109">
        <w:rPr>
          <w:rFonts w:cs="Times New Roman" w:eastAsia="Times New Roman"/>
          <w:lang w:eastAsia="hr-HR" w:val="en-US"/>
        </w:rPr>
        <w:t>kao</w:t>
      </w:r>
      <w:proofErr w:type="spellEnd"/>
      <w:r w:rsidRPr="007E510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109">
        <w:rPr>
          <w:rFonts w:cs="Times New Roman" w:eastAsia="Times New Roman"/>
          <w:lang w:eastAsia="hr-HR" w:val="en-US"/>
        </w:rPr>
        <w:t>i</w:t>
      </w:r>
      <w:proofErr w:type="spellEnd"/>
      <w:r w:rsidRPr="007E510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109">
        <w:rPr>
          <w:rFonts w:cs="Times New Roman" w:eastAsia="Times New Roman"/>
          <w:lang w:eastAsia="hr-HR" w:val="en-US"/>
        </w:rPr>
        <w:t>inozemne</w:t>
      </w:r>
      <w:proofErr w:type="spellEnd"/>
      <w:r w:rsidRPr="007E510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109">
        <w:rPr>
          <w:rFonts w:cs="Times New Roman" w:eastAsia="Times New Roman"/>
          <w:lang w:eastAsia="hr-HR" w:val="en-US"/>
        </w:rPr>
        <w:t>osobe</w:t>
      </w:r>
      <w:proofErr w:type="spellEnd"/>
      <w:r w:rsidRPr="007E5109">
        <w:rPr>
          <w:rFonts w:cs="Times New Roman" w:eastAsia="Times New Roman"/>
          <w:lang w:eastAsia="hr-HR" w:val="en-US"/>
        </w:rPr>
        <w:t xml:space="preserve"> pod </w:t>
      </w:r>
      <w:proofErr w:type="spellStart"/>
      <w:r w:rsidRPr="007E5109">
        <w:rPr>
          <w:rFonts w:cs="Times New Roman" w:eastAsia="Times New Roman"/>
          <w:lang w:eastAsia="hr-HR" w:val="en-US"/>
        </w:rPr>
        <w:t>zakonskim</w:t>
      </w:r>
      <w:proofErr w:type="spellEnd"/>
      <w:r w:rsidRPr="007E510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109">
        <w:rPr>
          <w:rFonts w:cs="Times New Roman" w:eastAsia="Times New Roman"/>
          <w:lang w:eastAsia="hr-HR" w:val="en-US"/>
        </w:rPr>
        <w:t>uvjetima</w:t>
      </w:r>
      <w:proofErr w:type="spellEnd"/>
      <w:r w:rsidRPr="007E5109">
        <w:rPr>
          <w:rFonts w:cs="Times New Roman" w:eastAsia="Times New Roman"/>
          <w:lang w:eastAsia="hr-HR" w:val="en-US"/>
        </w:rPr>
        <w:t xml:space="preserve">, a </w:t>
      </w:r>
      <w:proofErr w:type="spellStart"/>
      <w:r w:rsidRPr="007E5109">
        <w:rPr>
          <w:rFonts w:cs="Times New Roman" w:eastAsia="Times New Roman"/>
          <w:lang w:eastAsia="hr-HR" w:val="en-US"/>
        </w:rPr>
        <w:t>koje</w:t>
      </w:r>
      <w:proofErr w:type="spellEnd"/>
      <w:r w:rsidRPr="007E510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109">
        <w:rPr>
          <w:rFonts w:cs="Times New Roman" w:eastAsia="Times New Roman"/>
          <w:lang w:eastAsia="hr-HR" w:val="en-US"/>
        </w:rPr>
        <w:t>su</w:t>
      </w:r>
      <w:proofErr w:type="spellEnd"/>
      <w:r w:rsidRPr="007E510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109">
        <w:rPr>
          <w:rFonts w:cs="Times New Roman" w:eastAsia="Times New Roman"/>
          <w:lang w:eastAsia="hr-HR" w:val="en-US"/>
        </w:rPr>
        <w:t>prethodno</w:t>
      </w:r>
      <w:proofErr w:type="spellEnd"/>
      <w:r w:rsidRPr="007E510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109">
        <w:rPr>
          <w:rFonts w:cs="Times New Roman" w:eastAsia="Times New Roman"/>
          <w:lang w:eastAsia="hr-HR" w:val="en-US"/>
        </w:rPr>
        <w:t>uplatile</w:t>
      </w:r>
      <w:proofErr w:type="spellEnd"/>
      <w:r w:rsidRPr="007E510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109">
        <w:rPr>
          <w:rFonts w:cs="Times New Roman" w:eastAsia="Times New Roman"/>
          <w:lang w:eastAsia="hr-HR" w:val="en-US"/>
        </w:rPr>
        <w:t>jamčevinu</w:t>
      </w:r>
      <w:proofErr w:type="spellEnd"/>
      <w:r w:rsidRPr="007E510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109">
        <w:rPr>
          <w:rFonts w:cs="Times New Roman" w:eastAsia="Times New Roman"/>
          <w:lang w:eastAsia="hr-HR" w:val="en-US"/>
        </w:rPr>
        <w:t>i</w:t>
      </w:r>
      <w:proofErr w:type="spellEnd"/>
      <w:r w:rsidRPr="007E510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109">
        <w:rPr>
          <w:rFonts w:cs="Times New Roman" w:eastAsia="Times New Roman"/>
          <w:lang w:eastAsia="hr-HR" w:val="en-US"/>
        </w:rPr>
        <w:t>dostavile</w:t>
      </w:r>
      <w:proofErr w:type="spellEnd"/>
      <w:r w:rsidRPr="007E510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109">
        <w:rPr>
          <w:rFonts w:cs="Times New Roman" w:eastAsia="Times New Roman"/>
          <w:lang w:eastAsia="hr-HR" w:val="en-US"/>
        </w:rPr>
        <w:t>dokaz</w:t>
      </w:r>
      <w:proofErr w:type="spellEnd"/>
      <w:r w:rsidRPr="007E5109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7E5109">
        <w:rPr>
          <w:rFonts w:cs="Times New Roman" w:eastAsia="Times New Roman"/>
          <w:lang w:eastAsia="hr-HR" w:val="en-US"/>
        </w:rPr>
        <w:t>uplati</w:t>
      </w:r>
      <w:proofErr w:type="spellEnd"/>
      <w:r w:rsidRPr="007E510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109">
        <w:rPr>
          <w:rFonts w:cs="Times New Roman" w:eastAsia="Times New Roman"/>
          <w:lang w:eastAsia="hr-HR" w:val="en-US"/>
        </w:rPr>
        <w:t>jamčevine</w:t>
      </w:r>
      <w:proofErr w:type="spellEnd"/>
      <w:r w:rsidRPr="007E510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109">
        <w:rPr>
          <w:rFonts w:cs="Times New Roman" w:eastAsia="Times New Roman"/>
          <w:lang w:eastAsia="hr-HR" w:val="en-US"/>
        </w:rPr>
        <w:t>te</w:t>
      </w:r>
      <w:proofErr w:type="spellEnd"/>
      <w:r w:rsidRPr="007E510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109">
        <w:rPr>
          <w:rFonts w:cs="Times New Roman" w:eastAsia="Times New Roman"/>
          <w:lang w:eastAsia="hr-HR" w:val="en-US"/>
        </w:rPr>
        <w:t>podnijele</w:t>
      </w:r>
      <w:proofErr w:type="spellEnd"/>
      <w:r w:rsidRPr="007E510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109">
        <w:rPr>
          <w:rFonts w:cs="Times New Roman" w:eastAsia="Times New Roman"/>
          <w:lang w:eastAsia="hr-HR" w:val="en-US"/>
        </w:rPr>
        <w:t>prijavu</w:t>
      </w:r>
      <w:proofErr w:type="spellEnd"/>
      <w:r w:rsidRPr="007E510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109">
        <w:rPr>
          <w:rFonts w:cs="Times New Roman" w:eastAsia="Times New Roman"/>
          <w:lang w:eastAsia="hr-HR" w:val="en-US"/>
        </w:rPr>
        <w:t>za</w:t>
      </w:r>
      <w:proofErr w:type="spellEnd"/>
      <w:r w:rsidRPr="007E510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109">
        <w:rPr>
          <w:rFonts w:cs="Times New Roman" w:eastAsia="Times New Roman"/>
          <w:lang w:eastAsia="hr-HR" w:val="en-US"/>
        </w:rPr>
        <w:t>nadmetanje</w:t>
      </w:r>
      <w:proofErr w:type="spellEnd"/>
      <w:r w:rsidRPr="007E5109">
        <w:rPr>
          <w:rFonts w:cs="Times New Roman" w:eastAsia="Times New Roman"/>
          <w:lang w:eastAsia="hr-HR" w:val="en-US"/>
        </w:rPr>
        <w:t xml:space="preserve">. </w:t>
      </w:r>
      <w:proofErr w:type="spellStart"/>
      <w:proofErr w:type="gramStart"/>
      <w:r w:rsidRPr="007E5109">
        <w:rPr>
          <w:rFonts w:cs="Times New Roman" w:eastAsia="Times New Roman"/>
          <w:lang w:eastAsia="hr-HR" w:val="en-US"/>
        </w:rPr>
        <w:t>Prijava</w:t>
      </w:r>
      <w:proofErr w:type="spellEnd"/>
      <w:r w:rsidRPr="007E510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109">
        <w:rPr>
          <w:rFonts w:cs="Times New Roman" w:eastAsia="Times New Roman"/>
          <w:lang w:eastAsia="hr-HR" w:val="en-US"/>
        </w:rPr>
        <w:t>za</w:t>
      </w:r>
      <w:proofErr w:type="spellEnd"/>
      <w:r w:rsidRPr="007E510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109">
        <w:rPr>
          <w:rFonts w:cs="Times New Roman" w:eastAsia="Times New Roman"/>
          <w:lang w:eastAsia="hr-HR" w:val="en-US"/>
        </w:rPr>
        <w:t>nadmetanje</w:t>
      </w:r>
      <w:proofErr w:type="spellEnd"/>
      <w:r w:rsidRPr="007E510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109">
        <w:rPr>
          <w:rFonts w:cs="Times New Roman" w:eastAsia="Times New Roman"/>
          <w:lang w:eastAsia="hr-HR" w:val="en-US"/>
        </w:rPr>
        <w:t>mora</w:t>
      </w:r>
      <w:proofErr w:type="spellEnd"/>
      <w:r w:rsidRPr="007E510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109">
        <w:rPr>
          <w:rFonts w:cs="Times New Roman" w:eastAsia="Times New Roman"/>
          <w:lang w:eastAsia="hr-HR" w:val="en-US"/>
        </w:rPr>
        <w:t>sadržavati</w:t>
      </w:r>
      <w:proofErr w:type="spellEnd"/>
      <w:r w:rsidRPr="007E510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109">
        <w:rPr>
          <w:rFonts w:cs="Times New Roman" w:eastAsia="Times New Roman"/>
          <w:lang w:eastAsia="hr-HR" w:val="en-US"/>
        </w:rPr>
        <w:t>sve</w:t>
      </w:r>
      <w:proofErr w:type="spellEnd"/>
      <w:r w:rsidRPr="007E510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109">
        <w:rPr>
          <w:rFonts w:cs="Times New Roman" w:eastAsia="Times New Roman"/>
          <w:lang w:eastAsia="hr-HR" w:val="en-US"/>
        </w:rPr>
        <w:t>bitne</w:t>
      </w:r>
      <w:proofErr w:type="spellEnd"/>
      <w:r w:rsidRPr="007E510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109">
        <w:rPr>
          <w:rFonts w:cs="Times New Roman" w:eastAsia="Times New Roman"/>
          <w:lang w:eastAsia="hr-HR" w:val="en-US"/>
        </w:rPr>
        <w:t>podatke</w:t>
      </w:r>
      <w:proofErr w:type="spellEnd"/>
      <w:r w:rsidRPr="007E5109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7E5109">
        <w:rPr>
          <w:rFonts w:cs="Times New Roman" w:eastAsia="Times New Roman"/>
          <w:lang w:eastAsia="hr-HR" w:val="en-US"/>
        </w:rPr>
        <w:t>natjecatelju</w:t>
      </w:r>
      <w:proofErr w:type="spellEnd"/>
      <w:r w:rsidRPr="007E5109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7E5109">
        <w:rPr>
          <w:rFonts w:cs="Times New Roman" w:eastAsia="Times New Roman"/>
          <w:lang w:eastAsia="hr-HR" w:val="en-US"/>
        </w:rPr>
        <w:t>ime</w:t>
      </w:r>
      <w:proofErr w:type="spellEnd"/>
      <w:r w:rsidRPr="007E510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109">
        <w:rPr>
          <w:rFonts w:cs="Times New Roman" w:eastAsia="Times New Roman"/>
          <w:lang w:eastAsia="hr-HR" w:val="en-US"/>
        </w:rPr>
        <w:t>i</w:t>
      </w:r>
      <w:proofErr w:type="spellEnd"/>
      <w:r w:rsidRPr="007E510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109">
        <w:rPr>
          <w:rFonts w:cs="Times New Roman" w:eastAsia="Times New Roman"/>
          <w:lang w:eastAsia="hr-HR" w:val="en-US"/>
        </w:rPr>
        <w:t>prezime</w:t>
      </w:r>
      <w:proofErr w:type="spellEnd"/>
      <w:r w:rsidRPr="007E510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109">
        <w:rPr>
          <w:rFonts w:cs="Times New Roman" w:eastAsia="Times New Roman"/>
          <w:lang w:eastAsia="hr-HR" w:val="en-US"/>
        </w:rPr>
        <w:t>odnosno</w:t>
      </w:r>
      <w:proofErr w:type="spellEnd"/>
      <w:r w:rsidRPr="007E510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109">
        <w:rPr>
          <w:rFonts w:cs="Times New Roman" w:eastAsia="Times New Roman"/>
          <w:lang w:eastAsia="hr-HR" w:val="en-US"/>
        </w:rPr>
        <w:t>naziv</w:t>
      </w:r>
      <w:proofErr w:type="spellEnd"/>
      <w:r w:rsidRPr="007E510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E5109">
        <w:rPr>
          <w:rFonts w:cs="Times New Roman" w:eastAsia="Times New Roman"/>
          <w:lang w:eastAsia="hr-HR" w:val="en-US"/>
        </w:rPr>
        <w:t>adresu</w:t>
      </w:r>
      <w:proofErr w:type="spellEnd"/>
      <w:r w:rsidRPr="007E510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E5109">
        <w:rPr>
          <w:rFonts w:cs="Times New Roman" w:eastAsia="Times New Roman"/>
          <w:lang w:eastAsia="hr-HR" w:val="en-US"/>
        </w:rPr>
        <w:lastRenderedPageBreak/>
        <w:t>sjedište</w:t>
      </w:r>
      <w:proofErr w:type="spellEnd"/>
      <w:r w:rsidRPr="007E5109">
        <w:rPr>
          <w:rFonts w:cs="Times New Roman" w:eastAsia="Times New Roman"/>
          <w:lang w:eastAsia="hr-HR" w:val="en-US"/>
        </w:rPr>
        <w:t xml:space="preserve">, br. </w:t>
      </w:r>
      <w:proofErr w:type="spellStart"/>
      <w:r w:rsidRPr="007E5109">
        <w:rPr>
          <w:rFonts w:cs="Times New Roman" w:eastAsia="Times New Roman"/>
          <w:lang w:eastAsia="hr-HR" w:val="en-US"/>
        </w:rPr>
        <w:t>pošte</w:t>
      </w:r>
      <w:proofErr w:type="spellEnd"/>
      <w:r w:rsidRPr="007E5109">
        <w:rPr>
          <w:rFonts w:cs="Times New Roman" w:eastAsia="Times New Roman"/>
          <w:lang w:eastAsia="hr-HR" w:val="en-US"/>
        </w:rPr>
        <w:t xml:space="preserve">, OIB </w:t>
      </w:r>
      <w:proofErr w:type="spellStart"/>
      <w:r w:rsidRPr="007E5109">
        <w:rPr>
          <w:rFonts w:cs="Times New Roman" w:eastAsia="Times New Roman"/>
          <w:lang w:eastAsia="hr-HR" w:val="en-US"/>
        </w:rPr>
        <w:t>za</w:t>
      </w:r>
      <w:proofErr w:type="spellEnd"/>
      <w:r w:rsidRPr="007E510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109">
        <w:rPr>
          <w:rFonts w:cs="Times New Roman" w:eastAsia="Times New Roman"/>
          <w:lang w:eastAsia="hr-HR" w:val="en-US"/>
        </w:rPr>
        <w:t>fizičke</w:t>
      </w:r>
      <w:proofErr w:type="spellEnd"/>
      <w:r w:rsidRPr="007E510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109">
        <w:rPr>
          <w:rFonts w:cs="Times New Roman" w:eastAsia="Times New Roman"/>
          <w:lang w:eastAsia="hr-HR" w:val="en-US"/>
        </w:rPr>
        <w:t>osobe</w:t>
      </w:r>
      <w:proofErr w:type="spellEnd"/>
      <w:r w:rsidRPr="007E510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E5109">
        <w:rPr>
          <w:rFonts w:cs="Times New Roman" w:eastAsia="Times New Roman"/>
          <w:lang w:eastAsia="hr-HR" w:val="en-US"/>
        </w:rPr>
        <w:t>matični</w:t>
      </w:r>
      <w:proofErr w:type="spellEnd"/>
      <w:r w:rsidRPr="007E510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109">
        <w:rPr>
          <w:rFonts w:cs="Times New Roman" w:eastAsia="Times New Roman"/>
          <w:lang w:eastAsia="hr-HR" w:val="en-US"/>
        </w:rPr>
        <w:t>broj</w:t>
      </w:r>
      <w:proofErr w:type="spellEnd"/>
      <w:r w:rsidRPr="007E510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109">
        <w:rPr>
          <w:rFonts w:cs="Times New Roman" w:eastAsia="Times New Roman"/>
          <w:lang w:eastAsia="hr-HR" w:val="en-US"/>
        </w:rPr>
        <w:t>iz</w:t>
      </w:r>
      <w:proofErr w:type="spellEnd"/>
      <w:r w:rsidRPr="007E510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109">
        <w:rPr>
          <w:rFonts w:cs="Times New Roman" w:eastAsia="Times New Roman"/>
          <w:lang w:eastAsia="hr-HR" w:val="en-US"/>
        </w:rPr>
        <w:t>sudskog</w:t>
      </w:r>
      <w:proofErr w:type="spellEnd"/>
      <w:r w:rsidRPr="007E510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109">
        <w:rPr>
          <w:rFonts w:cs="Times New Roman" w:eastAsia="Times New Roman"/>
          <w:lang w:eastAsia="hr-HR" w:val="en-US"/>
        </w:rPr>
        <w:t>registra</w:t>
      </w:r>
      <w:proofErr w:type="spellEnd"/>
      <w:r w:rsidRPr="007E510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109">
        <w:rPr>
          <w:rFonts w:cs="Times New Roman" w:eastAsia="Times New Roman"/>
          <w:lang w:eastAsia="hr-HR" w:val="en-US"/>
        </w:rPr>
        <w:t>i</w:t>
      </w:r>
      <w:proofErr w:type="spellEnd"/>
      <w:r w:rsidRPr="007E5109">
        <w:rPr>
          <w:rFonts w:cs="Times New Roman" w:eastAsia="Times New Roman"/>
          <w:lang w:eastAsia="hr-HR" w:val="en-US"/>
        </w:rPr>
        <w:t xml:space="preserve"> OIB </w:t>
      </w:r>
      <w:proofErr w:type="spellStart"/>
      <w:r w:rsidRPr="007E5109">
        <w:rPr>
          <w:rFonts w:cs="Times New Roman" w:eastAsia="Times New Roman"/>
          <w:lang w:eastAsia="hr-HR" w:val="en-US"/>
        </w:rPr>
        <w:t>za</w:t>
      </w:r>
      <w:proofErr w:type="spellEnd"/>
      <w:r w:rsidRPr="007E510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109">
        <w:rPr>
          <w:rFonts w:cs="Times New Roman" w:eastAsia="Times New Roman"/>
          <w:lang w:eastAsia="hr-HR" w:val="en-US"/>
        </w:rPr>
        <w:t>pravne</w:t>
      </w:r>
      <w:proofErr w:type="spellEnd"/>
      <w:r w:rsidRPr="007E510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109">
        <w:rPr>
          <w:rFonts w:cs="Times New Roman" w:eastAsia="Times New Roman"/>
          <w:lang w:eastAsia="hr-HR" w:val="en-US"/>
        </w:rPr>
        <w:t>osobe</w:t>
      </w:r>
      <w:proofErr w:type="spellEnd"/>
      <w:r w:rsidRPr="007E510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109">
        <w:rPr>
          <w:rFonts w:cs="Times New Roman" w:eastAsia="Times New Roman"/>
          <w:lang w:eastAsia="hr-HR" w:val="en-US"/>
        </w:rPr>
        <w:t>i</w:t>
      </w:r>
      <w:proofErr w:type="spellEnd"/>
      <w:r w:rsidRPr="007E510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109">
        <w:rPr>
          <w:rFonts w:cs="Times New Roman" w:eastAsia="Times New Roman"/>
          <w:lang w:eastAsia="hr-HR" w:val="en-US"/>
        </w:rPr>
        <w:t>broj</w:t>
      </w:r>
      <w:proofErr w:type="spellEnd"/>
      <w:r w:rsidRPr="007E510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109">
        <w:rPr>
          <w:rFonts w:cs="Times New Roman" w:eastAsia="Times New Roman"/>
          <w:lang w:eastAsia="hr-HR" w:val="en-US"/>
        </w:rPr>
        <w:t>telefona</w:t>
      </w:r>
      <w:proofErr w:type="spellEnd"/>
      <w:r w:rsidRPr="007E5109">
        <w:rPr>
          <w:rFonts w:cs="Times New Roman" w:eastAsia="Times New Roman"/>
          <w:lang w:eastAsia="hr-HR" w:val="en-US"/>
        </w:rPr>
        <w:t xml:space="preserve">) </w:t>
      </w:r>
      <w:proofErr w:type="spellStart"/>
      <w:r w:rsidRPr="007E5109">
        <w:rPr>
          <w:rFonts w:cs="Times New Roman" w:eastAsia="Times New Roman"/>
          <w:lang w:eastAsia="hr-HR" w:val="en-US"/>
        </w:rPr>
        <w:t>i</w:t>
      </w:r>
      <w:proofErr w:type="spellEnd"/>
      <w:r w:rsidRPr="007E510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109">
        <w:rPr>
          <w:rFonts w:cs="Times New Roman" w:eastAsia="Times New Roman"/>
          <w:lang w:eastAsia="hr-HR" w:val="en-US"/>
        </w:rPr>
        <w:t>točnu</w:t>
      </w:r>
      <w:proofErr w:type="spellEnd"/>
      <w:r w:rsidRPr="007E510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109">
        <w:rPr>
          <w:rFonts w:cs="Times New Roman" w:eastAsia="Times New Roman"/>
          <w:lang w:eastAsia="hr-HR" w:val="en-US"/>
        </w:rPr>
        <w:t>oznaku</w:t>
      </w:r>
      <w:proofErr w:type="spellEnd"/>
      <w:r w:rsidRPr="007E510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109">
        <w:rPr>
          <w:rFonts w:cs="Times New Roman" w:eastAsia="Times New Roman"/>
          <w:lang w:eastAsia="hr-HR" w:val="en-US"/>
        </w:rPr>
        <w:t>predmeta</w:t>
      </w:r>
      <w:proofErr w:type="spellEnd"/>
      <w:r w:rsidRPr="007E510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109">
        <w:rPr>
          <w:rFonts w:cs="Times New Roman" w:eastAsia="Times New Roman"/>
          <w:lang w:eastAsia="hr-HR" w:val="en-US"/>
        </w:rPr>
        <w:t>kupnje</w:t>
      </w:r>
      <w:proofErr w:type="spellEnd"/>
      <w:r w:rsidRPr="007E5109">
        <w:rPr>
          <w:rFonts w:cs="Times New Roman" w:eastAsia="Times New Roman"/>
          <w:lang w:eastAsia="hr-HR" w:val="en-US"/>
        </w:rPr>
        <w:t>.</w:t>
      </w:r>
      <w:proofErr w:type="gramEnd"/>
    </w:p>
    <w:p w:rsidRDefault="007E5109" w:rsidP="007E5109" w:rsidR="007E5109" w:rsidRPr="007E5109">
      <w:pPr>
        <w:ind w:firstLine="708"/>
        <w:jc w:val="both"/>
        <w:rPr>
          <w:rFonts w:cs="Times New Roman" w:eastAsia="Calibri"/>
        </w:rPr>
      </w:pPr>
      <w:r w:rsidRPr="007E5109">
        <w:rPr>
          <w:rFonts w:cs="Times New Roman" w:eastAsia="Calibri"/>
        </w:rPr>
        <w:t>6. Prijava za nadmetanje i dokaz o uplati jamčevine po ovom oglasu moraju pristići stečajnom upravitelju poštom u preporučenoj pošiljci na adresu stečajnog upravitelja:  ZADARKOMERC d.o.o. u stečaju, p.p. 374, 23000 ZADAR, s naznakom „Prijava za nadmetanje“, do dana 1</w:t>
      </w:r>
      <w:r w:rsidR="00C25665">
        <w:rPr>
          <w:rFonts w:cs="Times New Roman" w:eastAsia="Calibri"/>
        </w:rPr>
        <w:t>2</w:t>
      </w:r>
      <w:bookmarkStart w:name="_GoBack" w:id="0"/>
      <w:bookmarkEnd w:id="0"/>
      <w:r w:rsidRPr="007E5109">
        <w:rPr>
          <w:rFonts w:cs="Times New Roman" w:eastAsia="Calibri"/>
        </w:rPr>
        <w:t>. listopada 2016. godine u 12,00 sati.</w:t>
      </w:r>
    </w:p>
    <w:p w:rsidRDefault="007E5109" w:rsidP="007E5109" w:rsidR="007E5109" w:rsidRPr="007E5109">
      <w:pPr>
        <w:ind w:firstLine="708"/>
        <w:jc w:val="both"/>
        <w:rPr>
          <w:rFonts w:cs="Times New Roman" w:eastAsia="Calibri"/>
        </w:rPr>
      </w:pPr>
      <w:r w:rsidRPr="007E5109">
        <w:rPr>
          <w:rFonts w:cs="Times New Roman" w:eastAsia="Calibri"/>
        </w:rPr>
        <w:t>7. Jamčevina u iznosu od 5% od početne cijene predmetnih nekretnina uplaćuje se na žiro račun broj IBAN: HR12 2330 0031 1000 34874 kod Societe Generale-Splitske banke d.d.</w:t>
      </w:r>
    </w:p>
    <w:p w:rsidRDefault="007E5109" w:rsidP="007E5109" w:rsidR="007E5109" w:rsidRPr="007E510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E5109">
        <w:rPr>
          <w:rFonts w:cs="Times New Roman" w:eastAsia="Times New Roman"/>
          <w:lang w:eastAsia="hr-HR"/>
        </w:rPr>
        <w:t xml:space="preserve">8. Kupac nekretnina dužan je uplatiti kupovninu u roku od 15 dana od dana održavanja javne dražbe. Rješenjem o dosudi koje će se donijeti nakon što kupac nekretnine uplati kupovninu, odredit će se brisanje upisanih založnih prava, te upis prava vlasništva u korist kupca. </w:t>
      </w:r>
    </w:p>
    <w:p w:rsidRDefault="007E5109" w:rsidP="007E5109" w:rsidR="007E5109" w:rsidRPr="007E510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5109" w:rsidP="007E5109" w:rsidR="007E5109" w:rsidRPr="007E510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E5109">
        <w:rPr>
          <w:rFonts w:cs="Times New Roman" w:eastAsia="Times New Roman"/>
          <w:lang w:eastAsia="hr-HR"/>
        </w:rPr>
        <w:t>9. Porez na promet nekretnine i sve druge troškove vezane za kupnju i prijenos nekretnine snosi kupac.</w:t>
      </w:r>
    </w:p>
    <w:p w:rsidRDefault="007E5109" w:rsidP="007E5109" w:rsidR="007E5109" w:rsidRPr="007E510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E5109" w:rsidP="007E5109" w:rsidR="007E5109" w:rsidRPr="007E5109">
      <w:pPr>
        <w:spacing w:after="0"/>
        <w:ind w:firstLine="708"/>
        <w:jc w:val="both"/>
        <w:rPr>
          <w:rFonts w:cs="Times New Roman" w:eastAsia="Calibri"/>
        </w:rPr>
      </w:pPr>
      <w:r w:rsidRPr="007E5109">
        <w:rPr>
          <w:rFonts w:cs="Times New Roman" w:eastAsia="Calibri"/>
        </w:rPr>
        <w:t>10.</w:t>
      </w:r>
      <w:r w:rsidRPr="007E5109">
        <w:rPr>
          <w:rFonts w:cs="Times New Roman" w:eastAsia="Calibri"/>
          <w:b/>
        </w:rPr>
        <w:t xml:space="preserve"> </w:t>
      </w:r>
      <w:r w:rsidRPr="007E5109">
        <w:rPr>
          <w:rFonts w:cs="Times New Roman" w:eastAsia="Calibri"/>
        </w:rPr>
        <w:t>Ponuditeljima čija ponuda ne bude prihvaćena vratiti će se uplaćena jamčevina u roku od 8 dana od donošenja odluke o prodaji.</w:t>
      </w:r>
    </w:p>
    <w:p w:rsidRDefault="007E5109" w:rsidP="007E5109" w:rsidR="007E5109" w:rsidRPr="007E5109">
      <w:pPr>
        <w:spacing w:after="0"/>
        <w:ind w:firstLine="708"/>
        <w:jc w:val="both"/>
        <w:rPr>
          <w:rFonts w:cs="Times New Roman" w:eastAsia="Calibri"/>
          <w:b/>
        </w:rPr>
      </w:pPr>
    </w:p>
    <w:p w:rsidRDefault="007E5109" w:rsidP="007E5109" w:rsidR="007E5109" w:rsidRPr="007E510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E5109">
        <w:rPr>
          <w:rFonts w:cs="Times New Roman" w:eastAsia="Times New Roman"/>
          <w:lang w:eastAsia="hr-HR"/>
        </w:rPr>
        <w:t>11. Nekretnine se kupuju po načelu «viđeno-kupljeno» te se isključuju sve eventualne naknadne primjedbe.</w:t>
      </w:r>
    </w:p>
    <w:p w:rsidRDefault="007E5109" w:rsidP="007E5109" w:rsidR="007E5109" w:rsidRPr="007E5109">
      <w:pPr>
        <w:ind w:firstLine="708"/>
        <w:jc w:val="both"/>
        <w:rPr>
          <w:rFonts w:cs="Times New Roman" w:eastAsia="Calibri"/>
        </w:rPr>
      </w:pPr>
    </w:p>
    <w:p w:rsidRDefault="007E5109" w:rsidP="007E5109" w:rsidR="007E5109" w:rsidRPr="007E5109">
      <w:pPr>
        <w:ind w:firstLine="708"/>
        <w:jc w:val="both"/>
        <w:rPr>
          <w:rFonts w:cs="Times New Roman" w:eastAsia="Calibri"/>
        </w:rPr>
      </w:pPr>
      <w:r w:rsidRPr="007E5109">
        <w:rPr>
          <w:rFonts w:cs="Times New Roman" w:eastAsia="Calibri"/>
        </w:rPr>
        <w:t xml:space="preserve">12. Sve obavijesti o nekretninama koje su predmet prodaje zainteresirani mogu dobiti od stečajnog upravitelja na tel. tel. 023/341-021. </w:t>
      </w:r>
    </w:p>
    <w:p w:rsidRDefault="007E5109" w:rsidP="007E5109" w:rsidR="007E5109" w:rsidRPr="007E510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E5109">
        <w:rPr>
          <w:rFonts w:cs="Times New Roman" w:eastAsia="Times New Roman"/>
          <w:lang w:eastAsia="hr-HR"/>
        </w:rPr>
        <w:t>IV.</w:t>
      </w:r>
      <w:r w:rsidRPr="007E5109">
        <w:rPr>
          <w:rFonts w:cs="Times New Roman" w:eastAsia="Times New Roman"/>
          <w:b/>
          <w:lang w:eastAsia="hr-HR"/>
        </w:rPr>
        <w:t xml:space="preserve"> </w:t>
      </w:r>
      <w:r w:rsidRPr="007E5109">
        <w:rPr>
          <w:rFonts w:cs="Times New Roman" w:eastAsia="Times New Roman"/>
          <w:lang w:eastAsia="hr-HR"/>
        </w:rPr>
        <w:t xml:space="preserve">Ovaj zaključak o prodaji nekretnina iz točke I. tj. III. izreke kojim se utvrđuje vrijednost te način, uvjeti, vrijeme i mjesto prodaje istih, objavit će se na mrežnoj stranici e-Oglasna ploča sudova, internetskoj stranici </w:t>
      </w:r>
      <w:hyperlink r:id="rId10" w:history="true">
        <w:r w:rsidRPr="007E5109">
          <w:rPr>
            <w:rFonts w:cs="Times New Roman" w:eastAsia="Times New Roman"/>
            <w:color w:val="0000FF"/>
            <w:u w:val="single"/>
            <w:lang w:eastAsia="hr-HR"/>
          </w:rPr>
          <w:t>www.stečaj.hr</w:t>
        </w:r>
      </w:hyperlink>
      <w:r w:rsidRPr="007E5109">
        <w:rPr>
          <w:rFonts w:cs="Times New Roman" w:eastAsia="Times New Roman"/>
          <w:lang w:eastAsia="hr-HR"/>
        </w:rPr>
        <w:t>, internetskoj stranici Hrvatske gospodarske komore http://web.hgk.hr/ te javnom glasilu po izboru stečajnog upravitelja.</w:t>
      </w:r>
    </w:p>
    <w:p w:rsidRDefault="007E5109" w:rsidP="007E5109" w:rsidR="007E5109" w:rsidRPr="007E5109">
      <w:pPr>
        <w:jc w:val="both"/>
        <w:rPr>
          <w:rFonts w:cs="Times New Roman" w:eastAsia="Calibri"/>
        </w:rPr>
      </w:pPr>
    </w:p>
    <w:p w:rsidRDefault="007E5109" w:rsidP="007E5109" w:rsidR="007E5109" w:rsidRPr="007E5109">
      <w:pPr>
        <w:spacing w:after="0"/>
        <w:jc w:val="center"/>
        <w:rPr>
          <w:rFonts w:cs="Times New Roman" w:eastAsia="Times New Roman"/>
          <w:lang w:eastAsia="hr-HR"/>
        </w:rPr>
      </w:pPr>
      <w:r w:rsidRPr="007E5109">
        <w:rPr>
          <w:rFonts w:cs="Times New Roman" w:eastAsia="Times New Roman"/>
          <w:lang w:eastAsia="hr-HR"/>
        </w:rPr>
        <w:t>Obrazloženje</w:t>
      </w:r>
    </w:p>
    <w:p w:rsidRDefault="007E5109" w:rsidP="007E5109" w:rsidR="007E5109" w:rsidRPr="007E510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E5109" w:rsidP="007E5109" w:rsidR="007E5109" w:rsidRPr="007E5109">
      <w:pPr>
        <w:spacing w:after="0"/>
        <w:ind w:firstLine="357"/>
        <w:jc w:val="both"/>
        <w:rPr>
          <w:rFonts w:cs="Times New Roman" w:eastAsia="Times New Roman"/>
          <w:lang w:eastAsia="hr-HR"/>
        </w:rPr>
      </w:pPr>
      <w:r w:rsidRPr="007E5109">
        <w:rPr>
          <w:rFonts w:cs="Times New Roman" w:eastAsia="Times New Roman"/>
          <w:lang w:eastAsia="hr-HR"/>
        </w:rPr>
        <w:t xml:space="preserve">U stečajnom postupku nad stečajnim dužnikom ZADARKOMERC, d.o.o. - u stečaju sa sjedištem u Zadru, po prijedlogu stečajnog upravitelja i odluci skupštine vjerovnika od 15. travnja 2015., već je oglašavana prodaja nekretnina pobliže označenih u </w:t>
      </w:r>
      <w:proofErr w:type="spellStart"/>
      <w:r w:rsidRPr="007E5109">
        <w:rPr>
          <w:rFonts w:cs="Times New Roman" w:eastAsia="Times New Roman"/>
          <w:lang w:eastAsia="hr-HR"/>
        </w:rPr>
        <w:t>toč</w:t>
      </w:r>
      <w:proofErr w:type="spellEnd"/>
      <w:r w:rsidRPr="007E5109">
        <w:rPr>
          <w:rFonts w:cs="Times New Roman" w:eastAsia="Times New Roman"/>
          <w:lang w:eastAsia="hr-HR"/>
        </w:rPr>
        <w:t xml:space="preserve">. I. izreke ovog zaključka, međutim, iste niti nakon pet pokušaja prodaje nisu unovčene. </w:t>
      </w:r>
    </w:p>
    <w:p w:rsidRDefault="007E5109" w:rsidP="007E5109" w:rsidR="007E5109" w:rsidRPr="007E5109">
      <w:pPr>
        <w:spacing w:after="0"/>
        <w:ind w:firstLine="357"/>
        <w:jc w:val="both"/>
        <w:rPr>
          <w:rFonts w:cs="Times New Roman" w:eastAsia="Times New Roman"/>
          <w:lang w:eastAsia="hr-HR"/>
        </w:rPr>
      </w:pPr>
      <w:r w:rsidRPr="007E5109">
        <w:rPr>
          <w:rFonts w:cs="Times New Roman" w:eastAsia="Times New Roman"/>
          <w:lang w:eastAsia="hr-HR"/>
        </w:rPr>
        <w:t xml:space="preserve">Primjenjujući na odgovarajući način odredbe Ovršnog zakona (Narodne novine  br. 57/96, 29/99, 173/03, 194/03, 151/04,88/05,121/05, 67/08, 112/12, 25/13, 94/14, u nastavku teksta: OZ), ovaj sud je utvrdio vrijednost predmetnih nekretnina koje se prodaju u stečajnom postupku sukladno odredbama čl. 87. i 88. OZ-a, i to prema procjeni vrijednosti istih od strane stalnog sudskog vještaka koju je sudu dostavio stečajni upravitelj. </w:t>
      </w:r>
    </w:p>
    <w:p w:rsidRDefault="007E5109" w:rsidP="007E5109" w:rsidR="007E5109" w:rsidRPr="007E5109">
      <w:pPr>
        <w:spacing w:after="0"/>
        <w:ind w:firstLine="357"/>
        <w:jc w:val="both"/>
        <w:rPr>
          <w:rFonts w:cs="Times New Roman" w:eastAsia="Times New Roman"/>
          <w:lang w:eastAsia="hr-HR"/>
        </w:rPr>
      </w:pPr>
      <w:r w:rsidRPr="007E5109">
        <w:rPr>
          <w:rFonts w:cs="Times New Roman" w:eastAsia="Times New Roman"/>
          <w:lang w:eastAsia="hr-HR"/>
        </w:rPr>
        <w:t xml:space="preserve">S obzirom da je stečajni upravitelj podneskom od 31. kolovoza 2016. obavijestio sud da je od razlučnog vjerovnika-Državne agencije za osiguranje štednih uloga i sanacije banaka ishodio suglasnost za umanjenje prodajne cijene predmetnih nekretnina za 10 % od one procijenjene po sudskom vještaku, te suglasnost za prodaju istih bilo kao funkcionalnu </w:t>
      </w:r>
      <w:r w:rsidRPr="007E5109">
        <w:rPr>
          <w:rFonts w:cs="Times New Roman" w:eastAsia="Times New Roman"/>
          <w:lang w:eastAsia="hr-HR"/>
        </w:rPr>
        <w:lastRenderedPageBreak/>
        <w:t>cjelinu, bilo kao zasebne dijelove, to je ukupna vrijednost istih utvrđena u iznosu od  12.206.852,10 kuna.</w:t>
      </w:r>
    </w:p>
    <w:p w:rsidRDefault="007E5109" w:rsidP="007E5109" w:rsidR="007E5109" w:rsidRPr="007E5109">
      <w:pPr>
        <w:spacing w:after="0"/>
        <w:ind w:firstLine="357"/>
        <w:jc w:val="both"/>
        <w:rPr>
          <w:rFonts w:cs="Times New Roman" w:eastAsia="Times New Roman"/>
          <w:lang w:eastAsia="hr-HR"/>
        </w:rPr>
      </w:pPr>
      <w:r w:rsidRPr="007E5109">
        <w:rPr>
          <w:rFonts w:cs="Times New Roman" w:eastAsia="Times New Roman"/>
          <w:lang w:eastAsia="hr-HR"/>
        </w:rPr>
        <w:t>Prodaja predmetnih nekretnina u vlasništvu stečajnog dužnika određena je usmenim javnim nadmetanjem, uz propisane uvjete prodaje, sve uz odgovarajuću primjenu odredbi čl. 92. i čl. 93. OZ-a za unovčenje imovine dužnika u stečajnom postupku.</w:t>
      </w:r>
    </w:p>
    <w:p w:rsidRDefault="007E5109" w:rsidP="007E5109" w:rsidR="007E5109" w:rsidRPr="007E5109">
      <w:pPr>
        <w:spacing w:after="120"/>
        <w:jc w:val="center"/>
        <w:rPr>
          <w:rFonts w:cs="Times New Roman" w:eastAsia="Times New Roman"/>
          <w:lang w:eastAsia="hr-HR"/>
        </w:rPr>
      </w:pPr>
    </w:p>
    <w:p w:rsidRDefault="007E5109" w:rsidP="007E5109" w:rsidR="007E5109" w:rsidRPr="007E5109">
      <w:pPr>
        <w:spacing w:after="120"/>
        <w:jc w:val="center"/>
        <w:rPr>
          <w:rFonts w:cs="Times New Roman" w:eastAsia="Times New Roman"/>
          <w:lang w:eastAsia="hr-HR"/>
        </w:rPr>
      </w:pPr>
    </w:p>
    <w:p w:rsidRDefault="007E5109" w:rsidP="007E5109" w:rsidR="007E5109" w:rsidRPr="007E5109">
      <w:pPr>
        <w:spacing w:after="120"/>
        <w:jc w:val="center"/>
        <w:rPr>
          <w:rFonts w:cs="Times New Roman" w:eastAsia="Times New Roman"/>
          <w:lang w:eastAsia="hr-HR"/>
        </w:rPr>
      </w:pPr>
      <w:r w:rsidRPr="007E5109">
        <w:rPr>
          <w:rFonts w:cs="Times New Roman" w:eastAsia="Times New Roman"/>
          <w:lang w:eastAsia="hr-HR"/>
        </w:rPr>
        <w:t xml:space="preserve">U Zadru 31. kolovoza 2016. </w:t>
      </w:r>
    </w:p>
    <w:p w:rsidRDefault="007E5109" w:rsidP="007E5109" w:rsidR="007E5109" w:rsidRPr="007E5109">
      <w:pPr>
        <w:spacing w:after="0"/>
        <w:ind w:left="7080"/>
        <w:jc w:val="center"/>
        <w:rPr>
          <w:rFonts w:cs="Times New Roman" w:eastAsia="Times New Roman"/>
          <w:lang w:eastAsia="hr-HR"/>
        </w:rPr>
      </w:pPr>
      <w:r w:rsidRPr="007E5109">
        <w:rPr>
          <w:rFonts w:cs="Times New Roman" w:eastAsia="Times New Roman"/>
          <w:lang w:eastAsia="hr-HR"/>
        </w:rPr>
        <w:t>Sutkinja</w:t>
      </w:r>
    </w:p>
    <w:p w:rsidRDefault="007E5109" w:rsidP="007E5109" w:rsidR="007E5109" w:rsidRPr="007E5109">
      <w:pPr>
        <w:spacing w:after="0"/>
        <w:ind w:firstLine="708"/>
        <w:rPr>
          <w:rFonts w:cs="Times New Roman" w:eastAsia="Times New Roman"/>
          <w:lang w:eastAsia="hr-HR"/>
        </w:rPr>
      </w:pPr>
      <w:r w:rsidRPr="007E510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Tina Grgas</w:t>
      </w:r>
    </w:p>
    <w:p w:rsidRDefault="007E5109" w:rsidP="007E5109" w:rsidR="007E5109" w:rsidRPr="007E510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7E5109" w:rsidP="007E5109" w:rsidR="007E5109" w:rsidRPr="007E5109">
      <w:pPr>
        <w:spacing w:after="120"/>
        <w:rPr>
          <w:rFonts w:cs="Times New Roman" w:eastAsia="Times New Roman"/>
          <w:lang w:eastAsia="hr-HR"/>
        </w:rPr>
      </w:pPr>
    </w:p>
    <w:p w:rsidRDefault="007E5109" w:rsidP="007E5109" w:rsidR="007E5109" w:rsidRPr="007E510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E5109">
        <w:rPr>
          <w:rFonts w:cs="Times New Roman" w:eastAsia="Times New Roman"/>
          <w:lang w:eastAsia="hr-HR"/>
        </w:rPr>
        <w:t>UPUTA O PRAVNOM LIJEKU:</w:t>
      </w:r>
    </w:p>
    <w:p w:rsidRDefault="007E5109" w:rsidP="007E5109" w:rsidR="007E5109" w:rsidRPr="007E510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E5109">
        <w:rPr>
          <w:rFonts w:cs="Times New Roman" w:eastAsia="Times New Roman"/>
          <w:lang w:eastAsia="hr-HR"/>
        </w:rPr>
        <w:t xml:space="preserve">Protiv ovog zaključka nije dopuštena žalba. </w:t>
      </w:r>
    </w:p>
    <w:p w:rsidRDefault="007E5109" w:rsidP="007E5109" w:rsidR="007E5109" w:rsidRPr="007E5109">
      <w:pPr>
        <w:spacing w:after="0"/>
        <w:ind w:firstLine="357"/>
        <w:jc w:val="both"/>
        <w:rPr>
          <w:rFonts w:cs="Times New Roman" w:eastAsia="Times New Roman"/>
          <w:lang w:eastAsia="hr-HR"/>
        </w:rPr>
      </w:pPr>
    </w:p>
    <w:p w:rsidRDefault="007E5109" w:rsidP="007E5109" w:rsidR="007E5109" w:rsidRPr="007E5109">
      <w:pPr>
        <w:spacing w:after="0"/>
        <w:rPr>
          <w:rFonts w:cs="Times New Roman" w:eastAsia="Times New Roman"/>
          <w:lang w:eastAsia="hr-HR"/>
        </w:rPr>
      </w:pPr>
    </w:p>
    <w:p w:rsidRDefault="00C25665" w:rsidP="007E5109" w:rsidR="007E5109" w:rsidRPr="007E5109">
      <w:pPr>
        <w:spacing w:after="0"/>
        <w:rPr>
          <w:rFonts w:cs="Times New Roman" w:eastAsia="Calibri"/>
          <w:b/>
          <w:noProof/>
        </w:rPr>
      </w:pPr>
      <w:r>
        <w:rPr>
          <w:rFonts w:cs="Times New Roman" w:eastAsia="Calibri"/>
          <w:b/>
          <w:noProof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1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U/Y0rwIAAK0FAAAOAAAAZHJzL2Uyb0RvYy54bWysVG1vmzAQ/j5p/8Hyd8rLCAFUUrUhTJO6F6ndD3DABKtgM9sJdNP++84mpGmrSdM2Plhn+/zcPXcPd3k1di06UKmY4Bn2LzyMKC9Fxfguw1/vCyfGSGnCK9IKTjP8SBW+Wr19czn0KQ1EI9qKSgQgXKVDn+FG6z51XVU2tCPqQvSUw2UtZEc0bOXOrSQZAL1r3cDzIncQsuqlKKlScJpPl3hl8eualvpzXSuqUZthyE3bVdp1a1Z3dUnSnSR9w8pjGuQvsugI4xD0BJUTTdBesldQHSulUKLWF6XoXFHXrKSWA7DxvRds7hrSU8sFiqP6U5nU/4MtPx2+SMQq6B1GnHTQonv6oDRnSDwcmES+KdHQqxQ873rw1eONGI27oav6W1E+KMTFuiF8R6+lFENDSQUp2pfu2dMJRxmQ7fBRVBCL7LWwQGMtOwMIFUGADq16PLWHjhqVcLhcREG8wKiEq2QZ+GBDbi5J58e9VPo9FR0yRoYldN+Ck8Ot0pPr7GJicVGwtrUKaPmzA8CcTiA0PDV3Jgnb0B+Jl2ziTRw6YRBtnNDLc+e6WIdOVPjLRf4uX69z/6eJ64dpw6qKchNmFpcf/lnzjjKfZHGSlxItqwycSUnJ3XbdSnQgIO7CfseCnLm5z9Ow9QIuLyj5QejdBIlTRPHSCYtw4SRLL3Y8P7lJIi9Mwrx4TumWcfrvlNCQ4ejdwpu09Ftunv1ecyNpxzSMj5Z1GY5PTiQ1CtzwyrZWE9ZO9lkpTPpPpYB2z422ejUSncSqx+0IKEbEW1E9gnKlAGWBPGHmgdEI+R2jAeZHhtW3PZEUo/YDB/WbYTMbcja2s0F4CU8zrDGazLWehtK+l2zXAPL0f3FxDX9Izax6n7KA1M0GZoIlcZxfZuic763X05Rd/QI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A+U/Y0rwIAAK0FAAAOAAAAAAAAAAAAAAAAAC4CAABkcnMvZTJvRG9jLnhtbFBLAQItABQABgAIAAAAIQCdVg3a3gAAAAoBAAAPAAA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picture/>
                  </w:sdtPr>
                  <w:sdtEndPr/>
                  <w:sdtContent>
                    <w:p w:rsidRDefault="00C25665" w:rsidP="007E5109" w:rsidR="007E5109">
                      <w:pPr>
                        <w:pStyle w:val="GrbRH"/>
                      </w:pP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7E5109" w:rsidP="007E5109" w:rsidR="007E5109" w:rsidRPr="007E5109">
      <w:pPr>
        <w:spacing w:after="0"/>
        <w:ind w:left="357"/>
        <w:rPr>
          <w:rFonts w:cs="Times New Roman" w:eastAsia="Times New Roman"/>
          <w:lang w:eastAsia="hr-HR"/>
        </w:rPr>
      </w:pPr>
      <w:r w:rsidRPr="007E5109">
        <w:rPr>
          <w:rFonts w:cs="Times New Roman" w:eastAsia="Calibri"/>
        </w:rPr>
        <w:tab/>
      </w:r>
      <w:r w:rsidRPr="007E5109">
        <w:rPr>
          <w:rFonts w:cs="Times New Roman" w:eastAsia="Times New Roman"/>
          <w:lang w:eastAsia="hr-HR"/>
        </w:rPr>
        <w:t>DNA</w:t>
      </w:r>
    </w:p>
    <w:p w:rsidRDefault="007E5109" w:rsidP="007E5109" w:rsidR="007E5109" w:rsidRPr="007E5109">
      <w:pPr>
        <w:spacing w:after="0"/>
        <w:ind w:firstLine="351" w:left="357"/>
        <w:rPr>
          <w:rFonts w:cs="Times New Roman" w:eastAsia="Times New Roman"/>
          <w:lang w:eastAsia="hr-HR"/>
        </w:rPr>
      </w:pPr>
      <w:r w:rsidRPr="007E5109">
        <w:rPr>
          <w:rFonts w:cs="Times New Roman" w:eastAsia="Times New Roman"/>
          <w:lang w:eastAsia="hr-HR"/>
        </w:rPr>
        <w:t xml:space="preserve">- Stečajnom upravitelju </w:t>
      </w:r>
    </w:p>
    <w:p w:rsidRDefault="007E5109" w:rsidP="007E5109" w:rsidR="007E5109" w:rsidRPr="007E5109">
      <w:pPr>
        <w:spacing w:after="0"/>
        <w:ind w:firstLine="351" w:left="357"/>
        <w:rPr>
          <w:rFonts w:cs="Times New Roman" w:eastAsia="Times New Roman"/>
          <w:lang w:eastAsia="hr-HR"/>
        </w:rPr>
      </w:pPr>
      <w:r w:rsidRPr="007E5109">
        <w:rPr>
          <w:rFonts w:cs="Times New Roman" w:eastAsia="Times New Roman"/>
          <w:lang w:eastAsia="hr-HR"/>
        </w:rPr>
        <w:t xml:space="preserve">- e-Oglasna ploča suda </w:t>
      </w:r>
    </w:p>
    <w:p w:rsidRDefault="00C25665" w:rsidP="007E5109" w:rsidR="00496592" w:rsidRPr="007E5109"/>
    <w:sectPr w:rsidSect="00075AD0" w:rsidR="00496592" w:rsidRPr="007E51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2A97" w:rsidP="00075AD0" w:rsidR="00F72A97">
      <w:pPr>
        <w:spacing w:after="0"/>
      </w:pPr>
      <w:r>
        <w:separator/>
      </w:r>
    </w:p>
  </w:endnote>
  <w:endnote w:id="0" w:type="continuationSeparator">
    <w:p w:rsidRDefault="00F72A97" w:rsidP="00075AD0" w:rsidR="00F72A9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5109" w:rsidR="007E510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5109" w:rsidR="007E5109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5109" w:rsidR="007E510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2A97" w:rsidP="00075AD0" w:rsidR="00F72A97">
      <w:pPr>
        <w:spacing w:after="0"/>
      </w:pPr>
      <w:r>
        <w:separator/>
      </w:r>
    </w:p>
  </w:footnote>
  <w:footnote w:id="0" w:type="continuationSeparator">
    <w:p w:rsidRDefault="00F72A97" w:rsidP="00075AD0" w:rsidR="00F72A97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5109" w:rsidR="007E510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4725884"/>
      <w:docPartObj>
        <w:docPartGallery w:val="Page Numbers (Top of Page)"/>
        <w:docPartUnique/>
      </w:docPartObj>
    </w:sdtPr>
    <w:sdtEndPr/>
    <w:sdtContent>
      <w:p w:rsidRDefault="00075AD0" w:rsidP="00075AD0" w:rsidR="00075AD0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5665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  <w:t>Poslovni broj 3 St-549/2013-</w:t>
        </w:r>
        <w:r w:rsidR="00277311">
          <w:t>39</w:t>
        </w:r>
        <w:r w:rsidR="007E5109">
          <w:t>5</w:t>
        </w:r>
      </w:p>
    </w:sdtContent>
  </w:sdt>
  <w:p w:rsidRDefault="00075AD0" w:rsidR="00075AD0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5109" w:rsidR="007E510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9931E7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5AD0"/>
    <w:rsid w:val="000356D8"/>
    <w:rsid w:val="00075AD0"/>
    <w:rsid w:val="000B48A4"/>
    <w:rsid w:val="001E2CE3"/>
    <w:rsid w:val="00263FF2"/>
    <w:rsid w:val="00277311"/>
    <w:rsid w:val="003873F1"/>
    <w:rsid w:val="00643F3C"/>
    <w:rsid w:val="007E5109"/>
    <w:rsid w:val="007F1A96"/>
    <w:rsid w:val="00902CC7"/>
    <w:rsid w:val="00C25665"/>
    <w:rsid w:val="00D137BD"/>
    <w:rsid w:val="00F72A97"/>
    <w:rsid w:val="00FD3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75AD0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075AD0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075AD0"/>
    <w:pPr>
      <w:keepNext/>
      <w:numPr>
        <w:ilvl w:val="1"/>
        <w:numId w:val="1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075AD0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075AD0"/>
    <w:pPr>
      <w:keepNext/>
      <w:keepLines/>
      <w:numPr>
        <w:ilvl w:val="3"/>
        <w:numId w:val="1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075AD0"/>
    <w:pPr>
      <w:numPr>
        <w:ilvl w:val="4"/>
        <w:numId w:val="1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075AD0"/>
    <w:pPr>
      <w:numPr>
        <w:ilvl w:val="5"/>
        <w:numId w:val="1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075AD0"/>
    <w:pPr>
      <w:numPr>
        <w:ilvl w:val="6"/>
        <w:numId w:val="1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075AD0"/>
    <w:pPr>
      <w:numPr>
        <w:ilvl w:val="7"/>
        <w:numId w:val="1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075AD0"/>
    <w:pPr>
      <w:numPr>
        <w:ilvl w:val="8"/>
        <w:numId w:val="1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075AD0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075AD0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075AD0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075AD0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075AD0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075AD0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075AD0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075AD0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075AD0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customStyle="true" w:styleId="GrbRH" w:type="paragraph">
    <w:name w:val="GrbRH"/>
    <w:basedOn w:val="Normal"/>
    <w:rsid w:val="00075AD0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075AD0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075AD0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075AD0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075AD0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075AD0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075AD0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075AD0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075AD0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075AD0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75AD0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75AD0"/>
    <w:rPr>
      <w:rFonts w:cs="Tahoma" w:hAnsi="Tahoma" w:ascii="Tahoma"/>
      <w:sz w:val="16"/>
      <w:szCs w:val="16"/>
    </w:rPr>
  </w:style>
  <w:style w:styleId="StandardWeb" w:type="paragraph">
    <w:name w:val="Normal (Web)"/>
    <w:basedOn w:val="Normal"/>
    <w:rsid w:val="00075AD0"/>
    <w:pPr>
      <w:spacing w:afterAutospacing="true" w:after="100" w:beforeAutospacing="true" w:before="100"/>
    </w:pPr>
    <w:rPr>
      <w:rFonts w:cs="Times New Roman" w:eastAsia="Times New Roman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75AD0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75AD0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75AD0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75AD0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1A9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F1A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1A96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1A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1A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75AD0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075AD0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075AD0"/>
    <w:pPr>
      <w:keepNext/>
      <w:numPr>
        <w:ilvl w:val="1"/>
        <w:numId w:val="1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075AD0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075AD0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075AD0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075AD0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075AD0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075AD0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075AD0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075AD0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075AD0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075AD0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075AD0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075AD0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075AD0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075AD0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075AD0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075AD0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customStyle="1" w:styleId="GrbRH" w:type="paragraph">
    <w:name w:val="GrbRH"/>
    <w:basedOn w:val="Normal"/>
    <w:rsid w:val="00075AD0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075AD0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075AD0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075AD0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075AD0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075AD0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075AD0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075AD0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075AD0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075AD0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75AD0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75AD0"/>
    <w:rPr>
      <w:rFonts w:ascii="Tahoma" w:cs="Tahoma" w:hAnsi="Tahoma"/>
      <w:sz w:val="16"/>
      <w:szCs w:val="16"/>
    </w:rPr>
  </w:style>
  <w:style w:styleId="StandardWeb" w:type="paragraph">
    <w:name w:val="Normal (Web)"/>
    <w:basedOn w:val="Normal"/>
    <w:rsid w:val="00075AD0"/>
    <w:pPr>
      <w:spacing w:after="100" w:afterAutospacing="1" w:before="100" w:beforeAutospacing="1"/>
    </w:pPr>
    <w:rPr>
      <w:rFonts w:cs="Times New Roman" w:eastAsia="Times New Roman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75AD0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075AD0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75AD0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075AD0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1A9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F1A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1A96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1A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1A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8184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536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ste&#269;aj.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St-549/2013-125</izvorni_sadrzaj>
    <derivirana_varijabla naziv="DomainObject.Oznaka_1">St-549/2013-125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2013.</izvorni_sadrzaj>
    <derivirana_varijabla naziv="DomainObject.Predmet.DatumOsnivanja_1">18.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St-549/2013</izvorni_sadrzaj>
    <derivirana_varijabla naziv="DomainObject.Predmet.OznakaBroj_1">St-549/2013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Odluka VTS-a 56. Pž-3364/13-4 od 30.04.2013.</izvorni_sadrzaj>
    <derivirana_varijabla naziv="DomainObject.Predmet.PrimjedbaSuca_1">Odluka VTS-a 56. Pž-3364/13-4 od 30.04.2013.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ZADARKOMERC d.o.o. u stečaju Zadar</izvorni_sadrzaj>
    <derivirana_varijabla naziv="DomainObject.Predmet.ProtustrankaFormated_1">  ZADARKOMERC d.o.o. u stečaju Zadar</derivirana_varijabla>
  </DomainObject.Predmet.ProtustrankaFormated>
  <DomainObject.Predmet.ProtustrankaFormatedOIB>
    <izvorni_sadrzaj>  ZADARKOMERC d.o.o. u stečaju Zadar, OIB 39346589462</izvorni_sadrzaj>
    <derivirana_varijabla naziv="DomainObject.Predmet.ProtustrankaFormatedOIB_1">  ZADARKOMERC d.o.o. u stečaju Zadar, OIB 39346589462</derivirana_varijabla>
  </DomainObject.Predmet.ProtustrankaFormatedOIB>
  <DomainObject.Predmet.ProtustrankaFormatedWithAdress>
    <izvorni_sadrzaj> ZADARKOMERC d.o.o. u stečaju Zadar, Stadionska 2, 23000 Zadar</izvorni_sadrzaj>
    <derivirana_varijabla naziv="DomainObject.Predmet.ProtustrankaFormatedWithAdress_1"> ZADARKOMERC d.o.o. u stečaju Zadar, Stadionska 2, 23000 Zadar</derivirana_varijabla>
  </DomainObject.Predmet.ProtustrankaFormatedWithAdress>
  <DomainObject.Predmet.ProtustrankaFormatedWithAdressOIB>
    <izvorni_sadrzaj> ZADARKOMERC d.o.o. u stečaju Zadar, OIB 39346589462, Stadionska 2, 23000 Zadar</izvorni_sadrzaj>
    <derivirana_varijabla naziv="DomainObject.Predmet.ProtustrankaFormatedWithAdressOIB_1"> ZADARKOMERC d.o.o. u stečaju Zadar, OIB 39346589462, Stadionska 2, 23000 Zadar</derivirana_varijabla>
  </DomainObject.Predmet.ProtustrankaFormatedWithAdressOIB>
  <DomainObject.Predmet.ProtustrankaWithAdress>
    <izvorni_sadrzaj>ZADARKOMERC d.o.o. u stečaju Zadar Stadionska 2, 23000 Zadar</izvorni_sadrzaj>
    <derivirana_varijabla naziv="DomainObject.Predmet.ProtustrankaWithAdress_1">ZADARKOMERC d.o.o. u stečaju Zadar Stadionska 2, 23000 Zadar</derivirana_varijabla>
  </DomainObject.Predmet.ProtustrankaWithAdress>
  <DomainObject.Predmet.ProtustrankaWithAdressOIB>
    <izvorni_sadrzaj>ZADARKOMERC d.o.o. u stečaju Zadar, OIB 39346589462, Stadionska 2, 23000 Zadar</izvorni_sadrzaj>
    <derivirana_varijabla naziv="DomainObject.Predmet.ProtustrankaWithAdressOIB_1">ZADARKOMERC d.o.o. u stečaju Zadar, OIB 39346589462, Stadionska 2, 23000 Zadar</derivirana_varijabla>
  </DomainObject.Predmet.ProtustrankaWithAdressOIB>
  <DomainObject.Predmet.ProtustrankaNazivFormated>
    <izvorni_sadrzaj>ZADARKOMERC d.o.o. u stečaju Zadar</izvorni_sadrzaj>
    <derivirana_varijabla naziv="DomainObject.Predmet.ProtustrankaNazivFormated_1">ZADARKOMERC d.o.o. u stečaju Zadar</derivirana_varijabla>
  </DomainObject.Predmet.ProtustrankaNazivFormated>
  <DomainObject.Predmet.ProtustrankaNazivFormatedOIB>
    <izvorni_sadrzaj>ZADARKOMERC d.o.o. u stečaju Zadar, OIB 39346589462</izvorni_sadrzaj>
    <derivirana_varijabla naziv="DomainObject.Predmet.ProtustrankaNazivFormatedOIB_1">ZADARKOMERC d.o.o. u stečaju Zadar, OIB 39346589462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ALPE-ADRIA-BANK dioničko društvo; CROATIA BANKA, dioničko društvo; GLUMINA BANKA d.d. Zagreb</izvorni_sadrzaj>
    <derivirana_varijabla naziv="DomainObject.Predmet.StrankaFormated_1">  HYPO ALPE-ADRIA-BANK dioničko društvo; CROATIA BANKA, dioničko društvo; GLUMINA BANKA d.d. Zagreb</derivirana_varijabla>
  </DomainObject.Predmet.StrankaFormated>
  <DomainObject.Predmet.StrankaFormatedOIB>
    <izvorni_sadrzaj>  HYPO ALPE-ADRIA-BANK dioničko društvo, OIB 14036333877; CROATIA BANKA, dioničko društvo, OIB 32247795989; GLUMINA BANKA d.d. Zagreb, OIB 08280641381</izvorni_sadrzaj>
    <derivirana_varijabla naziv="DomainObject.Predmet.StrankaFormatedOIB_1">  HYPO ALPE-ADRIA-BANK dioničko društvo, OIB 14036333877; CROATIA BANKA, dioničko društvo, OIB 32247795989; GLUMINA BANKA d.d. Zagreb, OIB 08280641381</derivirana_varijabla>
  </DomainObject.Predmet.StrankaFormatedOIB>
  <DomainObject.Predmet.StrankaFormatedWithAdress>
    <izvorni_sadrzaj> HYPO ALPE-ADRIA-BANK dioničko društvo, Slavonska avenija 6, 10000 Zagreb; CROATIA BANKA, dioničko društvo, Kvaternikov Trg 9, 10000 Zagreb; GLUMINA BANKA d.d. Zagreb</izvorni_sadrzaj>
    <derivirana_varijabla naziv="DomainObject.Predmet.StrankaFormatedWithAdress_1"> HYPO ALPE-ADRIA-BANK dioničko društvo, Slavonska avenija 6, 10000 Zagreb; CROATIA BANKA, dioničko društvo, Kvaternikov Trg 9, 10000 Zagreb; GLUMINA BANKA d.d. Zagreb</derivirana_varijabla>
  </DomainObject.Predmet.StrankaFormatedWithAdress>
  <DomainObject.Predmet.StrankaFormatedWithAdressOIB>
    <izvorni_sadrzaj> HYPO ALPE-ADRIA-BANK dioničko društvo, OIB 14036333877, Slavonska avenija 6, 10000 Zagreb; CROATIA BANKA, dioničko društvo, OIB 32247795989, Kvaternikov Trg 9, 10000 Zagreb; GLUMINA BANKA d.d. Zagreb, OIB 08280641381</izvorni_sadrzaj>
    <derivirana_varijabla naziv="DomainObject.Predmet.StrankaFormatedWithAdressOIB_1"> HYPO ALPE-ADRIA-BANK dioničko društvo, OIB 14036333877, Slavonska avenija 6, 10000 Zagreb; CROATIA BANKA, dioničko društvo, OIB 32247795989, Kvaternikov Trg 9, 10000 Zagreb; GLUMINA BANKA d.d. Zagreb, OIB 08280641381</derivirana_varijabla>
  </DomainObject.Predmet.StrankaFormatedWithAdressOIB>
  <DomainObject.Predmet.StrankaWithAdress>
    <izvorni_sadrzaj>HYPO ALPE-ADRIA-BANK dioničko društvo Slavonska avenija 6,10000 Zagreb,CROATIA BANKA, dioničko društvo Kvaternikov Trg 9,10000 Zagreb,GLUMINA BANKA d.d. Zagreb </izvorni_sadrzaj>
    <derivirana_varijabla naziv="DomainObject.Predmet.StrankaWithAdress_1">HYPO ALPE-ADRIA-BANK dioničko društvo Slavonska avenija 6,10000 Zagreb,CROATIA BANKA, dioničko društvo Kvaternikov Trg 9,10000 Zagreb,GLUMINA BANKA d.d. Zagreb </derivirana_varijabla>
  </DomainObject.Predmet.StrankaWithAdress>
  <DomainObject.Predmet.StrankaWithAdressOIB>
    <izvorni_sadrzaj>HYPO ALPE-ADRIA-BANK dioničko društvo, OIB 14036333877, Slavonska avenija 6,10000 Zagreb,CROATIA BANKA, dioničko društvo, OIB 32247795989, Kvaternikov Trg 9,10000 Zagreb,GLUMINA BANKA d.d. Zagreb, OIB 08280641381</izvorni_sadrzaj>
    <derivirana_varijabla naziv="DomainObject.Predmet.StrankaWithAdressOIB_1">HYPO ALPE-ADRIA-BANK dioničko društvo, OIB 14036333877, Slavonska avenija 6,10000 Zagreb,CROATIA BANKA, dioničko društvo, OIB 32247795989, Kvaternikov Trg 9,10000 Zagreb,GLUMINA BANKA d.d. Zagreb, OIB 08280641381</derivirana_varijabla>
  </DomainObject.Predmet.StrankaWithAdressOIB>
  <DomainObject.Predmet.StrankaNazivFormated>
    <izvorni_sadrzaj>HYPO ALPE-ADRIA-BANK dioničko društvo,CROATIA BANKA, dioničko društvo,GLUMINA BANKA d.d. Zagreb</izvorni_sadrzaj>
    <derivirana_varijabla naziv="DomainObject.Predmet.StrankaNazivFormated_1">HYPO ALPE-ADRIA-BANK dioničko društvo,CROATIA BANKA, dioničko društvo,GLUMINA BANKA d.d. Zagreb</derivirana_varijabla>
  </DomainObject.Predmet.StrankaNazivFormated>
  <DomainObject.Predmet.StrankaNazivFormatedOIB>
    <izvorni_sadrzaj>HYPO ALPE-ADRIA-BANK dioničko društvo, OIB 14036333877,CROATIA BANKA, dioničko društvo, OIB 32247795989,GLUMINA BANKA d.d. Zagreb, OIB 08280641381</izvorni_sadrzaj>
    <derivirana_varijabla naziv="DomainObject.Predmet.StrankaNazivFormatedOIB_1">HYPO ALPE-ADRIA-BANK dioničko društvo, OIB 14036333877,CROATIA BANKA, dioničko društvo, OIB 32247795989,GLUMINA BANKA d.d. Zagreb, OIB 08280641381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HYPO ALPE-ADRIA-BANK dioničko društvo</item>
      <item>CROATIA BANKA, dioničko društvo</item>
      <item>GLUMINA BANKA d.d. Zagreb</item>
    </izvorni_sadrzaj>
    <derivirana_varijabla naziv="DomainObject.Predmet.StrankaListFormated_1">
      <item>HYPO ALPE-ADRIA-BANK dioničko društvo</item>
      <item>CROATIA BANKA, dioničko društvo</item>
      <item>GLUMINA BANKA d.d. Zagreb</item>
    </derivirana_varijabla>
  </DomainObject.Predmet.StrankaListFormated>
  <DomainObject.Predmet.StrankaListFormatedOIB>
    <izvorni_sadrzaj>
      <item>HYPO ALPE-ADRIA-BANK dioničko društvo, OIB 14036333877</item>
      <item>CROATIA BANKA, dioničko društvo, OIB 32247795989</item>
      <item>GLUMINA BANKA d.d. Zagreb, OIB 08280641381</item>
    </izvorni_sadrzaj>
    <derivirana_varijabla naziv="DomainObject.Predmet.StrankaListFormatedOIB_1">
      <item>HYPO ALPE-ADRIA-BANK dioničko društvo, OIB 14036333877</item>
      <item>CROATIA BANKA, dioničko društvo, OIB 32247795989</item>
      <item>GLUMINA BANKA d.d. Zagreb, OIB 08280641381</item>
    </derivirana_varijabla>
  </DomainObject.Predmet.StrankaListFormatedOIB>
  <DomainObject.Predmet.StrankaListFormatedWithAdress>
    <izvorni_sadrzaj>
      <item>HYPO ALPE-ADRIA-BANK dioničko društvo, Slavonska avenija 6, 10000 Zagreb</item>
      <item>CROATIA BANKA, dioničko društvo, Kvaternikov Trg 9, 10000 Zagreb</item>
      <item>GLUMINA BANKA d.d. Zagreb</item>
    </izvorni_sadrzaj>
    <derivirana_varijabla naziv="DomainObject.Predmet.StrankaListFormatedWithAdress_1">
      <item>HYPO ALPE-ADRIA-BANK dioničko društvo, Slavonska avenija 6, 10000 Zagreb</item>
      <item>CROATIA BANKA, dioničko društvo, Kvaternikov Trg 9, 10000 Zagreb</item>
      <item>GLUMINA BANKA d.d. Zagreb</item>
    </derivirana_varijabla>
  </DomainObject.Predmet.StrankaListFormatedWithAdress>
  <DomainObject.Predmet.StrankaListFormatedWithAdressOIB>
    <izvorni_sadrzaj>
      <item>HYPO ALPE-ADRIA-BANK dioničko društvo, OIB 14036333877, Slavonska avenija 6, 10000 Zagreb</item>
      <item>CROATIA BANKA, dioničko društvo, OIB 32247795989, Kvaternikov Trg 9, 10000 Zagreb</item>
      <item>GLUMINA BANKA d.d. Zagreb, OIB 08280641381</item>
    </izvorni_sadrzaj>
    <derivirana_varijabla naziv="DomainObject.Predmet.StrankaListFormatedWithAdressOIB_1">
      <item>HYPO ALPE-ADRIA-BANK dioničko društvo, OIB 14036333877, Slavonska avenija 6, 10000 Zagreb</item>
      <item>CROATIA BANKA, dioničko društvo, OIB 32247795989, Kvaternikov Trg 9, 10000 Zagreb</item>
      <item>GLUMINA BANKA d.d. Zagreb, OIB 08280641381</item>
    </derivirana_varijabla>
  </DomainObject.Predmet.StrankaListFormatedWithAdressOIB>
  <DomainObject.Predmet.StrankaListNazivFormated>
    <izvorni_sadrzaj>
      <item>HYPO ALPE-ADRIA-BANK dioničko društvo</item>
      <item>CROATIA BANKA, dioničko društvo</item>
      <item>GLUMINA BANKA d.d. Zagreb</item>
    </izvorni_sadrzaj>
    <derivirana_varijabla naziv="DomainObject.Predmet.StrankaListNazivFormated_1">
      <item>HYPO ALPE-ADRIA-BANK dioničko društvo</item>
      <item>CROATIA BANKA, dioničko društvo</item>
      <item>GLUMINA BANKA d.d. Zagreb</item>
    </derivirana_varijabla>
  </DomainObject.Predmet.StrankaListNazivFormated>
  <DomainObject.Predmet.StrankaListNazivFormatedOIB>
    <izvorni_sadrzaj>
      <item>HYPO ALPE-ADRIA-BANK dioničko društvo, OIB 14036333877</item>
      <item>CROATIA BANKA, dioničko društvo, OIB 32247795989</item>
      <item>GLUMINA BANKA d.d. Zagreb, OIB 08280641381</item>
    </izvorni_sadrzaj>
    <derivirana_varijabla naziv="DomainObject.Predmet.StrankaListNazivFormatedOIB_1">
      <item>HYPO ALPE-ADRIA-BANK dioničko društvo, OIB 14036333877</item>
      <item>CROATIA BANKA, dioničko društvo, OIB 32247795989</item>
      <item>GLUMINA BANKA d.d. Zagreb, OIB 08280641381</item>
    </derivirana_varijabla>
  </DomainObject.Predmet.StrankaListNazivFormatedOIB>
  <DomainObject.Predmet.ProtuStrankaListFormated>
    <izvorni_sadrzaj>
      <item>ZADARKOMERC d.o.o. u stečaju Zadar</item>
    </izvorni_sadrzaj>
    <derivirana_varijabla naziv="DomainObject.Predmet.ProtuStrankaListFormated_1">
      <item>ZADARKOMERC d.o.o. u stečaju Zadar</item>
    </derivirana_varijabla>
  </DomainObject.Predmet.ProtuStrankaListFormated>
  <DomainObject.Predmet.ProtuStrankaListFormatedOIB>
    <izvorni_sadrzaj>
      <item>ZADARKOMERC d.o.o. u stečaju Zadar, OIB 39346589462</item>
    </izvorni_sadrzaj>
    <derivirana_varijabla naziv="DomainObject.Predmet.ProtuStrankaListFormatedOIB_1">
      <item>ZADARKOMERC d.o.o. u stečaju Zadar, OIB 39346589462</item>
    </derivirana_varijabla>
  </DomainObject.Predmet.ProtuStrankaListFormatedOIB>
  <DomainObject.Predmet.ProtuStrankaListFormatedWithAdress>
    <izvorni_sadrzaj>
      <item>ZADARKOMERC d.o.o. u stečaju Zadar, Stadionska 2, 23000 Zadar</item>
    </izvorni_sadrzaj>
    <derivirana_varijabla naziv="DomainObject.Predmet.ProtuStrankaListFormatedWithAdress_1">
      <item>ZADARKOMERC d.o.o. u stečaju Zadar, Stadionska 2, 23000 Zadar</item>
    </derivirana_varijabla>
  </DomainObject.Predmet.ProtuStrankaListFormatedWithAdress>
  <DomainObject.Predmet.ProtuStrankaListFormatedWithAdressOIB>
    <izvorni_sadrzaj>
      <item>ZADARKOMERC d.o.o. u stečaju Zadar, OIB 39346589462, Stadionska 2, 23000 Zadar</item>
    </izvorni_sadrzaj>
    <derivirana_varijabla naziv="DomainObject.Predmet.ProtuStrankaListFormatedWithAdressOIB_1">
      <item>ZADARKOMERC d.o.o. u stečaju Zadar, OIB 39346589462, Stadionska 2, 23000 Zadar</item>
    </derivirana_varijabla>
  </DomainObject.Predmet.ProtuStrankaListFormatedWithAdressOIB>
  <DomainObject.Predmet.ProtuStrankaListNazivFormated>
    <izvorni_sadrzaj>
      <item>ZADARKOMERC d.o.o. u stečaju Zadar</item>
    </izvorni_sadrzaj>
    <derivirana_varijabla naziv="DomainObject.Predmet.ProtuStrankaListNazivFormated_1">
      <item>ZADARKOMERC d.o.o. u stečaju Zadar</item>
    </derivirana_varijabla>
  </DomainObject.Predmet.ProtuStrankaListNazivFormated>
  <DomainObject.Predmet.ProtuStrankaListNazivFormatedOIB>
    <izvorni_sadrzaj>
      <item>ZADARKOMERC d.o.o. u stečaju Zadar, OIB 39346589462</item>
    </izvorni_sadrzaj>
    <derivirana_varijabla naziv="DomainObject.Predmet.ProtuStrankaListNazivFormatedOIB_1">
      <item>ZADARKOMERC d.o.o. u stečaju Zadar, OIB 39346589462</item>
    </derivirana_varijabla>
  </DomainObject.Predmet.ProtuStrankaListNazivFormatedOIB>
  <DomainObject.Predmet.OstaliListFormated>
    <izvorni_sadrzaj>
      <item>BLAŽ SAVIĆ</item>
      <item>JOŠKO JURIŠIĆ</item>
    </izvorni_sadrzaj>
    <derivirana_varijabla naziv="DomainObject.Predmet.OstaliListFormated_1">
      <item>BLAŽ SAVIĆ</item>
      <item>JOŠKO JURIŠIĆ</item>
    </derivirana_varijabla>
  </DomainObject.Predmet.OstaliListFormated>
  <DomainObject.Predmet.OstaliListFormatedOIB>
    <izvorni_sadrzaj>
      <item>BLAŽ SAVIĆ</item>
      <item>JOŠKO JURIŠIĆ</item>
    </izvorni_sadrzaj>
    <derivirana_varijabla naziv="DomainObject.Predmet.OstaliListFormatedOIB_1">
      <item>BLAŽ SAVIĆ</item>
      <item>JOŠKO JURIŠIĆ</item>
    </derivirana_varijabla>
  </DomainObject.Predmet.OstaliListFormatedOIB>
  <DomainObject.Predmet.OstaliListFormatedWithAdress>
    <izvorni_sadrzaj>
      <item>BLAŽ SAVIĆ, Zadar</item>
      <item>JOŠKO JURIŠIĆ, SREBRENJAK, 10000 Zagreb</item>
    </izvorni_sadrzaj>
    <derivirana_varijabla naziv="DomainObject.Predmet.OstaliListFormatedWithAdress_1">
      <item>BLAŽ SAVIĆ, Zadar</item>
      <item>JOŠKO JURIŠIĆ, SREBRENJAK, 10000 Zagreb</item>
    </derivirana_varijabla>
  </DomainObject.Predmet.OstaliListFormatedWithAdress>
  <DomainObject.Predmet.OstaliListFormatedWithAdressOIB>
    <izvorni_sadrzaj>
      <item>BLAŽ SAVIĆ, Zadar</item>
      <item>JOŠKO JURIŠIĆ, SREBRENJAK, 10000 Zagreb</item>
    </izvorni_sadrzaj>
    <derivirana_varijabla naziv="DomainObject.Predmet.OstaliListFormatedWithAdressOIB_1">
      <item>BLAŽ SAVIĆ, Zadar</item>
      <item>JOŠKO JURIŠIĆ, SREBRENJAK, 10000 Zagreb</item>
    </derivirana_varijabla>
  </DomainObject.Predmet.OstaliListFormatedWithAdressOIB>
  <DomainObject.Predmet.OstaliListNazivFormated>
    <izvorni_sadrzaj>
      <item>BLAŽ SAVIĆ</item>
      <item>JOŠKO JURIŠIĆ</item>
    </izvorni_sadrzaj>
    <derivirana_varijabla naziv="DomainObject.Predmet.OstaliListNazivFormated_1">
      <item>BLAŽ SAVIĆ</item>
      <item>JOŠKO JURIŠIĆ</item>
    </derivirana_varijabla>
  </DomainObject.Predmet.OstaliListNazivFormated>
  <DomainObject.Predmet.OstaliListNazivFormatedOIB>
    <izvorni_sadrzaj>
      <item>BLAŽ SAVIĆ</item>
      <item>JOŠKO JURIŠIĆ</item>
    </izvorni_sadrzaj>
    <derivirana_varijabla naziv="DomainObject.Predmet.OstaliListNazivFormatedOIB_1">
      <item>BLAŽ SAVIĆ</item>
      <item>JOŠKO JURIŠIĆ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>St-549/2013-125</izvorni_sadrzaj>
    <derivirana_varijabla naziv="DomainObject.PoslovniBrojDokumenta_1">St-549/2013-125</derivirana_varijabla>
  </DomainObject.PoslovniBrojDokumenta>
  <DomainObject.Predmet.StrankaIDrugi>
    <izvorni_sadrzaj>GLUMINA BANKA d.d. Zagreb i dr.</izvorni_sadrzaj>
    <derivirana_varijabla naziv="DomainObject.Predmet.StrankaIDrugi_1">GLUMINA BANKA d.d. Zagreb i dr.</derivirana_varijabla>
  </DomainObject.Predmet.StrankaIDrugi>
  <DomainObject.Predmet.ProtustrankaIDrugi>
    <izvorni_sadrzaj>ZADARKOMERC d.o.o. u stečaju Zadar</izvorni_sadrzaj>
    <derivirana_varijabla naziv="DomainObject.Predmet.ProtustrankaIDrugi_1">ZADARKOMERC d.o.o. u stečaju Zadar</derivirana_varijabla>
  </DomainObject.Predmet.ProtustrankaIDrugi>
  <DomainObject.Predmet.StrankaIDrugiAdressOIB>
    <izvorni_sadrzaj>GLUMINA BANKA d.d. Zagreb, OIB 08280641381 i dr.</izvorni_sadrzaj>
    <derivirana_varijabla naziv="DomainObject.Predmet.StrankaIDrugiAdressOIB_1">GLUMINA BANKA d.d. Zagreb, OIB 08280641381 i dr.</derivirana_varijabla>
  </DomainObject.Predmet.StrankaIDrugiAdressOIB>
  <DomainObject.Predmet.ProtustrankaIDrugiAdressOIB>
    <izvorni_sadrzaj>ZADARKOMERC d.o.o. u stečaju Zadar, OIB 39346589462, Stadionska 2, 23000 Zadar</izvorni_sadrzaj>
    <derivirana_varijabla naziv="DomainObject.Predmet.ProtustrankaIDrugiAdressOIB_1">ZADARKOMERC d.o.o. u stečaju Zadar, OIB 39346589462, Stadionska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BLAŽ SAVIĆ</item>
      <item>HYPO ALPE-ADRIA-BANK dioničko društvo</item>
      <item>CROATIA BANKA, dioničko društvo</item>
      <item>JOŠKO JURIŠIĆ</item>
      <item>GLUMINA BANKA d.d. Zagreb</item>
      <item>ZADARKOMERC d.o.o. u stečaju Zadar</item>
    </izvorni_sadrzaj>
    <derivirana_varijabla naziv="DomainObject.Predmet.SudioniciListNaziv_1">
      <item>BLAŽ SAVIĆ</item>
      <item>HYPO ALPE-ADRIA-BANK dioničko društvo</item>
      <item>CROATIA BANKA, dioničko društvo</item>
      <item>JOŠKO JURIŠIĆ</item>
      <item>GLUMINA BANKA d.d. Zagreb</item>
      <item>ZADARKOMERC d.o.o. u stečaju Zadar</item>
    </derivirana_varijabla>
  </DomainObject.Predmet.SudioniciListNaziv>
  <DomainObject.Predmet.SudioniciListAdressOIB>
    <izvorni_sadrzaj>
      <item>BLAŽ SAVIĆ, Zadar</item>
      <item>HYPO ALPE-ADRIA-BANK dioničko društvo, OIB 14036333877, Slavonska avenija 6,10000 Zagreb</item>
      <item>CROATIA BANKA, dioničko društvo, OIB 32247795989, Kvaternikov Trg 9,10000 Zagreb</item>
      <item>JOŠKO JURIŠIĆ, SREBRENJAK,10000 Zagreb</item>
      <item>GLUMINA BANKA d.d. Zagreb, OIB 08280641381</item>
      <item>ZADARKOMERC d.o.o. u stečaju Zadar, OIB 39346589462, Stadionska 2,23000 Zadar</item>
    </izvorni_sadrzaj>
    <derivirana_varijabla naziv="DomainObject.Predmet.SudioniciListAdressOIB_1">
      <item>BLAŽ SAVIĆ, Zadar</item>
      <item>HYPO ALPE-ADRIA-BANK dioničko društvo, OIB 14036333877, Slavonska avenija 6,10000 Zagreb</item>
      <item>CROATIA BANKA, dioničko društvo, OIB 32247795989, Kvaternikov Trg 9,10000 Zagreb</item>
      <item>JOŠKO JURIŠIĆ, SREBRENJAK,10000 Zagreb</item>
      <item>GLUMINA BANKA d.d. Zagreb, OIB 08280641381</item>
      <item>ZADARKOMERC d.o.o. u stečaju Zadar, OIB 39346589462, Stadionska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14036333877</item>
      <item>, OIB 32247795989</item>
      <item>, OIB null</item>
      <item>, OIB 08280641381</item>
      <item>, OIB 39346589462</item>
    </izvorni_sadrzaj>
    <derivirana_varijabla naziv="DomainObject.Predmet.SudioniciListNazivOIB_1">
      <item>, OIB null</item>
      <item>, OIB 14036333877</item>
      <item>, OIB 32247795989</item>
      <item>, OIB null</item>
      <item>, OIB 08280641381</item>
      <item>, OIB 39346589462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AC69A9-7B92-41F5-A989-B4E9942BC7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1217</properties:Words>
  <properties:Characters>6482</properties:Characters>
  <properties:Lines>152</properties:Lines>
  <properties:Paragraphs>57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2016-09-02T11:32:00Z</dcterms:created>
  <dc:creator>Tina Grgas</dc:creator>
  <cp:lastModifiedBy>Josipa Dorkin</cp:lastModifiedBy>
  <cp:lastPrinted>2016-09-02T12:16:00Z</cp:lastPrinted>
  <dcterms:modified xmlns:xsi="http://www.w3.org/2001/XMLSchema-instance" xsi:type="dcterms:W3CDTF">2016-09-20T09:29:00Z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St-549/2013-125 / Odluka - Zaključak - određuje se ročište za dražbu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