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0ad4" w14:paraId="cc60ad4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90421B" w:rsidP="0090421B" w:rsid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90421B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D02A9A">
        <w:rPr>
          <w:rFonts w:eastAsia="Times New Roman" w:hAnsi="Times New Roman" w:ascii="Times New Roman"/>
          <w:bCs/>
          <w:color w:val="000000"/>
          <w:lang w:eastAsia="hr-HR"/>
        </w:rPr>
        <w:t>6344/2016-43</w:t>
      </w:r>
    </w:p>
    <w:p w:rsidRDefault="0090421B" w:rsidP="0090421B" w:rsidR="0090421B" w:rsidRP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D02A9A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D02A9A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stečajnom sucu Vesni Fundurulić Perišin, u stečajnom postupku nad stečajnim dužnikom EUROASIA d.o.o. u stečaju, Zagreb, Vankina 18, OIB: 83336579264,  </w:t>
      </w:r>
      <w:r w:rsidR="00400666">
        <w:rPr>
          <w:rFonts w:eastAsia="Times New Roman" w:hAnsi="Times New Roman" w:ascii="Times New Roman"/>
          <w:bCs/>
          <w:color w:val="000000"/>
          <w:lang w:eastAsia="hr-HR"/>
        </w:rPr>
        <w:t>2</w:t>
      </w:r>
      <w:r>
        <w:rPr>
          <w:rFonts w:eastAsia="Times New Roman" w:hAnsi="Times New Roman" w:ascii="Times New Roman"/>
          <w:bCs/>
          <w:color w:val="000000"/>
          <w:lang w:eastAsia="hr-HR"/>
        </w:rPr>
        <w:t>. travnja</w:t>
      </w:r>
      <w:r w:rsidRPr="00D02A9A">
        <w:rPr>
          <w:rFonts w:eastAsia="Times New Roman" w:hAnsi="Times New Roman" w:ascii="Times New Roman"/>
          <w:bCs/>
          <w:color w:val="000000"/>
          <w:lang w:eastAsia="hr-HR"/>
        </w:rPr>
        <w:t xml:space="preserve"> 2019.,</w:t>
      </w:r>
    </w:p>
    <w:p w:rsidRDefault="00400666" w:rsidP="00476A7E" w:rsidR="00400666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D02A9A" w:rsidRPr="00D02A9A">
        <w:rPr>
          <w:rFonts w:hAnsi="Times New Roman" w:ascii="Times New Roman"/>
        </w:rPr>
        <w:t>EUROASIA d.o.o. u stečaju, Zagreb, Vankina 18, OIB: 83336579264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eastAsia="Times New Roman" w:hAnsi="Times New Roman" w:ascii="Times New Roman"/>
          <w:color w:val="000000"/>
        </w:rPr>
        <w:t xml:space="preserve">293. 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9357D7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 predao izviješće o tijeku stečajnog postupka i stanju stečajne mase</w:t>
      </w:r>
      <w:r w:rsidR="00DF2A7C">
        <w:rPr>
          <w:rFonts w:eastAsia="Times New Roman" w:hAnsi="Times New Roman" w:ascii="Times New Roman"/>
          <w:color w:val="000000"/>
        </w:rPr>
        <w:t xml:space="preserve"> sa prijedlogom </w:t>
      </w:r>
      <w:r>
        <w:rPr>
          <w:rFonts w:eastAsia="Times New Roman" w:hAnsi="Times New Roman" w:ascii="Times New Roman"/>
          <w:color w:val="000000"/>
        </w:rPr>
        <w:t>za obustavu i zaključenje steč</w:t>
      </w:r>
      <w:r w:rsidR="003C4CAF">
        <w:rPr>
          <w:rFonts w:eastAsia="Times New Roman" w:hAnsi="Times New Roman" w:ascii="Times New Roman"/>
          <w:color w:val="000000"/>
        </w:rPr>
        <w:t xml:space="preserve">ajnog postupka po čl. 293. SZ-a, a koje je objavljeno na e-Oglasnoj ploči suda </w:t>
      </w:r>
      <w:r w:rsidR="00D02A9A">
        <w:rPr>
          <w:rFonts w:eastAsia="Times New Roman" w:hAnsi="Times New Roman" w:ascii="Times New Roman"/>
          <w:color w:val="000000"/>
        </w:rPr>
        <w:t>11. prosinca 2018.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D02A9A">
        <w:rPr>
          <w:rFonts w:eastAsia="Times New Roman" w:hAnsi="Times New Roman" w:ascii="Times New Roman"/>
          <w:color w:val="000000"/>
        </w:rPr>
        <w:t>4. ožujka 2019</w:t>
      </w:r>
      <w:r>
        <w:rPr>
          <w:rFonts w:eastAsia="Times New Roman" w:hAnsi="Times New Roman" w:ascii="Times New Roman"/>
          <w:color w:val="000000"/>
        </w:rPr>
        <w:t xml:space="preserve">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pokriće troškova stečajnog postupka. 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 xml:space="preserve">Stečajni upravitelj je u izviješću iznio da stečajna masa nije dostatna ni za pokriće troškova stečajnog postupka, te je precizirao kako predvidivi troškovi vođenja stečajnog postupka iznose ukupno </w:t>
      </w:r>
      <w:r w:rsidR="00D02A9A">
        <w:rPr>
          <w:rFonts w:eastAsia="Times New Roman" w:hAnsi="Times New Roman" w:ascii="Times New Roman"/>
          <w:color w:val="000000"/>
        </w:rPr>
        <w:t>30.630,00</w:t>
      </w:r>
      <w:r w:rsidR="003C4CAF">
        <w:rPr>
          <w:rFonts w:eastAsia="Times New Roman" w:hAnsi="Times New Roman" w:ascii="Times New Roman"/>
          <w:color w:val="000000"/>
        </w:rPr>
        <w:t xml:space="preserve"> </w:t>
      </w:r>
      <w:r w:rsidR="00D02A9A">
        <w:rPr>
          <w:rFonts w:eastAsia="Times New Roman" w:hAnsi="Times New Roman" w:ascii="Times New Roman"/>
          <w:color w:val="000000"/>
        </w:rPr>
        <w:t xml:space="preserve">kn po osnovi knjigovodstvenog servisa, </w:t>
      </w:r>
      <w:r>
        <w:rPr>
          <w:rFonts w:eastAsia="Times New Roman" w:hAnsi="Times New Roman" w:ascii="Times New Roman"/>
          <w:color w:val="000000"/>
        </w:rPr>
        <w:t>te ostalih materijalnih troškova</w:t>
      </w:r>
      <w:r w:rsidR="003C4CAF">
        <w:rPr>
          <w:rFonts w:eastAsia="Times New Roman" w:hAnsi="Times New Roman" w:ascii="Times New Roman"/>
          <w:color w:val="000000"/>
        </w:rPr>
        <w:t xml:space="preserve"> i nagrade stečajnom upravitelju.</w:t>
      </w:r>
      <w:r w:rsidR="00EF6ED2">
        <w:rPr>
          <w:rFonts w:eastAsia="Times New Roman" w:hAnsi="Times New Roman" w:ascii="Times New Roman"/>
          <w:color w:val="000000"/>
        </w:rPr>
        <w:t xml:space="preserve"> 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7A0BF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skupštini održanoj </w:t>
      </w:r>
      <w:r w:rsidR="00D02A9A">
        <w:rPr>
          <w:rFonts w:eastAsia="Times New Roman" w:hAnsi="Times New Roman" w:ascii="Times New Roman"/>
          <w:color w:val="000000"/>
        </w:rPr>
        <w:t>28. ožujka 2019</w:t>
      </w:r>
      <w:r>
        <w:rPr>
          <w:rFonts w:eastAsia="Times New Roman" w:hAnsi="Times New Roman" w:ascii="Times New Roman"/>
          <w:color w:val="000000"/>
        </w:rPr>
        <w:t>. pribavljano je i mišljenje nazočnog vjerovnika u pogledu prijedloga stečajnog upravitelja, te je vjerovnik bio suglasan s prijedlogom stečajnog upravitelja da se nad dužnikom obustavi i zaključi stečajni postupak zbog nedostatnosti stečajne mase za pokriće troškova stečajnog postupka.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Uz nazočnog vjerovnika i stečajni upravitelj je dao svoju suglasnost da se nad stečajnim dužnikom pozivom na odredbu čl. 293. SZ-a </w:t>
      </w:r>
      <w:r w:rsidRPr="00EF6ED2">
        <w:rPr>
          <w:rFonts w:eastAsia="Times New Roman" w:hAnsi="Times New Roman" w:ascii="Times New Roman"/>
          <w:color w:val="000000"/>
        </w:rPr>
        <w:t>obustavi i zaključi stečajni postupak zbog nedostatnosti stečajne mase za pokriće troškova stečajnog postupka.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293.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400666">
        <w:rPr>
          <w:rFonts w:eastAsia="Times New Roman" w:hAnsi="Times New Roman" w:ascii="Times New Roman"/>
          <w:color w:val="000000"/>
        </w:rPr>
        <w:t>2</w:t>
      </w:r>
      <w:r w:rsidR="00D02A9A">
        <w:rPr>
          <w:rFonts w:eastAsia="Times New Roman" w:hAnsi="Times New Roman" w:ascii="Times New Roman"/>
          <w:color w:val="000000"/>
        </w:rPr>
        <w:t>. travnja</w:t>
      </w:r>
      <w:r w:rsidR="003C4CAF">
        <w:rPr>
          <w:rFonts w:eastAsia="Times New Roman" w:hAnsi="Times New Roman" w:ascii="Times New Roman"/>
          <w:color w:val="000000"/>
        </w:rPr>
        <w:t xml:space="preserve"> 2019.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8850B1">
        <w:rPr>
          <w:rFonts w:eastAsia="Times New Roman" w:hAnsi="Times New Roman" w:ascii="Times New Roman"/>
          <w:color w:val="000000"/>
        </w:rPr>
        <w:t>, v.r.</w:t>
      </w:r>
    </w:p>
    <w:p w:rsidRDefault="008850B1" w:rsidP="008C0B3D" w:rsidR="008850B1">
      <w:pPr>
        <w:jc w:val="right"/>
        <w:rPr>
          <w:rFonts w:eastAsia="Times New Roman" w:hAnsi="Times New Roman" w:ascii="Times New Roman"/>
          <w:color w:val="000000"/>
        </w:rPr>
      </w:pPr>
    </w:p>
    <w:p w:rsidRDefault="008850B1" w:rsidP="008C5BAA" w:rsidR="008850B1" w:rsidRPr="008850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8850B1">
        <w:rPr>
          <w:rFonts w:hAnsi="Times New Roman" w:ascii="Times New Roman"/>
        </w:rPr>
        <w:t>Za točnost otpravka-ovlašteni službenik:</w:t>
      </w:r>
    </w:p>
    <w:p w:rsidRDefault="008850B1" w:rsidP="008C5BAA" w:rsidR="008850B1" w:rsidRPr="008850B1">
      <w:pPr>
        <w:jc w:val="right"/>
        <w:rPr>
          <w:rFonts w:hAnsi="Times New Roman" w:ascii="Times New Roman"/>
        </w:rPr>
      </w:pPr>
      <w:r w:rsidRPr="008850B1">
        <w:rPr>
          <w:rFonts w:hAnsi="Times New Roman" w:ascii="Times New Roman"/>
        </w:rPr>
        <w:t>Gordana Cvitković</w:t>
      </w:r>
    </w:p>
    <w:p w:rsidRDefault="008850B1" w:rsidP="008C0B3D" w:rsidR="008850B1">
      <w:pPr>
        <w:jc w:val="right"/>
        <w:rPr>
          <w:rFonts w:eastAsia="Times New Roman" w:hAnsi="Times New Roman" w:ascii="Times New Roman"/>
          <w:color w:val="000000"/>
        </w:rPr>
      </w:pP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8850B1" w:rsidR="0080080E" w:rsidRPr="008850B1">
      <w:pPr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850B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0B1">
          <w:rPr>
            <w:noProof/>
          </w:rPr>
          <w:t>2</w:t>
        </w:r>
        <w:r>
          <w:fldChar w:fldCharType="end"/>
        </w:r>
      </w:p>
    </w:sdtContent>
  </w:sdt>
  <w:p w:rsidRDefault="00D02A9A" w:rsidP="00D02A9A" w:rsidR="00F46A98" w:rsidRPr="00F46A98">
    <w:pPr>
      <w:pStyle w:val="Zaglavlje"/>
      <w:jc w:val="right"/>
      <w:rPr>
        <w:rFonts w:hAnsi="Times New Roman" w:ascii="Times New Roman"/>
      </w:rPr>
    </w:pPr>
    <w:r w:rsidRPr="00D02A9A">
      <w:rPr>
        <w:rFonts w:hAnsi="Times New Roman" w:ascii="Times New Roman"/>
      </w:rPr>
      <w:t>3 St-6344/2016-43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666"/>
    <w:rsid w:val="00407649"/>
    <w:rsid w:val="0042263F"/>
    <w:rsid w:val="004318FA"/>
    <w:rsid w:val="004626DA"/>
    <w:rsid w:val="00476A7E"/>
    <w:rsid w:val="00486CC4"/>
    <w:rsid w:val="004B0F2F"/>
    <w:rsid w:val="004D1CE4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850B1"/>
    <w:rsid w:val="008C0B3D"/>
    <w:rsid w:val="008F0A34"/>
    <w:rsid w:val="008F3211"/>
    <w:rsid w:val="0090421B"/>
    <w:rsid w:val="009110E7"/>
    <w:rsid w:val="009357D7"/>
    <w:rsid w:val="00983D4D"/>
    <w:rsid w:val="009A44EC"/>
    <w:rsid w:val="009A5E2A"/>
    <w:rsid w:val="009D5E53"/>
    <w:rsid w:val="009F1DD4"/>
    <w:rsid w:val="00A00A0C"/>
    <w:rsid w:val="00A14CF8"/>
    <w:rsid w:val="00A854C7"/>
    <w:rsid w:val="00A968AF"/>
    <w:rsid w:val="00AB06C1"/>
    <w:rsid w:val="00AF3A6E"/>
    <w:rsid w:val="00BA7A3D"/>
    <w:rsid w:val="00BC7E75"/>
    <w:rsid w:val="00BE15FC"/>
    <w:rsid w:val="00C474D2"/>
    <w:rsid w:val="00C53C04"/>
    <w:rsid w:val="00C835FD"/>
    <w:rsid w:val="00CA57D4"/>
    <w:rsid w:val="00D02A9A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85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0B1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50B1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50B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50B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85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0B1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50B1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50B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50B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St-6344/2016</izvorni_sadrzaj>
    <derivirana_varijabla naziv="DomainObject.Predmet.OznakaBroj_1">St-6344/2016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EUROASIA d.o.o.</izvorni_sadrzaj>
    <derivirana_varijabla naziv="DomainObject.Predmet.ProtustrankaFormated_1">  EUROASIA d.o.o.</derivirana_varijabla>
  </DomainObject.Predmet.ProtustrankaFormated>
  <DomainObject.Predmet.ProtustrankaFormatedOIB>
    <izvorni_sadrzaj>  EUROASIA d.o.o., OIB 83336579264</izvorni_sadrzaj>
    <derivirana_varijabla naziv="DomainObject.Predmet.ProtustrankaFormatedOIB_1">  EUROASIA d.o.o., OIB 83336579264</derivirana_varijabla>
  </DomainObject.Predmet.ProtustrankaFormatedOIB>
  <DomainObject.Predmet.ProtustrankaFormatedWithAdress>
    <izvorni_sadrzaj> EUROASIA d.o.o., Vankina 18, 10000 Zagreb</izvorni_sadrzaj>
    <derivirana_varijabla naziv="DomainObject.Predmet.ProtustrankaFormatedWithAdress_1"> EUROASIA d.o.o., Vankina 18, 10000 Zagreb</derivirana_varijabla>
  </DomainObject.Predmet.ProtustrankaFormatedWithAdress>
  <DomainObject.Predmet.ProtustrankaFormatedWithAdressOIB>
    <izvorni_sadrzaj> EUROASIA d.o.o., OIB 83336579264, Vankina 18, 10000 Zagreb</izvorni_sadrzaj>
    <derivirana_varijabla naziv="DomainObject.Predmet.ProtustrankaFormatedWithAdressOIB_1"> EUROASIA d.o.o., OIB 83336579264, Vankina 18, 10000 Zagreb</derivirana_varijabla>
  </DomainObject.Predmet.ProtustrankaFormatedWithAdressOIB>
  <DomainObject.Predmet.ProtustrankaWithAdress>
    <izvorni_sadrzaj>EUROASIA d.o.o. Vankina 18, 10000 Zagreb</izvorni_sadrzaj>
    <derivirana_varijabla naziv="DomainObject.Predmet.ProtustrankaWithAdress_1">EUROASIA d.o.o. Vankina 18, 10000 Zagreb</derivirana_varijabla>
  </DomainObject.Predmet.ProtustrankaWithAdress>
  <DomainObject.Predmet.ProtustrankaWithAdressOIB>
    <izvorni_sadrzaj>EUROASIA d.o.o., OIB 83336579264, Vankina 18, 10000 Zagreb</izvorni_sadrzaj>
    <derivirana_varijabla naziv="DomainObject.Predmet.ProtustrankaWithAdressOIB_1">EUROASIA d.o.o., OIB 83336579264, Vankina 18, 10000 Zagreb</derivirana_varijabla>
  </DomainObject.Predmet.ProtustrankaWithAdressOIB>
  <DomainObject.Predmet.ProtustrankaNazivFormated>
    <izvorni_sadrzaj>EUROASIA d.o.o.</izvorni_sadrzaj>
    <derivirana_varijabla naziv="DomainObject.Predmet.ProtustrankaNazivFormated_1">EUROASIA d.o.o.</derivirana_varijabla>
  </DomainObject.Predmet.ProtustrankaNazivFormated>
  <DomainObject.Predmet.ProtustrankaNazivFormatedOIB>
    <izvorni_sadrzaj>EUROASIA d.o.o., OIB 83336579264</izvorni_sadrzaj>
    <derivirana_varijabla naziv="DomainObject.Predmet.ProtustrankaNazivFormatedOIB_1">EUROASIA d.o.o., OIB 83336579264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EUROASIA d.o.o.</item>
    </izvorni_sadrzaj>
    <derivirana_varijabla naziv="DomainObject.Predmet.ProtuStrankaListFormated_1">
      <item>EUROASIA d.o.o.</item>
    </derivirana_varijabla>
  </DomainObject.Predmet.ProtuStrankaListFormated>
  <DomainObject.Predmet.ProtuStrankaListFormatedOIB>
    <izvorni_sadrzaj>
      <item>EUROASIA d.o.o., OIB 83336579264</item>
    </izvorni_sadrzaj>
    <derivirana_varijabla naziv="DomainObject.Predmet.ProtuStrankaListFormatedOIB_1">
      <item>EUROASIA d.o.o., OIB 83336579264</item>
    </derivirana_varijabla>
  </DomainObject.Predmet.ProtuStrankaListFormatedOIB>
  <DomainObject.Predmet.ProtuStrankaListFormatedWithAdress>
    <izvorni_sadrzaj>
      <item>EUROASIA d.o.o., Vankina 18, 10000 Zagreb</item>
    </izvorni_sadrzaj>
    <derivirana_varijabla naziv="DomainObject.Predmet.ProtuStrankaListFormatedWithAdress_1">
      <item>EUROASIA d.o.o., Vankina 18, 10000 Zagreb</item>
    </derivirana_varijabla>
  </DomainObject.Predmet.ProtuStrankaListFormatedWithAdress>
  <DomainObject.Predmet.ProtuStrankaListFormatedWithAdressOIB>
    <izvorni_sadrzaj>
      <item>EUROASIA d.o.o., OIB 83336579264, Vankina 18, 10000 Zagreb</item>
    </izvorni_sadrzaj>
    <derivirana_varijabla naziv="DomainObject.Predmet.ProtuStrankaListFormatedWithAdressOIB_1">
      <item>EUROASIA d.o.o., OIB 83336579264, Vankina 18, 10000 Zagreb</item>
    </derivirana_varijabla>
  </DomainObject.Predmet.ProtuStrankaListFormatedWithAdressOIB>
  <DomainObject.Predmet.ProtuStrankaListNazivFormated>
    <izvorni_sadrzaj>
      <item>EUROASIA d.o.o.</item>
    </izvorni_sadrzaj>
    <derivirana_varijabla naziv="DomainObject.Predmet.ProtuStrankaListNazivFormated_1">
      <item>EUROASIA d.o.o.</item>
    </derivirana_varijabla>
  </DomainObject.Predmet.ProtuStrankaListNazivFormated>
  <DomainObject.Predmet.ProtuStrankaListNazivFormatedOIB>
    <izvorni_sadrzaj>
      <item>EUROASIA d.o.o., OIB 83336579264</item>
    </izvorni_sadrzaj>
    <derivirana_varijabla naziv="DomainObject.Predmet.ProtuStrankaListNazivFormatedOIB_1">
      <item>EUROASIA d.o.o., OIB 83336579264</item>
    </derivirana_varijabla>
  </DomainObject.Predmet.ProtuStrankaListNazivFormatedOIB>
  <DomainObject.Predmet.OstaliListFormated>
    <izvorni_sadrzaj>
      <item>Zoran Rebac</item>
      <item>Mateo Erceg</item>
    </izvorni_sadrzaj>
    <derivirana_varijabla naziv="DomainObject.Predmet.OstaliListFormated_1">
      <item>Zoran Rebac</item>
      <item>Mateo Erceg</item>
    </derivirana_varijabla>
  </DomainObject.Predmet.OstaliListFormated>
  <DomainObject.Predmet.OstaliListFormatedOIB>
    <izvorni_sadrzaj>
      <item>Zoran Rebac, OIB 39211270547</item>
      <item>Mateo Erceg, OIB 93602617826</item>
    </izvorni_sadrzaj>
    <derivirana_varijabla naziv="DomainObject.Predmet.OstaliListFormatedOIB_1">
      <item>Zoran Rebac, OIB 39211270547</item>
      <item>Mateo Erceg, OIB 93602617826</item>
    </derivirana_varijabla>
  </DomainObject.Predmet.OstaliListFormatedOIB>
  <DomainObject.Predmet.OstaliListFormatedWithAdress>
    <izvorni_sadrzaj>
      <item>Zoran Rebac, Vankina Ulica 18, 10000 Zagreb</item>
      <item>Mateo Erceg, Radnička cesta 30, 10000 Zagreb</item>
    </izvorni_sadrzaj>
    <derivirana_varijabla naziv="DomainObject.Predmet.OstaliListFormatedWithAdress_1">
      <item>Zoran Rebac, Vankina Ulica 18, 10000 Zagreb</item>
      <item>Mateo Erceg, Radnička cesta 30, 10000 Zagreb</item>
    </derivirana_varijabla>
  </DomainObject.Predmet.OstaliListFormatedWithAdress>
  <DomainObject.Predmet.OstaliListFormatedWithAdressOIB>
    <izvorni_sadrzaj>
      <item>Zoran Rebac, OIB 39211270547, Vankina Ulica 18, 10000 Zagreb</item>
      <item>Mateo Erceg, OIB 93602617826, Radnička cesta 30, 10000 Zagreb</item>
    </izvorni_sadrzaj>
    <derivirana_varijabla naziv="DomainObject.Predmet.OstaliListFormatedWithAdressOIB_1">
      <item>Zoran Rebac, OIB 39211270547, Vankina Ulica 18, 10000 Zagreb</item>
      <item>Mateo Erceg, OIB 93602617826, Radnička cesta 30, 10000 Zagreb</item>
    </derivirana_varijabla>
  </DomainObject.Predmet.OstaliListFormatedWithAdressOIB>
  <DomainObject.Predmet.OstaliListNazivFormated>
    <izvorni_sadrzaj>
      <item>Zoran Rebac</item>
      <item>Mateo Erceg</item>
    </izvorni_sadrzaj>
    <derivirana_varijabla naziv="DomainObject.Predmet.OstaliListNazivFormated_1">
      <item>Zoran Rebac</item>
      <item>Mateo Erceg</item>
    </derivirana_varijabla>
  </DomainObject.Predmet.OstaliListNazivFormated>
  <DomainObject.Predmet.OstaliListNazivFormatedOIB>
    <izvorni_sadrzaj>
      <item>Zoran Rebac, OIB 39211270547</item>
      <item>Mateo Erceg, OIB 93602617826</item>
    </izvorni_sadrzaj>
    <derivirana_varijabla naziv="DomainObject.Predmet.OstaliListNazivFormatedOIB_1">
      <item>Zoran Rebac, OIB 39211270547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EUROASIA d.o.o.</izvorni_sadrzaj>
    <derivirana_varijabla naziv="DomainObject.Predmet.ProtustrankaIDrugi_1">EUROASIA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EUROASIA d.o.o., OIB 83336579264, Vankina 18, 10000 Zagreb</izvorni_sadrzaj>
    <derivirana_varijabla naziv="DomainObject.Predmet.ProtustrankaIDrugiAdressOIB_1">EUROASIA d.o.o., OIB 83336579264,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EUROASIA d.o.o.</item>
      <item>Zoran Rebac</item>
      <item>Mateo Erceg</item>
    </izvorni_sadrzaj>
    <derivirana_varijabla naziv="DomainObject.Predmet.SudioniciListNaziv_1">
      <item>FINA Regionalni centar Zagreb</item>
      <item>EUROASIA d.o.o.</item>
      <item>Zoran Rebac</item>
      <item>Mateo 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83336579264</item>
      <item>, OIB 39211270547</item>
      <item>, OIB 93602617826</item>
    </izvorni_sadrzaj>
    <derivirana_varijabla naziv="DomainObject.Predmet.SudioniciListNazivOIB_1">
      <item>, OIB 85821130368</item>
      <item>, OIB 83336579264</item>
      <item>, OIB 39211270547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St-6344/2016-39</izvorni_sadrzaj>
    <derivirana_varijabla naziv="DomainObject.PredzadnjaOdlukaIzPredmeta.Oznaka_1">St-6344/2016-39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755BF-73B1-485F-81F6-6994FD3DD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3233</properties:Characters>
  <properties:Lines>81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2019-04-01T12:29:00Z</dcterms:created>
  <dc:creator>point</dc:creator>
  <cp:lastModifiedBy>Gordana Cvitković</cp:lastModifiedBy>
  <cp:lastPrinted>2019-04-02T05:31:00Z</cp:lastPrinted>
  <dcterms:modified xmlns:xsi="http://www.w3.org/2001/XMLSchema-instance" xsi:type="dcterms:W3CDTF">2019-04-02T05:31:00Z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(St-6344-2016 Rješenje obustava-- zbog nedostatnosti stečajne mase -čl.293.docx)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