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D272D5" w:rsidR="00D272D5" w:rsidRPr="00D272D5">
        <w:trPr>
          <w:gridAfter w:val="1"/>
          <w:wAfter w:type="dxa" w:w="284"/>
        </w:trPr>
        <w:tc>
          <w:tcPr>
            <w:tcW w:type="dxa" w:w="2943"/>
            <w:hideMark/>
          </w:tcPr>
          <w:p w:rsidRDefault="00D272D5" w:rsidP="00D272D5" w:rsidR="00D272D5" w:rsidRPr="00D272D5">
            <w:pPr>
              <w:jc w:val="center"/>
              <w:rPr>
                <w:rFonts w:hAnsi="Times New Roman" w:ascii="Times New Roman"/>
              </w:rPr>
            </w:pPr>
            <w:bookmarkStart w:name="_GoBack" w:id="0"/>
            <w:bookmarkEnd w:id="0"/>
            <w:r w:rsidRPr="00D272D5">
              <w:rPr>
                <w:rFonts w:hAnsi="Times New Roman" w:ascii="Times New Roman"/>
                <w:noProof/>
              </w:rPr>
              <w:drawing>
                <wp:inline distR="0" distL="0" distB="0" distT="0">
                  <wp:extent cy="746125" cx="592455"/>
                  <wp:effectExtent b="0" r="0" t="0" l="0"/>
                  <wp:docPr descr="Opis: F:\RADIONICA\Slike\GRB-RH-jpg.jpg" name="Slika 1" id="1"/>
                  <wp:cNvGraphicFramePr>
                    <a:graphicFrameLocks noChangeAspect="true"/>
                  </wp:cNvGraphicFramePr>
                  <a:graphic>
                    <a:graphicData uri="http://schemas.openxmlformats.org/drawingml/2006/picture">
                      <pic:pic>
                        <pic:nvPicPr>
                          <pic:cNvPr descr="Opis: F:\RADIONICA\Slike\GRB-RH-jpg.jp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tc>
      </w:tr>
      <w:tr w:rsidTr="00D272D5" w:rsidR="00D272D5" w:rsidRPr="00D272D5">
        <w:tc>
          <w:tcPr>
            <w:tcW w:type="dxa" w:w="3227"/>
            <w:gridSpan w:val="2"/>
            <w:hideMark/>
          </w:tcPr>
          <w:p w:rsidRDefault="00D272D5" w:rsidP="00D272D5" w:rsidR="00D272D5" w:rsidRPr="00D272D5">
            <w:pPr>
              <w:jc w:val="center"/>
              <w:rPr>
                <w:rFonts w:hAnsi="Times New Roman" w:ascii="Times New Roman"/>
              </w:rPr>
            </w:pPr>
            <w:r w:rsidRPr="00D272D5">
              <w:rPr>
                <w:rFonts w:hAnsi="Times New Roman" w:ascii="Times New Roman"/>
              </w:rPr>
              <w:t>Republika Hrvatska</w:t>
            </w:r>
          </w:p>
          <w:p w:rsidRDefault="00D272D5" w:rsidP="00D272D5" w:rsidR="00D272D5" w:rsidRPr="00D272D5">
            <w:pPr>
              <w:jc w:val="center"/>
              <w:rPr>
                <w:rFonts w:hAnsi="Times New Roman" w:ascii="Times New Roman"/>
              </w:rPr>
            </w:pPr>
            <w:r w:rsidRPr="00D272D5">
              <w:rPr>
                <w:rFonts w:hAnsi="Times New Roman" w:ascii="Times New Roman"/>
              </w:rPr>
              <w:t>Trgovački sud u Zadru</w:t>
            </w:r>
          </w:p>
          <w:p w:rsidRDefault="00D272D5" w:rsidP="00D272D5" w:rsidR="00D272D5" w:rsidRPr="00D272D5">
            <w:pPr>
              <w:jc w:val="center"/>
              <w:rPr>
                <w:rFonts w:hAnsi="Times New Roman" w:ascii="Times New Roman"/>
              </w:rPr>
            </w:pPr>
            <w:r w:rsidRPr="00D272D5">
              <w:rPr>
                <w:rFonts w:hAnsi="Times New Roman" w:ascii="Times New Roman"/>
              </w:rPr>
              <w:t>Zadar, Dr. Franje Tuđmana 35</w:t>
            </w:r>
          </w:p>
        </w:tc>
      </w:tr>
    </w:tbl>
    <w:p w14:textId="ffd206a" w14:paraId="ffd206a" w:rsidRDefault="00FE3724" w:rsidP="00FE3724" w:rsidR="00FE3724" w:rsidRPr="00192A29">
      <w:pPr>
        <w15:collapsed w:val="false"/>
      </w:pPr>
      <w:r w:rsidRPr="00192A29">
        <w:tab/>
      </w:r>
      <w:r w:rsidRPr="00192A29">
        <w:tab/>
      </w:r>
    </w:p>
    <w:p w:rsidRDefault="00934BCC" w:rsidP="00EE3E91" w:rsidR="00934BCC" w:rsidRPr="00192A29"/>
    <w:p w:rsidRDefault="00976A50" w:rsidP="00976A50" w:rsidR="00976A50" w:rsidRPr="00192A29">
      <w:pPr>
        <w:jc w:val="center"/>
        <w:rPr>
          <w:bCs/>
        </w:rPr>
      </w:pPr>
      <w:r w:rsidRPr="00192A29">
        <w:rPr>
          <w:bCs/>
        </w:rPr>
        <w:t xml:space="preserve">R E P U B L I K A  H R V A T S KA </w:t>
      </w:r>
    </w:p>
    <w:p w:rsidRDefault="00FE3724" w:rsidP="00FE3724" w:rsidR="00FE3724" w:rsidRPr="00192A29">
      <w:pPr>
        <w:rPr>
          <w:bCs/>
        </w:rPr>
      </w:pPr>
    </w:p>
    <w:p w:rsidRDefault="00FE3724" w:rsidP="00FE3724" w:rsidR="00FE3724" w:rsidRPr="00192A29">
      <w:pPr>
        <w:jc w:val="center"/>
        <w:rPr>
          <w:bCs/>
        </w:rPr>
      </w:pPr>
      <w:r w:rsidRPr="00192A29">
        <w:rPr>
          <w:bCs/>
        </w:rPr>
        <w:t>R J E Š E N J E</w:t>
      </w:r>
    </w:p>
    <w:p w:rsidRDefault="00F40CD0" w:rsidP="00F40CD0" w:rsidR="00F40CD0" w:rsidRPr="003D6349">
      <w:pPr>
        <w:rPr>
          <w:b/>
          <w:bCs/>
        </w:rPr>
      </w:pPr>
    </w:p>
    <w:p w:rsidRDefault="00F40CD0" w:rsidP="006241F1" w:rsidR="00934BCC" w:rsidRPr="003D6349">
      <w:pPr>
        <w:ind w:firstLine="708"/>
        <w:jc w:val="both"/>
        <w:rPr>
          <w:rFonts w:cstheme="majorBidi" w:hAnsiTheme="majorBidi" w:asciiTheme="majorBidi"/>
        </w:rPr>
      </w:pPr>
      <w:r w:rsidRPr="003D6349">
        <w:t>Trgovački sud u Zadru po sutkinji Ani Markač, u stečajnom postupku nad stečajnim dužnikom</w:t>
      </w:r>
      <w:r w:rsidR="006241F1" w:rsidRPr="003D6349">
        <w:t xml:space="preserve"> RIVIJERA d.d. u stečaju, Šibenik, Vladimira Nazora 53, OIB:04184053283, kojeg zastupa stečajni upravitelj Ivica Matas iz Šibenika, </w:t>
      </w:r>
      <w:r w:rsidR="006241F1" w:rsidRPr="003D6349">
        <w:rPr>
          <w:rFonts w:cstheme="majorBidi" w:hAnsiTheme="majorBidi" w:asciiTheme="majorBidi"/>
        </w:rPr>
        <w:t xml:space="preserve">dana </w:t>
      </w:r>
      <w:r w:rsidR="00192A29">
        <w:rPr>
          <w:rFonts w:cstheme="majorBidi" w:hAnsiTheme="majorBidi" w:asciiTheme="majorBidi"/>
        </w:rPr>
        <w:t>16. studenog</w:t>
      </w:r>
      <w:r w:rsidR="006241F1" w:rsidRPr="003D6349">
        <w:rPr>
          <w:rFonts w:cstheme="majorBidi" w:hAnsiTheme="majorBidi" w:asciiTheme="majorBidi"/>
        </w:rPr>
        <w:t xml:space="preserve"> 2017., </w:t>
      </w:r>
    </w:p>
    <w:p w:rsidRDefault="006241F1" w:rsidP="006241F1" w:rsidR="006241F1" w:rsidRPr="003D6349">
      <w:pPr>
        <w:ind w:firstLine="708"/>
        <w:jc w:val="both"/>
        <w:rPr>
          <w:rFonts w:cstheme="majorBidi" w:hAnsiTheme="majorBidi" w:asciiTheme="majorBidi"/>
        </w:rPr>
      </w:pPr>
    </w:p>
    <w:p w:rsidRDefault="00FE3724" w:rsidP="00A574BE" w:rsidR="00A574BE" w:rsidRPr="003D6349">
      <w:pPr>
        <w:jc w:val="center"/>
      </w:pPr>
      <w:r w:rsidRPr="003D6349">
        <w:t>r i j e š i o   j e</w:t>
      </w:r>
    </w:p>
    <w:p w:rsidRDefault="00A574BE" w:rsidP="00EE3E91" w:rsidR="00A574BE" w:rsidRPr="003D6349">
      <w:pPr>
        <w:tabs>
          <w:tab w:pos="960" w:val="left"/>
        </w:tabs>
        <w:jc w:val="both"/>
      </w:pPr>
    </w:p>
    <w:p w:rsidRDefault="00580DCD" w:rsidP="00580DCD" w:rsidR="00580DCD">
      <w:pPr>
        <w:ind w:firstLine="708"/>
        <w:jc w:val="both"/>
      </w:pPr>
      <w:r>
        <w:t xml:space="preserve">Odbija se </w:t>
      </w:r>
      <w:r w:rsidR="009E52DD">
        <w:t xml:space="preserve">zahtjev stečajnog upravitelja </w:t>
      </w:r>
      <w:r>
        <w:t>Ivice Matasa za predajom predmeta stečajne mase</w:t>
      </w:r>
      <w:r w:rsidRPr="00580DCD">
        <w:t xml:space="preserve"> </w:t>
      </w:r>
      <w:r w:rsidRPr="003D6349">
        <w:t>stečajn</w:t>
      </w:r>
      <w:r>
        <w:t>og dužnika R</w:t>
      </w:r>
      <w:r w:rsidRPr="003D6349">
        <w:t>VIJERA d.d. u stečaju, Šibenik, Vladimira Nazora 53, OIB:04184053283</w:t>
      </w:r>
      <w:r>
        <w:t xml:space="preserve"> i to nekretnine oznake kat. čest. br. 2622 upisane u Z.U. 7881 k.o. Šibenik u naravi zgrade ex HOTEL KRKA u Šibeniku</w:t>
      </w:r>
      <w:r w:rsidR="008D4A2E">
        <w:t xml:space="preserve"> </w:t>
      </w:r>
      <w:r>
        <w:t>od strane HOTEL</w:t>
      </w:r>
      <w:r w:rsidR="008D4A2E">
        <w:t>A</w:t>
      </w:r>
      <w:r>
        <w:t xml:space="preserve"> JADRAN ŠIBENIK d.d., Šibenik, V. Nazora 53, OIB:47183175939, te se isti upućuje u parnicu radi ostvarivanja prava na predaju u posjed. </w:t>
      </w:r>
    </w:p>
    <w:p w:rsidRDefault="00AD11F1" w:rsidP="00AD11F1" w:rsidR="00AD11F1" w:rsidRPr="003D6349">
      <w:pPr>
        <w:jc w:val="both"/>
      </w:pPr>
    </w:p>
    <w:p w:rsidRDefault="00A574BE" w:rsidP="00AD11F1" w:rsidR="00A574BE">
      <w:pPr>
        <w:jc w:val="center"/>
      </w:pPr>
      <w:r w:rsidRPr="003D6349">
        <w:t>Obrazloženje</w:t>
      </w:r>
    </w:p>
    <w:p w:rsidRDefault="008D4A2E" w:rsidP="00AD11F1" w:rsidR="008D4A2E" w:rsidRPr="003D6349">
      <w:pPr>
        <w:jc w:val="center"/>
      </w:pPr>
    </w:p>
    <w:p w:rsidRDefault="008D4A2E" w:rsidP="008D4A2E" w:rsidR="00A574BE" w:rsidRPr="003D6349">
      <w:pPr>
        <w:ind w:firstLine="708"/>
        <w:jc w:val="both"/>
      </w:pPr>
      <w:r>
        <w:t>Rješenjem ovog suda posl. br. St-1081/16-43 od 6. veljače 2017. otvoren je stečajni postupak nad uvodno označenim stečajnim dužnikom, a koje rješenje je postalo pravomoćno dana 7. ožujka 2017.</w:t>
      </w:r>
    </w:p>
    <w:p w:rsidRDefault="00DA3AFD" w:rsidP="00262C4D" w:rsidR="00DA3AFD">
      <w:pPr>
        <w:ind w:firstLine="708"/>
        <w:jc w:val="both"/>
      </w:pPr>
      <w:r>
        <w:t xml:space="preserve">Dana 18. kolovoza 2017. održana je </w:t>
      </w:r>
      <w:r w:rsidR="00A574BE" w:rsidRPr="003D6349">
        <w:t>S</w:t>
      </w:r>
      <w:r>
        <w:t xml:space="preserve">kupština vjerovnika </w:t>
      </w:r>
      <w:r w:rsidR="008D4A2E">
        <w:t xml:space="preserve">stečajnog </w:t>
      </w:r>
      <w:r>
        <w:t xml:space="preserve">dužnika </w:t>
      </w:r>
      <w:r w:rsidR="008D4A2E" w:rsidRPr="003D6349">
        <w:t>RIVIJERA d.d. u stečaju, Šibenik</w:t>
      </w:r>
      <w:r w:rsidR="008D4A2E">
        <w:t xml:space="preserve"> </w:t>
      </w:r>
      <w:r>
        <w:t xml:space="preserve">na kojoj je donesena odluka </w:t>
      </w:r>
      <w:r w:rsidR="008D4A2E">
        <w:t xml:space="preserve">kojom je </w:t>
      </w:r>
      <w:r>
        <w:t xml:space="preserve">stečajnom </w:t>
      </w:r>
      <w:r w:rsidR="00147F37">
        <w:t xml:space="preserve">upravitelju </w:t>
      </w:r>
      <w:r w:rsidR="008D4A2E">
        <w:t xml:space="preserve">dana suglasnost </w:t>
      </w:r>
      <w:r w:rsidR="00147F37">
        <w:t>da raskine Ugovor o zakupu nekr</w:t>
      </w:r>
      <w:r w:rsidR="008D4A2E">
        <w:t>etnine za kat. čest. 2622 zk.ul</w:t>
      </w:r>
      <w:r w:rsidR="00147F37">
        <w:t>. 7881 k.o. Šibenik, a koja</w:t>
      </w:r>
      <w:r w:rsidR="008D4A2E">
        <w:t xml:space="preserve"> </w:t>
      </w:r>
      <w:r w:rsidR="00147F37">
        <w:t xml:space="preserve">je u zakupu od strane zakupca </w:t>
      </w:r>
      <w:r w:rsidR="008D4A2E">
        <w:t>HOTEL JADRAN ŠIBENIK d.d., Šibenik.</w:t>
      </w:r>
    </w:p>
    <w:p w:rsidRDefault="00147F37" w:rsidP="00262C4D" w:rsidR="00147F37">
      <w:pPr>
        <w:ind w:firstLine="708"/>
        <w:jc w:val="both"/>
      </w:pPr>
      <w:r>
        <w:t>Podneskom od 15. rujna 2017. stečajni upravitelj izvijestio je sud</w:t>
      </w:r>
      <w:r w:rsidR="008D4A2E">
        <w:t>, da je sukladno odluci S</w:t>
      </w:r>
      <w:r>
        <w:t>kupštine vjerovnika održane dana 18. kolovoza 2017. jednostrano raskinuo Ugovor o zakupu poslovnog prostora –</w:t>
      </w:r>
      <w:r w:rsidR="008D4A2E">
        <w:t xml:space="preserve"> nekretnine i to </w:t>
      </w:r>
      <w:r>
        <w:t xml:space="preserve">dopisom od 21. kolovoza 2017., a kojeg je HOTEL JADRAN ŠIBENIK d.d., Šibenik, kao zakupoprimac zaprimio dana 22. kolovoza 2017., pa s obzirom na navedeno istome da otkazni rok ističe 21. rujna 2017. Nadalje, stečajni upravitelj istim podneskom izvijestio je sud </w:t>
      </w:r>
      <w:r w:rsidR="008D4A2E">
        <w:t xml:space="preserve">i da je dana </w:t>
      </w:r>
      <w:r>
        <w:t>29. kolovoza 2017. zaprimio odgovor na raskid ugovora od strane HOTELA JADRAN ŠIBENIK d.d. Šibenik, odnosno njegove zakonske zastupnice Nataše Ban vezano za raskid Ugovora o zakupu poslovnog prostora – nekretnine za kat. čest. br. 2622 ZU 7881 k.o. Šibenik zaključen dana 15. listopada 2015.  između stečajnog dužnika kao zakupodavca i HOTEL JADRAN ŠIBENIK d.d. Šibenik kao zakupca. Iz očitovanja zakupoprimca da proizlazi da se ugovor koji je sklopljen ne može jednostrano raskinuti te da činjenica otvaranja stečajnog postupka nad stečajnim dužnikom – zakupodavcem ne daje mogućnost stečajnom upravitelju da jednostrano otkaže Ugovor o zakupu poslovnog prostora te stoga drži da je predmetni ugovor i dalje na snazi. Obzirom da iz navedenog dopisa zakupca proizlazi da isti ne namjerava dobrovoljno napustiti poslovni prostor po isteku otkaznog roka, stečajni upravitelj predložio je</w:t>
      </w:r>
      <w:r w:rsidR="008D4A2E">
        <w:t>,</w:t>
      </w:r>
      <w:r>
        <w:t xml:space="preserve"> da sud naloži zakonskom </w:t>
      </w:r>
      <w:r>
        <w:lastRenderedPageBreak/>
        <w:t xml:space="preserve">zastupniku zakupoprimca Nataši Ban da po isteku otkaznog roka preda stečajno upravitelju u posjed nekretninu kat. čest. br. 2622 ZU 7881 k.o. Šibenik predstavlja stečajnu masu, tim više što je predmetni Ugovor o zakupu poslovnog prostora zaključen prije otvaranja stečajnog postupku, a ne pravnom radnjom stečajnog upravitelja.  </w:t>
      </w:r>
    </w:p>
    <w:p w:rsidRDefault="002E709B" w:rsidP="00262C4D" w:rsidR="002E709B">
      <w:pPr>
        <w:ind w:firstLine="708"/>
        <w:jc w:val="both"/>
      </w:pPr>
      <w:r>
        <w:t xml:space="preserve">Podneskom od 29. rujna 2017. stečajni upravitelj zatražio </w:t>
      </w:r>
      <w:r w:rsidR="008D4A2E">
        <w:t xml:space="preserve">je </w:t>
      </w:r>
      <w:r>
        <w:t xml:space="preserve">od suda da isti postupi sukladno čl. 216. st. 2. i 3. Stečajnog zakona jer da unatoč raskidu Ugovora o zakupu od 15. listopada 2015. zakupoprimac </w:t>
      </w:r>
      <w:r w:rsidR="008D4A2E">
        <w:t xml:space="preserve">mu </w:t>
      </w:r>
      <w:r>
        <w:t>ne želi predati u posjed navedenu nekretninu.</w:t>
      </w:r>
    </w:p>
    <w:p w:rsidRDefault="002E709B" w:rsidP="00262C4D" w:rsidR="002E709B">
      <w:pPr>
        <w:ind w:firstLine="708"/>
        <w:jc w:val="both"/>
      </w:pPr>
      <w:r>
        <w:t>Odredbom čl.</w:t>
      </w:r>
      <w:r w:rsidR="008D4A2E">
        <w:t xml:space="preserve"> 216. st. 3. Stečajnog zakona (</w:t>
      </w:r>
      <w:r>
        <w:t>Narodne novine 71/15) propisano je da stečajni upravitelj može nakon pravomoćnosti rješenja o otvaranju stečajno postupka zahtijevati od suda da naloži trećim osobama, u čijem su posjedu predmeti stečajne mase, predaju tih stvari. Stečajni upravitelj dužan je uz zahtjev dostavit ispraviti o pravu vlasništva na stvari. O zahtjevu stečajnog upravitelja, nakon što je saslušao osobu u čijem su posjedu predmeti stečajni mase sud odlučuje rješenjem. Ako se treća osoba u čijem je posjedu predmet stečajne mase protivi zahtjevu stečajnog upravite iz st. 3. ovog članka, sud će odbiti taj zahtjev i uputiti stečajnog upravitelja u parnicu radi ostvarenja prava na predaju u posjed</w:t>
      </w:r>
      <w:r w:rsidR="008D4A2E">
        <w:t xml:space="preserve"> (st. 4. istog članka citiranog Zakona)</w:t>
      </w:r>
      <w:r>
        <w:t>.</w:t>
      </w:r>
    </w:p>
    <w:p w:rsidRDefault="002E709B" w:rsidP="00262C4D" w:rsidR="002E709B">
      <w:pPr>
        <w:ind w:firstLine="708"/>
        <w:jc w:val="both"/>
      </w:pPr>
      <w:r>
        <w:t>Sud je zaključkom 20. listopada 2017. pozvao zastupnicu po zakonu pravne osobe HOTEL JADRAN ŠIBENIK d.d. Šibenik, Natašu Ban da pristupi na ročište određeno za dan 6. studenog 2017. radi saslušanja na okolnosti</w:t>
      </w:r>
      <w:r w:rsidR="00423DA1">
        <w:t xml:space="preserve"> predaje u posjed imovine tj. predmeta stečajne mase stečajnog dužnika, a sve sukladno ranije zaključenom Ugovoru o zakupu nekretnine kat. čest. 2622, upisane u zk.ul. 7881 k.o. Šibenik, u naravi Hotel Krka od 15. listopada 2015. između prednika stečajnog dužnika kao zakupodavca i HOTEL JADRAN ŠIBENIK d.d., Šibenik, kao zakupca.</w:t>
      </w:r>
    </w:p>
    <w:p w:rsidRDefault="00423DA1" w:rsidP="00FA0989" w:rsidR="00FA0989">
      <w:pPr>
        <w:ind w:firstLine="708"/>
        <w:jc w:val="both"/>
      </w:pPr>
      <w:r>
        <w:t xml:space="preserve">Na ročište određeno za dan 6. studenog 2017. nije pristupila osobno zastupnica po zakonu pravne osobe HOTEL JADRAN ŠIBENIK d.d. Šibenik, Nataša Ban, već punomoćnik iste, a koji je u spis predao podnesak iz kojeg proizlazi da se treća osoba i dalje protivi predaji u posjed predmeta stečajne mase, odnosno nekretnine pobliže označene kao kat. čest. br. 2622 upisane u ZU 7881 k.o. Šibenik u naravi zgrade ex HOTEL KRKA u Šibeniku, stečajnom upravitelju, a sve </w:t>
      </w:r>
      <w:r w:rsidR="00FA0989">
        <w:t>sukladno</w:t>
      </w:r>
      <w:r>
        <w:t xml:space="preserve"> odredbi 216. st. 4. Stečajnog zakona. Navedeno iz razloga jer da se radi o korištenju poslovnog prostora temeljem sklopljenog Ugovora o zakupu zaključenom dana 15. listopada 2015. i to na određeno vrijeme u trajanju od 5 godina slijedom čega da se zahtjev stečajnog upravitelja smatra neopravdani i ishi</w:t>
      </w:r>
      <w:r w:rsidR="00FA0989">
        <w:t>treni, a sve na štetu zakupnika. Ugovorni odnos da je neosnovano raskinut odlukom skupštini vjernika unatoč činjenici da je društvo HOTEL JADRAN ŠIBENIK d.d. Šibenik nakon poziva stečajnog upravitelja podmirilo u cijelosti sva dugovanja koje je imalo temeljem Ugovora o zakupu od 15. listopada 2015. Predlaže da sud sukladno odredbi čl. 216. Stečajnog zakona odbije prijedlog stečajnog upravitelja za predajom predmeta stečajne mase, odnosno nekretnine pobliže označene kao kat. čest. br. 2622 upisane u ZU 7881 k.o. Šibenik u naravi zgrade ex HOTEL KRKA u Šibeniku.</w:t>
      </w:r>
    </w:p>
    <w:p w:rsidRDefault="00FA0989" w:rsidP="00FA0989" w:rsidR="00FA0989">
      <w:pPr>
        <w:ind w:firstLine="708"/>
        <w:jc w:val="both"/>
      </w:pPr>
      <w:r>
        <w:t xml:space="preserve">Stečajni upravitelj na istom ročištu očitovao se na navode iz podneska treće osobe – zakupoprimca </w:t>
      </w:r>
      <w:r w:rsidRPr="00FA0989">
        <w:t>HOTEL JADRAN ŠIBENIK d.d. Šibenik</w:t>
      </w:r>
      <w:r>
        <w:t>, navodeći kako isti kao zakupac nije uredno podmirivao svoje obveze temeljem Ugovora o zakupu slijedom čega da je stečajni upravitelj u ime stečajnog dužnika istome uputio i opomenu zbog neplaćanja zakupnine.</w:t>
      </w:r>
      <w:r w:rsidRPr="00FA0989">
        <w:t xml:space="preserve"> </w:t>
      </w:r>
      <w:r>
        <w:t>S obzirom da niti u dodatnom roku zakupac nije platio zakupni</w:t>
      </w:r>
      <w:r w:rsidR="008D4A2E">
        <w:t>nu stečajni upravitelj je pred S</w:t>
      </w:r>
      <w:r>
        <w:t xml:space="preserve">kupštinu </w:t>
      </w:r>
      <w:r w:rsidR="008D4A2E">
        <w:t>vjerovnika dao prijedlog da se U</w:t>
      </w:r>
      <w:r>
        <w:t>govor o zakupu raskine, a o čemu da je stečajni upravitelj i dobio suglasnost Skupštine vje</w:t>
      </w:r>
      <w:r w:rsidR="008D4A2E">
        <w:t>rovnika. Sukladno naput</w:t>
      </w:r>
      <w:r>
        <w:t xml:space="preserve">cima sa Skupštine vjerovnika </w:t>
      </w:r>
      <w:r w:rsidR="008D4A2E">
        <w:t>stečajni upravitelj je otkazao U</w:t>
      </w:r>
      <w:r>
        <w:t xml:space="preserve">govor o zakupu, međutim tek tada da </w:t>
      </w:r>
      <w:r w:rsidR="008D4A2E">
        <w:t xml:space="preserve">je HOTEL JADRAN ŠIBENIK d.d., Šibenik </w:t>
      </w:r>
      <w:r>
        <w:t>kao zakupac podmirio dospjele obveze po osnovi zakupnine, međutim, nije podmirivao uredno režij</w:t>
      </w:r>
      <w:r w:rsidR="008D4A2E">
        <w:t>ske troškove. Iako je temeljem U</w:t>
      </w:r>
      <w:r>
        <w:t xml:space="preserve">govora o zakupu zakupac mogao na svoje ime prebaciti mjerila od vode i struje i druge komunalije koje terete poslovni prostor, isti do sada da to nije učinio, a u međuvremenu su isto nastali </w:t>
      </w:r>
      <w:r>
        <w:lastRenderedPageBreak/>
        <w:t xml:space="preserve">nepodmireni troškovi po osnovi komunalija i drugih režija. S obzirom da je </w:t>
      </w:r>
      <w:r w:rsidR="008D4A2E">
        <w:t>U</w:t>
      </w:r>
      <w:r>
        <w:t>govor o zakupu temeljem raskida istoga istekao 21. rujna 2017. stečajni upravitelj je istak</w:t>
      </w:r>
      <w:r w:rsidR="008D4A2E">
        <w:t>nuo</w:t>
      </w:r>
      <w:r>
        <w:t xml:space="preserve"> da nije plaćena  zakupnina ni za mjesec rujan, te da nema drugih informacija vezanih za podmirenje režijskih troškova od strane zakupoprimca. Međutim, bez obzira na uredno izvršavanje obveza zakupca stečajni upravitelj </w:t>
      </w:r>
      <w:r w:rsidR="008D4A2E">
        <w:t xml:space="preserve">da </w:t>
      </w:r>
      <w:r>
        <w:t>može u ime stečajnog dužnika kao zakupodavca otkazati zakupni odnos u zakonskom otkaznom roku neovisno o ugovorenom otkaznom roku jer je to propisano čl. 188. st. 4. Stečajnog zakona, a takvo stajalište da je do sada zauzela i sudska praksa. Dakle</w:t>
      </w:r>
      <w:r w:rsidR="008D4A2E">
        <w:t>,</w:t>
      </w:r>
      <w:r>
        <w:t xml:space="preserve"> prigovori zakupca da se ugovor o zakupu ne može otkazati jer on ispunjava svoju obvezu ne bi bio osnovan čak da je tome zaista i tako jer i u tom slučaju stečajni dužnik da može otkazati ugovor o zakupu kraj same činjenice da je otvoren stečajni postupak. </w:t>
      </w:r>
      <w:r w:rsidR="008D4A2E">
        <w:t xml:space="preserve">Nadalje, da ne </w:t>
      </w:r>
      <w:r>
        <w:t xml:space="preserve">odgovara istini da je stečajni upravitelj zaključio novi ugovor o zakupu, već </w:t>
      </w:r>
      <w:r w:rsidR="008D4A2E">
        <w:t xml:space="preserve">da </w:t>
      </w:r>
      <w:r>
        <w:t xml:space="preserve">je to prijedlog stečajnog upravitelja koji da </w:t>
      </w:r>
      <w:r w:rsidR="008D4A2E">
        <w:t>će se naći na dnevnom redu S</w:t>
      </w:r>
      <w:r>
        <w:t>kupštine vjerovnika zakazane za 28. studenog 2017.</w:t>
      </w:r>
    </w:p>
    <w:p w:rsidRDefault="00580DCD" w:rsidP="00FA0989" w:rsidR="00580DCD">
      <w:pPr>
        <w:ind w:firstLine="708"/>
        <w:jc w:val="both"/>
      </w:pPr>
      <w:r>
        <w:t>Punomoćnik treće osobe na istome ročištu, a u odnosu na navode stečajno upravitelja istakao je kako je u konkretnom slučaju u pitanju ugovor o zakupu poslovnog prostora na određeno vrijeme te da takav ugovor sukladno odredbi iz čl. 22. Zakona o zakupu i kupoprodaji poslovnog prostora prestaje istekom vremena na koje je sklopljen, a budući se radi o posebnom zakonu koji regulira pitanje zakupa poslovnog prostora od strane trećih osoba to da je dvojbena primjena odredbe iz čl. 188. st. 4. Stečajnog zakona.</w:t>
      </w:r>
    </w:p>
    <w:p w:rsidRDefault="008E2296" w:rsidP="00FA0989" w:rsidR="008E2296">
      <w:pPr>
        <w:ind w:firstLine="708"/>
        <w:jc w:val="both"/>
      </w:pPr>
      <w:r>
        <w:t>Uvidom u internetski izvadak iz zemljišne knjige za kat.čest. br. 2622</w:t>
      </w:r>
      <w:r w:rsidR="00711DC8">
        <w:t xml:space="preserve">, u naravi hotel i dvorište, površine 1702m2, upisna u zk.ul. 7881 k.o. Šibenik proizlazi da je za cijelo upisan </w:t>
      </w:r>
      <w:r>
        <w:t xml:space="preserve"> </w:t>
      </w:r>
      <w:r w:rsidR="00711DC8">
        <w:t>kao vlasnik upravo dužnik.</w:t>
      </w:r>
    </w:p>
    <w:p w:rsidRDefault="00580DCD" w:rsidP="00FA0989" w:rsidR="00580DCD">
      <w:pPr>
        <w:ind w:firstLine="708"/>
        <w:jc w:val="both"/>
      </w:pPr>
      <w:r>
        <w:t xml:space="preserve">Obzirom da </w:t>
      </w:r>
      <w:r w:rsidR="008E2296">
        <w:t>se u konkretnom slučaju</w:t>
      </w:r>
      <w:r>
        <w:t xml:space="preserve"> treće osoba HOTEL JADRAN ŠIBENIK d.d., Šibenik, V. Nazora 53, OIB:47183175939</w:t>
      </w:r>
      <w:r w:rsidR="008E2296">
        <w:t xml:space="preserve">, nalazi u posjedu nekretnine koja predstavlja stečajnu masu </w:t>
      </w:r>
      <w:r w:rsidR="008E2296" w:rsidRPr="003D6349">
        <w:t>stečajn</w:t>
      </w:r>
      <w:r w:rsidR="008E2296">
        <w:t>og dužnika R</w:t>
      </w:r>
      <w:r w:rsidR="008E2296" w:rsidRPr="003D6349">
        <w:t xml:space="preserve">VIJERA d.d. u stečaju, Šibenik, </w:t>
      </w:r>
      <w:r w:rsidR="008E2296">
        <w:t>i to nekretnine oznake kat. čest. br. 2622 upisane u Z.U. 7881 k.o. Šibenik u naravi zgrade ex HOTEL KRKA u Šibeniku, što nije sporno</w:t>
      </w:r>
      <w:r w:rsidR="00ED04E7">
        <w:t>,</w:t>
      </w:r>
      <w:r w:rsidR="008E2296">
        <w:t xml:space="preserve"> unatoč činjenici da je stečajni upravitelj jednostrano raskinuo Ugovor o zakupu koji je sklopljen dana 15. listopada 2015. na rok od 5 g</w:t>
      </w:r>
      <w:r w:rsidR="00ED04E7">
        <w:t xml:space="preserve">odina između </w:t>
      </w:r>
      <w:r w:rsidR="008E2296">
        <w:t xml:space="preserve">dužnika kao zakupodavca i treće osobe kao zakupoprimca, te da je otkazni rok istekao dana 21. rujna 2017. </w:t>
      </w:r>
      <w:r w:rsidR="00ED04E7">
        <w:t xml:space="preserve">kao i da se </w:t>
      </w:r>
      <w:r w:rsidR="008E2296">
        <w:t>treća osoba i nakon održanog ročišta od 6. studenog 2017. i dalje protivi zahtjevu stečajnog upravitelja radi predaje u posjed to je valjalo odlučiti kao u izreci ovog rješenja, a sve sukladno ranije ci</w:t>
      </w:r>
      <w:r w:rsidR="00ED04E7">
        <w:t>tiranim odredbama čl. 216. st. 3</w:t>
      </w:r>
      <w:r w:rsidR="008E2296">
        <w:t xml:space="preserve">. i 4. Stečajnog zakona. </w:t>
      </w:r>
    </w:p>
    <w:p w:rsidRDefault="00464EA0" w:rsidP="00D0479A" w:rsidR="00464EA0" w:rsidRPr="003D6349">
      <w:pPr>
        <w:jc w:val="both"/>
        <w:rPr>
          <w:b/>
        </w:rPr>
      </w:pPr>
    </w:p>
    <w:p w:rsidRDefault="00464EA0" w:rsidP="00C80AB4" w:rsidR="00FE3724" w:rsidRPr="003D6349">
      <w:pPr>
        <w:ind w:left="705"/>
        <w:jc w:val="center"/>
      </w:pPr>
      <w:r w:rsidRPr="003D6349">
        <w:t xml:space="preserve">U Zadru </w:t>
      </w:r>
      <w:r w:rsidR="008E2296">
        <w:t xml:space="preserve">16. studenog </w:t>
      </w:r>
      <w:r w:rsidR="00D0479A" w:rsidRPr="003D6349">
        <w:t>2</w:t>
      </w:r>
      <w:r w:rsidR="0040764A" w:rsidRPr="003D6349">
        <w:t>01</w:t>
      </w:r>
      <w:r w:rsidR="00D0479A" w:rsidRPr="003D6349">
        <w:t>7</w:t>
      </w:r>
      <w:r w:rsidR="0040764A" w:rsidRPr="003D6349">
        <w:t>.</w:t>
      </w:r>
    </w:p>
    <w:p w:rsidRDefault="007D1BD0" w:rsidP="00D95147" w:rsidR="007D1BD0" w:rsidRPr="003D6349">
      <w:pPr>
        <w:jc w:val="both"/>
      </w:pPr>
    </w:p>
    <w:p w:rsidRDefault="00D272D5" w:rsidP="00D272D5" w:rsidR="00D272D5" w:rsidRPr="00D272D5">
      <w:pPr>
        <w:overflowPunct w:val="false"/>
        <w:autoSpaceDE w:val="false"/>
        <w:autoSpaceDN w:val="false"/>
        <w:adjustRightInd w:val="false"/>
      </w:pPr>
      <w:r w:rsidRPr="00D272D5">
        <w:t xml:space="preserve">Za točnost otpravka – ovlaštena službenica </w:t>
      </w:r>
      <w:r w:rsidRPr="00D272D5">
        <w:tab/>
      </w:r>
      <w:r w:rsidRPr="00D272D5">
        <w:tab/>
      </w:r>
      <w:r w:rsidRPr="00D272D5">
        <w:tab/>
      </w:r>
      <w:r w:rsidRPr="00D272D5">
        <w:tab/>
      </w:r>
      <w:r w:rsidRPr="00D272D5">
        <w:tab/>
        <w:t xml:space="preserve">                   Sutkinja        Elena Glavan</w:t>
      </w:r>
      <w:r w:rsidRPr="00D272D5">
        <w:tab/>
      </w:r>
      <w:r w:rsidRPr="00D272D5">
        <w:tab/>
      </w:r>
      <w:r w:rsidRPr="00D272D5">
        <w:tab/>
      </w:r>
      <w:r w:rsidRPr="00D272D5">
        <w:tab/>
      </w:r>
      <w:r w:rsidRPr="00D272D5">
        <w:tab/>
        <w:t xml:space="preserve">            </w:t>
      </w:r>
      <w:r w:rsidRPr="00D272D5">
        <w:tab/>
        <w:t xml:space="preserve">                             Ana Markač, v.r.</w:t>
      </w:r>
    </w:p>
    <w:p w:rsidRDefault="00D272D5" w:rsidP="00D272D5" w:rsidR="00D272D5" w:rsidRPr="00D272D5">
      <w:pPr>
        <w:overflowPunct w:val="false"/>
        <w:autoSpaceDE w:val="false"/>
        <w:autoSpaceDN w:val="false"/>
        <w:adjustRightInd w:val="false"/>
        <w:rPr>
          <w:rFonts w:hAnsi="Arial" w:ascii="Arial"/>
          <w:sz w:val="22"/>
          <w:szCs w:val="20"/>
        </w:rPr>
      </w:pPr>
    </w:p>
    <w:p w:rsidRDefault="00D95147" w:rsidP="00ED04E7" w:rsidR="00D95147" w:rsidRPr="003D6349">
      <w:pPr>
        <w:tabs>
          <w:tab w:pos="6840" w:val="left"/>
        </w:tabs>
        <w:jc w:val="right"/>
      </w:pPr>
    </w:p>
    <w:p w:rsidRDefault="00ED04E7" w:rsidP="00FE3724" w:rsidR="00ED04E7">
      <w:pPr>
        <w:tabs>
          <w:tab w:pos="6840" w:val="left"/>
        </w:tabs>
      </w:pPr>
    </w:p>
    <w:p w:rsidRDefault="00ED04E7" w:rsidP="00FE3724" w:rsidR="00FE3724" w:rsidRPr="003D6349">
      <w:pPr>
        <w:tabs>
          <w:tab w:pos="6840" w:val="left"/>
        </w:tabs>
      </w:pPr>
      <w:r>
        <w:t>P</w:t>
      </w:r>
      <w:r w:rsidRPr="003D6349">
        <w:t xml:space="preserve">ouka o pravnom lijeku: </w:t>
      </w:r>
    </w:p>
    <w:p w:rsidRDefault="00ED04E7" w:rsidP="00ED04E7" w:rsidR="00AE6355">
      <w:pPr>
        <w:jc w:val="both"/>
      </w:pPr>
      <w:r>
        <w:t xml:space="preserve">Protiv ovog rješenja dopuštena je žalba. </w:t>
      </w:r>
      <w:r w:rsidRPr="002A1F97">
        <w:t xml:space="preserve">Rok za žalbu iznosi 8 (osam) dana računajući od dana dostave pisanog otpravka ovog rješenja, </w:t>
      </w:r>
      <w:r w:rsidRPr="002A1F97">
        <w:rPr>
          <w:bCs/>
        </w:rPr>
        <w:t xml:space="preserve">a dostava se smatra obavljenom istekom osmog dana od dana objave rješenja na mrežnoj stranici e-Oglasna ploča sudova (čl. </w:t>
      </w:r>
      <w:smartTag w:element="metricconverter" w:uri="urn:schemas-microsoft-com:office:smarttags">
        <w:smartTagPr>
          <w:attr w:val="12. st" w:name="ProductID"/>
        </w:smartTagPr>
        <w:r w:rsidRPr="002A1F97">
          <w:rPr>
            <w:bCs/>
          </w:rPr>
          <w:t>12. st</w:t>
        </w:r>
      </w:smartTag>
      <w:r w:rsidRPr="002A1F97">
        <w:rPr>
          <w:bCs/>
        </w:rPr>
        <w:t xml:space="preserve">. 1. i čl. </w:t>
      </w:r>
      <w:smartTag w:element="metricconverter" w:uri="urn:schemas-microsoft-com:office:smarttags">
        <w:smartTagPr>
          <w:attr w:val="19. st" w:name="ProductID"/>
        </w:smartTagPr>
        <w:r w:rsidRPr="002A1F97">
          <w:rPr>
            <w:bCs/>
          </w:rPr>
          <w:t>19. st</w:t>
        </w:r>
      </w:smartTag>
      <w:r w:rsidRPr="002A1F97">
        <w:rPr>
          <w:bCs/>
        </w:rPr>
        <w:t>. 1. i 2. SZ-a). Žalba se podnosi ovom sudu u 2 (dva) istovjetna primjerka, a o žalbi odlučuje Visoki trgovački sud Republike Hrvatske.</w:t>
      </w:r>
    </w:p>
    <w:p w:rsidRDefault="00ED04E7" w:rsidP="00AE6355" w:rsidR="00ED04E7"/>
    <w:p w:rsidRDefault="00D272D5" w:rsidP="00AE6355" w:rsidR="00D272D5"/>
    <w:p w:rsidRDefault="00D272D5" w:rsidP="00AE6355" w:rsidR="00D272D5"/>
    <w:p w:rsidRDefault="00D272D5" w:rsidP="00AE6355" w:rsidR="00D272D5"/>
    <w:p w:rsidRDefault="00D272D5" w:rsidP="00AE6355" w:rsidR="00D272D5" w:rsidRPr="003D6349"/>
    <w:p w:rsidRDefault="009D2714" w:rsidP="009D2714" w:rsidR="009D2714" w:rsidRPr="003D6349">
      <w:r w:rsidRPr="003D6349">
        <w:lastRenderedPageBreak/>
        <w:t xml:space="preserve">Dostaviti: </w:t>
      </w:r>
    </w:p>
    <w:p w:rsidRDefault="009D2714" w:rsidP="009D2714" w:rsidR="009D2714">
      <w:pPr>
        <w:numPr>
          <w:ilvl w:val="0"/>
          <w:numId w:val="1"/>
        </w:numPr>
      </w:pPr>
      <w:r w:rsidRPr="003D6349">
        <w:t>stečajnom upravitelju</w:t>
      </w:r>
      <w:r w:rsidR="00831609" w:rsidRPr="003D6349">
        <w:t xml:space="preserve"> </w:t>
      </w:r>
      <w:r w:rsidR="003D6349">
        <w:t xml:space="preserve">Ivici Matasu </w:t>
      </w:r>
    </w:p>
    <w:p w:rsidRDefault="008E2296" w:rsidP="009D2714" w:rsidR="008E2296" w:rsidRPr="003D6349">
      <w:pPr>
        <w:numPr>
          <w:ilvl w:val="0"/>
          <w:numId w:val="1"/>
        </w:numPr>
      </w:pPr>
      <w:r>
        <w:t xml:space="preserve">trećoj osobi HOTEL JADRAN ŠIBENIK d.d., Šibenik, putem punomoćnika </w:t>
      </w:r>
    </w:p>
    <w:p w:rsidRDefault="009D7334" w:rsidP="009D2714" w:rsidR="009D2714" w:rsidRPr="003D6349">
      <w:pPr>
        <w:numPr>
          <w:ilvl w:val="0"/>
          <w:numId w:val="1"/>
        </w:numPr>
        <w:jc w:val="both"/>
      </w:pPr>
      <w:r w:rsidRPr="003D6349">
        <w:t>e-</w:t>
      </w:r>
      <w:r w:rsidR="003D6349">
        <w:t>O</w:t>
      </w:r>
      <w:r w:rsidR="009D2714" w:rsidRPr="003D6349">
        <w:t>glasna ploča</w:t>
      </w:r>
      <w:r w:rsidR="003D6349">
        <w:t xml:space="preserve"> sudova</w:t>
      </w:r>
    </w:p>
    <w:p w:rsidRDefault="009D2714" w:rsidP="009D2714" w:rsidR="009D2714" w:rsidRPr="003D6349">
      <w:pPr>
        <w:numPr>
          <w:ilvl w:val="0"/>
          <w:numId w:val="1"/>
        </w:numPr>
      </w:pPr>
      <w:r w:rsidRPr="003D6349">
        <w:t>u spis.</w:t>
      </w:r>
    </w:p>
    <w:p w:rsidRDefault="00934BCC" w:rsidP="00934BCC" w:rsidR="00934BCC" w:rsidRPr="003D6349"/>
    <w:sectPr w:rsidSect="00D0479A" w:rsidR="00934BCC" w:rsidRPr="003D6349">
      <w:headerReference w:type="default" r:id="rId11"/>
      <w:headerReference w:type="first" r:id="rId12"/>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72D9" w:rsidP="00EE3E91" w:rsidR="00B572D9">
      <w:r>
        <w:separator/>
      </w:r>
    </w:p>
  </w:endnote>
  <w:endnote w:id="0" w:type="continuationSeparator">
    <w:p w:rsidRDefault="00B572D9" w:rsidP="00EE3E91" w:rsidR="00B572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72D9" w:rsidP="00EE3E91" w:rsidR="00B572D9">
      <w:r>
        <w:separator/>
      </w:r>
    </w:p>
  </w:footnote>
  <w:footnote w:id="0" w:type="continuationSeparator">
    <w:p w:rsidRDefault="00B572D9" w:rsidP="00EE3E91" w:rsidR="00B572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2D9" w:rsidP="00FA0989" w:rsidR="00FA0989">
    <w:pPr>
      <w:jc w:val="right"/>
    </w:pPr>
    <w:r>
      <w:fldChar w:fldCharType="begin"/>
    </w:r>
    <w:r>
      <w:instrText>PAGE   \* MERGEFORMAT</w:instrText>
    </w:r>
    <w:r>
      <w:fldChar w:fldCharType="separate"/>
    </w:r>
    <w:r w:rsidR="00C65C3E">
      <w:rPr>
        <w:noProof/>
      </w:rPr>
      <w:t>4</w:t>
    </w:r>
    <w:r>
      <w:fldChar w:fldCharType="end"/>
    </w:r>
    <w:r>
      <w:tab/>
    </w:r>
    <w:r>
      <w:tab/>
    </w:r>
    <w:r>
      <w:tab/>
    </w:r>
    <w:r w:rsidRPr="00EE3E91">
      <w:t xml:space="preserve"> </w:t>
    </w:r>
    <w:r>
      <w:t xml:space="preserve">Posl. br.: </w:t>
    </w:r>
    <w:r w:rsidR="008B5FF2">
      <w:t>2</w:t>
    </w:r>
    <w:r w:rsidRPr="00976A50">
      <w:t xml:space="preserve"> St-</w:t>
    </w:r>
    <w:r w:rsidR="003D6349">
      <w:t>1081/16-</w:t>
    </w:r>
    <w:r w:rsidR="00FA0989">
      <w:t>179</w:t>
    </w:r>
  </w:p>
  <w:p w:rsidRDefault="00B572D9" w:rsidP="00D0479A" w:rsidR="00B572D9" w:rsidRPr="00D0479A">
    <w:pPr>
      <w:jc w:val="right"/>
      <w:rPr>
        <w:rFonts w:cs="Arial" w:hAnsi="Arial" w:ascii="Arial"/>
        <w:b/>
        <w:sz w:val="22"/>
        <w:szCs w:val="22"/>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0CD0" w:rsidP="00F40CD0" w:rsidR="00F40CD0">
    <w:pPr>
      <w:jc w:val="right"/>
    </w:pPr>
    <w:r>
      <w:t>P</w:t>
    </w:r>
    <w:r w:rsidR="003D6349">
      <w:t xml:space="preserve">oslovni broj: </w:t>
    </w:r>
    <w:r w:rsidR="008B5FF2">
      <w:t>2</w:t>
    </w:r>
    <w:r w:rsidRPr="00976A50">
      <w:t xml:space="preserve"> St-</w:t>
    </w:r>
    <w:r w:rsidR="00192A29">
      <w:t>1081/16-179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8D20C7"/>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3D262BC0"/>
    <w:multiLevelType w:val="hybridMultilevel"/>
    <w:tmpl w:val="3A760A2C"/>
    <w:lvl w:tplc="4AF89644" w:ilvl="0">
      <w:start w:val="1"/>
      <w:numFmt w:val="upperRoman"/>
      <w:lvlText w:val="%1."/>
      <w:lvlJc w:val="left"/>
      <w:pPr>
        <w:ind w:hanging="945" w:left="165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0250B50"/>
    <w:multiLevelType w:val="hybridMultilevel"/>
    <w:tmpl w:val="C21C55B6"/>
    <w:lvl w:tplc="9FC0F72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5242F"/>
    <w:rsid w:val="00121805"/>
    <w:rsid w:val="001274BF"/>
    <w:rsid w:val="00133F4A"/>
    <w:rsid w:val="00147F37"/>
    <w:rsid w:val="001731D5"/>
    <w:rsid w:val="00192A29"/>
    <w:rsid w:val="001B0610"/>
    <w:rsid w:val="00213C04"/>
    <w:rsid w:val="0022391D"/>
    <w:rsid w:val="002250E5"/>
    <w:rsid w:val="0023281B"/>
    <w:rsid w:val="00241A35"/>
    <w:rsid w:val="00262C4D"/>
    <w:rsid w:val="002922E5"/>
    <w:rsid w:val="00297765"/>
    <w:rsid w:val="002E709B"/>
    <w:rsid w:val="002F03B7"/>
    <w:rsid w:val="003072FA"/>
    <w:rsid w:val="0033791D"/>
    <w:rsid w:val="003C26C1"/>
    <w:rsid w:val="003D171E"/>
    <w:rsid w:val="003D6349"/>
    <w:rsid w:val="003D7801"/>
    <w:rsid w:val="003E2EE2"/>
    <w:rsid w:val="0040764A"/>
    <w:rsid w:val="00423DA1"/>
    <w:rsid w:val="004311E1"/>
    <w:rsid w:val="00441E02"/>
    <w:rsid w:val="00464EA0"/>
    <w:rsid w:val="004D4806"/>
    <w:rsid w:val="004F27DA"/>
    <w:rsid w:val="00580DCD"/>
    <w:rsid w:val="0058108B"/>
    <w:rsid w:val="005815AB"/>
    <w:rsid w:val="00583092"/>
    <w:rsid w:val="00584805"/>
    <w:rsid w:val="00590AAD"/>
    <w:rsid w:val="00590F55"/>
    <w:rsid w:val="005A3323"/>
    <w:rsid w:val="005A50F1"/>
    <w:rsid w:val="005E6687"/>
    <w:rsid w:val="006061FE"/>
    <w:rsid w:val="006241F1"/>
    <w:rsid w:val="00635C2B"/>
    <w:rsid w:val="006B2256"/>
    <w:rsid w:val="006B241D"/>
    <w:rsid w:val="006D1765"/>
    <w:rsid w:val="006E4290"/>
    <w:rsid w:val="006F627D"/>
    <w:rsid w:val="00711DC8"/>
    <w:rsid w:val="00741960"/>
    <w:rsid w:val="00767256"/>
    <w:rsid w:val="007839DE"/>
    <w:rsid w:val="007A660D"/>
    <w:rsid w:val="007B5E02"/>
    <w:rsid w:val="007D1BD0"/>
    <w:rsid w:val="007F484A"/>
    <w:rsid w:val="00831609"/>
    <w:rsid w:val="00855613"/>
    <w:rsid w:val="00860D36"/>
    <w:rsid w:val="00866040"/>
    <w:rsid w:val="008B5FF2"/>
    <w:rsid w:val="008D4A2E"/>
    <w:rsid w:val="008E2296"/>
    <w:rsid w:val="008E66EA"/>
    <w:rsid w:val="00934BCC"/>
    <w:rsid w:val="009743B5"/>
    <w:rsid w:val="00974B89"/>
    <w:rsid w:val="00976A50"/>
    <w:rsid w:val="009A5F3B"/>
    <w:rsid w:val="009A7405"/>
    <w:rsid w:val="009D2714"/>
    <w:rsid w:val="009D55FB"/>
    <w:rsid w:val="009D59BA"/>
    <w:rsid w:val="009D7334"/>
    <w:rsid w:val="009E52DD"/>
    <w:rsid w:val="00A241EB"/>
    <w:rsid w:val="00A574BE"/>
    <w:rsid w:val="00A66A44"/>
    <w:rsid w:val="00AC353A"/>
    <w:rsid w:val="00AD11F1"/>
    <w:rsid w:val="00AE0425"/>
    <w:rsid w:val="00AE2700"/>
    <w:rsid w:val="00AE6355"/>
    <w:rsid w:val="00B104C8"/>
    <w:rsid w:val="00B210DF"/>
    <w:rsid w:val="00B50E71"/>
    <w:rsid w:val="00B5238C"/>
    <w:rsid w:val="00B572D9"/>
    <w:rsid w:val="00B679DA"/>
    <w:rsid w:val="00B77455"/>
    <w:rsid w:val="00B80D0C"/>
    <w:rsid w:val="00C57A77"/>
    <w:rsid w:val="00C65C3E"/>
    <w:rsid w:val="00C80AB4"/>
    <w:rsid w:val="00C87B36"/>
    <w:rsid w:val="00CE0FFA"/>
    <w:rsid w:val="00CE179D"/>
    <w:rsid w:val="00CE749F"/>
    <w:rsid w:val="00D0479A"/>
    <w:rsid w:val="00D272D5"/>
    <w:rsid w:val="00D538CC"/>
    <w:rsid w:val="00D71105"/>
    <w:rsid w:val="00D95147"/>
    <w:rsid w:val="00DA3AFD"/>
    <w:rsid w:val="00DA6E41"/>
    <w:rsid w:val="00DB1315"/>
    <w:rsid w:val="00E17E69"/>
    <w:rsid w:val="00E33542"/>
    <w:rsid w:val="00E7275A"/>
    <w:rsid w:val="00E73013"/>
    <w:rsid w:val="00E8758E"/>
    <w:rsid w:val="00EA3FC8"/>
    <w:rsid w:val="00EC6B46"/>
    <w:rsid w:val="00ED04E7"/>
    <w:rsid w:val="00EE3E91"/>
    <w:rsid w:val="00F01C1F"/>
    <w:rsid w:val="00F12A0A"/>
    <w:rsid w:val="00F20F28"/>
    <w:rsid w:val="00F40CD0"/>
    <w:rsid w:val="00F47B96"/>
    <w:rsid w:val="00F67CED"/>
    <w:rsid w:val="00F80851"/>
    <w:rsid w:val="00FA0989"/>
    <w:rsid w:val="00FA136E"/>
    <w:rsid w:val="00FA1803"/>
    <w:rsid w:val="00FE3724"/>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D272D5"/>
    <w:rPr>
      <w:color w:val="808080"/>
      <w:bdr w:space="0" w:sz="0" w:color="auto" w:val="none"/>
      <w:shd w:fill="auto" w:color="auto" w:val="clear"/>
    </w:rPr>
  </w:style>
  <w:style w:customStyle="true" w:styleId="eSPISCCParagraphDefaultFont" w:type="character">
    <w:name w:val="eSPIS_CC_Paragraph Default Font"/>
    <w:basedOn w:val="Zadanifontodlomka"/>
    <w:rsid w:val="00D272D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272D5"/>
    <w:rPr>
      <w:rFonts w:cs="Arial" w:hAnsi="Arial" w:ascii="Arial"/>
      <w:b/>
      <w:bdr w:space="0" w:sz="0" w:color="auto" w:val="none"/>
      <w:shd w:fill="FFFFCC" w:color="auto" w:val="clear"/>
      <w:lang w:val="hr-HR"/>
    </w:rPr>
  </w:style>
  <w:style w:customStyle="true" w:styleId="PozadinaSvijetloCrvena" w:type="character">
    <w:name w:val="Pozadina_SvijetloCrvena"/>
    <w:basedOn w:val="eSPISCCParagraphDefaultFont"/>
    <w:rsid w:val="00D272D5"/>
    <w:rPr>
      <w:rFonts w:cs="Arial" w:hAnsi="Arial" w:ascii="Arial"/>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272D5"/>
    <w:rPr>
      <w:rFonts w:cs="Arial" w:hAnsi="Arial" w:ascii="Arial"/>
      <w:b w:val="false"/>
      <w:sz w:val="24"/>
      <w:bdr w:space="0" w:sz="0" w:color="auto" w:val="none"/>
      <w:shd w:fill="CCFFCC" w:color="auto" w:val="clear"/>
      <w:lang w:val="hr-HR"/>
    </w:rPr>
  </w:style>
  <w:style w:styleId="Reetkatablice" w:type="table">
    <w:name w:val="Table Grid"/>
    <w:basedOn w:val="Obinatablica"/>
    <w:uiPriority w:val="59"/>
    <w:rsid w:val="00D272D5"/>
    <w:rPr>
      <w:rFonts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D272D5"/>
    <w:rPr>
      <w:color w:val="808080"/>
      <w:bdr w:color="auto" w:space="0" w:sz="0" w:val="none"/>
      <w:shd w:color="auto" w:fill="auto" w:val="clear"/>
    </w:rPr>
  </w:style>
  <w:style w:customStyle="1" w:styleId="eSPISCCParagraphDefaultFont" w:type="character">
    <w:name w:val="eSPIS_CC_Paragraph Default Font"/>
    <w:basedOn w:val="Zadanifontodlomka"/>
    <w:rsid w:val="00D272D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272D5"/>
    <w:rPr>
      <w:rFonts w:ascii="Arial" w:cs="Arial" w:hAnsi="Arial"/>
      <w:b/>
      <w:bdr w:color="auto" w:space="0" w:sz="0" w:val="none"/>
      <w:shd w:color="auto" w:fill="FFFFCC" w:val="clear"/>
      <w:lang w:val="hr-HR"/>
    </w:rPr>
  </w:style>
  <w:style w:customStyle="1" w:styleId="PozadinaSvijetloCrvena" w:type="character">
    <w:name w:val="Pozadina_SvijetloCrvena"/>
    <w:basedOn w:val="eSPISCCParagraphDefaultFont"/>
    <w:rsid w:val="00D272D5"/>
    <w:rPr>
      <w:rFonts w:ascii="Arial" w:cs="Arial" w:hAnsi="Arial"/>
      <w:b w:val="0"/>
      <w:sz w:val="24"/>
      <w:bdr w:color="auto" w:space="0" w:sz="0" w:val="none"/>
      <w:shd w:color="auto" w:fill="FFCCCC" w:val="clear"/>
      <w:lang w:val="hr-HR"/>
    </w:rPr>
  </w:style>
  <w:style w:customStyle="1" w:styleId="PozadinaSvijetloZelena" w:type="character">
    <w:name w:val="Pozadina_SvijetloZelena"/>
    <w:basedOn w:val="eSPISCCParagraphDefaultFont"/>
    <w:rsid w:val="00D272D5"/>
    <w:rPr>
      <w:rFonts w:ascii="Arial" w:cs="Arial" w:hAnsi="Arial"/>
      <w:b w:val="0"/>
      <w:sz w:val="24"/>
      <w:bdr w:color="auto" w:space="0" w:sz="0" w:val="none"/>
      <w:shd w:color="auto" w:fill="CCFFCC" w:val="clear"/>
      <w:lang w:val="hr-HR"/>
    </w:rPr>
  </w:style>
  <w:style w:styleId="Reetkatablice" w:type="table">
    <w:name w:val="Table Grid"/>
    <w:basedOn w:val="Obinatablica"/>
    <w:uiPriority w:val="59"/>
    <w:rsid w:val="00D272D5"/>
    <w:rPr>
      <w:rFonts w:ascii="Calibri"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2029780">
      <w:bodyDiv w:val="true"/>
      <w:marLeft w:val="0"/>
      <w:marRight w:val="0"/>
      <w:marTop w:val="0"/>
      <w:marBottom w:val="0"/>
      <w:divBdr>
        <w:top w:space="0" w:sz="0" w:color="auto" w:val="none"/>
        <w:left w:space="0" w:sz="0" w:color="auto" w:val="none"/>
        <w:bottom w:space="0" w:sz="0" w:color="auto" w:val="none"/>
        <w:right w:space="0" w:sz="0" w:color="auto" w:val="none"/>
      </w:divBdr>
    </w:div>
    <w:div w:id="578708033">
      <w:bodyDiv w:val="true"/>
      <w:marLeft w:val="0"/>
      <w:marRight w:val="0"/>
      <w:marTop w:val="0"/>
      <w:marBottom w:val="0"/>
      <w:divBdr>
        <w:top w:space="0" w:sz="0" w:color="auto" w:val="none"/>
        <w:left w:space="0" w:sz="0" w:color="auto" w:val="none"/>
        <w:bottom w:space="0" w:sz="0" w:color="auto" w:val="none"/>
        <w:right w:space="0" w:sz="0" w:color="auto" w:val="none"/>
      </w:divBdr>
    </w:div>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poOriginal spisa u ref. 2,
prijave tražbina čuvaju se u ormaru, soba br. 42</izvorni_sadrzaj>
    <derivirana_varijabla naziv="DomainObject.Predmet.PrimjedbaSuca_1">poOriginal spisa u ref. 2,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296432-DDEA-4000-93C5-3ADFB53D0D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1657</properties:Words>
  <properties:Characters>8800</properties:Characters>
  <properties:Lines>155</properties:Lines>
  <properties:Paragraphs>29</properties:Paragraphs>
  <properties:TotalTime>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2017-11-16T10:27:00Z</dcterms:created>
  <dc:creator>Administrator</dc:creator>
  <cp:lastModifiedBy>Marijana Žuža</cp:lastModifiedBy>
  <cp:lastPrinted>2017-11-16T11:45:00Z</cp:lastPrinted>
  <dcterms:modified xmlns:xsi="http://www.w3.org/2001/XMLSchema-instance" xsi:type="dcterms:W3CDTF">2017-11-16T13:12:00Z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