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74981" w14:paraId="6a7498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55D89" w:rsidP="00055D89" w:rsidR="00055D89" w:rsidRPr="00055D89">
      <w:pPr>
        <w:spacing w:after="0"/>
        <w:rPr>
          <w:rFonts w:cs="Times New Roman" w:eastAsia="Times New Roman"/>
          <w:b/>
          <w:lang w:eastAsia="hr-HR"/>
        </w:rPr>
      </w:pPr>
      <w:r w:rsidRPr="00055D89">
        <w:rPr>
          <w:rFonts w:cs="Times New Roman" w:eastAsia="Times New Roman"/>
          <w:b/>
          <w:bCs/>
          <w:lang w:eastAsia="hr-HR"/>
        </w:rPr>
        <w:t xml:space="preserve">    REPUBLIKA HRVATSKA                                             </w:t>
      </w:r>
      <w:r w:rsidRPr="00055D89">
        <w:rPr>
          <w:rFonts w:cs="Times New Roman" w:eastAsia="Times New Roman"/>
          <w:b/>
          <w:lang w:eastAsia="hr-HR"/>
        </w:rPr>
        <w:t>Broj: 14. St-142/2000.</w:t>
      </w:r>
    </w:p>
    <w:p w:rsidRDefault="00055D89" w:rsidP="00055D89" w:rsidR="00055D89" w:rsidRPr="00055D89">
      <w:pPr>
        <w:spacing w:after="0"/>
        <w:rPr>
          <w:rFonts w:cs="Times New Roman" w:eastAsia="Times New Roman"/>
          <w:lang w:eastAsia="hr-HR"/>
        </w:rPr>
      </w:pPr>
      <w:r w:rsidRPr="00055D89">
        <w:rPr>
          <w:rFonts w:cs="Times New Roman" w:eastAsia="Times New Roman"/>
          <w:b/>
          <w:bCs/>
          <w:lang w:eastAsia="hr-HR"/>
        </w:rPr>
        <w:t xml:space="preserve"> TRGOVAČKI SUD U SPLITU</w:t>
      </w:r>
      <w:r w:rsidRPr="00055D89">
        <w:rPr>
          <w:rFonts w:cs="Times New Roman" w:eastAsia="Times New Roman"/>
          <w:bCs/>
          <w:lang w:eastAsia="hr-HR"/>
        </w:rPr>
        <w:t xml:space="preserve">                                              </w:t>
      </w:r>
    </w:p>
    <w:p w:rsidRDefault="00055D89" w:rsidP="00055D89" w:rsidR="00055D89" w:rsidRPr="00055D89">
      <w:pPr>
        <w:spacing w:after="0"/>
        <w:rPr>
          <w:rFonts w:cs="Times New Roman" w:eastAsia="Times New Roman"/>
          <w:lang w:eastAsia="hr-HR"/>
        </w:rPr>
      </w:pPr>
      <w:proofErr w:type="spellStart"/>
      <w:r w:rsidRPr="00055D89">
        <w:rPr>
          <w:rFonts w:cs="Times New Roman" w:eastAsia="Times New Roman"/>
          <w:lang w:eastAsia="hr-HR"/>
        </w:rPr>
        <w:t>Sukoišanska</w:t>
      </w:r>
      <w:proofErr w:type="spellEnd"/>
      <w:r w:rsidRPr="00055D89">
        <w:rPr>
          <w:rFonts w:cs="Times New Roman" w:eastAsia="Times New Roman"/>
          <w:lang w:eastAsia="hr-HR"/>
        </w:rPr>
        <w:t xml:space="preserve"> 6. – 21 000  S P L I T</w:t>
      </w:r>
    </w:p>
    <w:p w:rsidRDefault="00055D89" w:rsidP="00055D89" w:rsidR="00055D89" w:rsidRPr="00055D89">
      <w:pPr>
        <w:spacing w:after="0"/>
        <w:rPr>
          <w:rFonts w:cs="Times New Roman" w:eastAsia="Times New Roman"/>
          <w:b/>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jc w:val="center"/>
        <w:rPr>
          <w:rFonts w:cs="Times New Roman" w:eastAsia="Times New Roman"/>
          <w:lang w:eastAsia="hr-HR"/>
        </w:rPr>
      </w:pPr>
      <w:r w:rsidRPr="00055D89">
        <w:rPr>
          <w:rFonts w:cs="Times New Roman" w:eastAsia="Times New Roman"/>
          <w:b/>
          <w:bCs/>
          <w:lang w:eastAsia="hr-HR"/>
        </w:rPr>
        <w:t>R E P U B L I K A    H R V A T S K A</w:t>
      </w:r>
    </w:p>
    <w:p w:rsidRDefault="00055D89" w:rsidP="00055D89" w:rsidR="00055D89" w:rsidRPr="00055D89">
      <w:pPr>
        <w:spacing w:after="0"/>
        <w:jc w:val="center"/>
        <w:rPr>
          <w:rFonts w:cs="Times New Roman" w:eastAsia="Times New Roman"/>
          <w:lang w:eastAsia="hr-HR"/>
        </w:rPr>
      </w:pPr>
    </w:p>
    <w:p w:rsidRDefault="00055D89" w:rsidP="00055D89" w:rsidR="00055D89" w:rsidRPr="00055D89">
      <w:pPr>
        <w:spacing w:after="0"/>
        <w:jc w:val="center"/>
        <w:rPr>
          <w:rFonts w:cs="Times New Roman" w:eastAsia="Times New Roman"/>
          <w:b/>
          <w:lang w:eastAsia="hr-HR" w:val="fr-FR"/>
        </w:rPr>
      </w:pPr>
      <w:r w:rsidRPr="00055D89">
        <w:rPr>
          <w:rFonts w:cs="Times New Roman" w:eastAsia="Times New Roman"/>
          <w:b/>
          <w:lang w:eastAsia="hr-HR" w:val="fr-FR"/>
        </w:rPr>
        <w:t>R J E Š E N J E</w:t>
      </w: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ind w:left="360"/>
        <w:jc w:val="both"/>
        <w:rPr>
          <w:rFonts w:cs="Times New Roman" w:eastAsia="Times New Roman"/>
          <w:lang w:eastAsia="hr-HR" w:val="fr-FR"/>
        </w:rPr>
      </w:pPr>
      <w:r w:rsidRPr="00055D89">
        <w:rPr>
          <w:rFonts w:cs="Times New Roman" w:eastAsia="Times New Roman"/>
          <w:lang w:eastAsia="hr-HR"/>
        </w:rPr>
        <w:t xml:space="preserve">          Trgovački sud u Splitu, po sudcu Jozi Ćaleti, u stečajnom postupku nad stečajnim Dužnikom: TURIST, d.d., u stečaju, Novalja, Trg Loža 1, OIB: 66403794882. (Dužnik, stečajni Dužnik), kojega zastupa stečajna upraviteljica Ljiljana </w:t>
      </w:r>
      <w:proofErr w:type="spellStart"/>
      <w:r w:rsidRPr="00055D89">
        <w:rPr>
          <w:rFonts w:cs="Times New Roman" w:eastAsia="Times New Roman"/>
          <w:lang w:eastAsia="hr-HR"/>
        </w:rPr>
        <w:t>Poljanić</w:t>
      </w:r>
      <w:proofErr w:type="spellEnd"/>
      <w:r w:rsidRPr="00055D89">
        <w:rPr>
          <w:rFonts w:cs="Times New Roman" w:eastAsia="Times New Roman"/>
          <w:lang w:eastAsia="hr-HR"/>
        </w:rPr>
        <w:t xml:space="preserve">, Split, Vinkovačka 25, odlučujući o utvrđenim i osporenim tražbinama stečajnih vjerovnika nižih isplatnih redova, ispitanih na Ispitnom ročištu održanom 03. srpnja 2018, 04. rujna 2018, </w:t>
      </w:r>
      <w:r w:rsidRPr="00055D89">
        <w:rPr>
          <w:rFonts w:cs="Times New Roman" w:eastAsia="Times New Roman"/>
          <w:lang w:eastAsia="hr-HR" w:val="fr-FR"/>
        </w:rPr>
        <w:t>izvan-raspravno,</w:t>
      </w:r>
    </w:p>
    <w:p w:rsidRDefault="00055D89" w:rsidP="00055D89" w:rsidR="00055D89" w:rsidRPr="00055D89">
      <w:pPr>
        <w:spacing w:after="0"/>
        <w:jc w:val="both"/>
        <w:rPr>
          <w:rFonts w:cs="Times New Roman" w:eastAsia="Times New Roman"/>
          <w:lang w:eastAsia="hr-HR" w:val="fr-FR"/>
        </w:rPr>
      </w:pPr>
      <w:r w:rsidRPr="00055D89">
        <w:rPr>
          <w:rFonts w:cs="Times New Roman" w:eastAsia="Times New Roman"/>
          <w:lang w:eastAsia="hr-HR" w:val="fr-FR"/>
        </w:rPr>
        <w:t xml:space="preserve">     </w:t>
      </w:r>
    </w:p>
    <w:p w:rsidRDefault="00055D89" w:rsidP="00055D89" w:rsidR="00055D89" w:rsidRPr="00055D89">
      <w:pPr>
        <w:spacing w:after="0"/>
        <w:jc w:val="both"/>
        <w:rPr>
          <w:rFonts w:cs="Times New Roman" w:eastAsia="Times New Roman"/>
          <w:lang w:eastAsia="hr-HR" w:val="fr-FR"/>
        </w:rPr>
      </w:pPr>
    </w:p>
    <w:p w:rsidRDefault="00055D89" w:rsidP="00055D89" w:rsidR="00055D89" w:rsidRPr="00055D89">
      <w:pPr>
        <w:spacing w:after="0"/>
        <w:jc w:val="center"/>
        <w:rPr>
          <w:rFonts w:cs="Times New Roman" w:eastAsia="Times New Roman"/>
          <w:bCs/>
          <w:lang w:eastAsia="hr-HR"/>
        </w:rPr>
      </w:pPr>
      <w:r w:rsidRPr="00055D89">
        <w:rPr>
          <w:rFonts w:cs="Times New Roman" w:eastAsia="Times New Roman"/>
          <w:bCs/>
          <w:lang w:eastAsia="hr-HR"/>
        </w:rPr>
        <w:t>r i j e š i o   j e</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r w:rsidRPr="00055D89">
        <w:rPr>
          <w:rFonts w:cs="Times New Roman" w:eastAsia="Times New Roman"/>
          <w:b/>
          <w:bCs/>
          <w:lang w:eastAsia="hr-HR"/>
        </w:rPr>
        <w:t xml:space="preserve">          </w:t>
      </w:r>
      <w:r w:rsidRPr="00055D89">
        <w:rPr>
          <w:rFonts w:cs="Times New Roman" w:eastAsia="Times New Roman"/>
          <w:b/>
          <w:lang w:eastAsia="hr-HR"/>
        </w:rPr>
        <w:t>1)   Utvrđuju se</w:t>
      </w:r>
      <w:r w:rsidRPr="00055D89">
        <w:rPr>
          <w:rFonts w:cs="Times New Roman" w:eastAsia="Times New Roman"/>
          <w:lang w:eastAsia="hr-HR"/>
        </w:rPr>
        <w:t xml:space="preserve"> tražbine stečajnih vjerovnika nižih isplatnih redova iz članka 72, stavka 1, Stečajnog zakona (</w:t>
      </w:r>
      <w:r w:rsidRPr="00055D89">
        <w:rPr>
          <w:rFonts w:cs="Times New Roman" w:eastAsia="Times New Roman"/>
          <w:i/>
          <w:lang w:eastAsia="hr-HR"/>
        </w:rPr>
        <w:t>Narodne novine,</w:t>
      </w:r>
      <w:r w:rsidRPr="00055D89">
        <w:rPr>
          <w:rFonts w:cs="Times New Roman" w:eastAsia="Times New Roman"/>
          <w:lang w:eastAsia="hr-HR"/>
        </w:rPr>
        <w:t xml:space="preserve"> br.-i: od 44/96. do 133/12, dalje: </w:t>
      </w:r>
      <w:r w:rsidRPr="00055D89">
        <w:rPr>
          <w:rFonts w:cs="Times New Roman" w:eastAsia="Times New Roman"/>
          <w:i/>
          <w:lang w:eastAsia="hr-HR"/>
        </w:rPr>
        <w:t>stari</w:t>
      </w:r>
      <w:r w:rsidRPr="00055D89">
        <w:rPr>
          <w:rFonts w:cs="Times New Roman" w:eastAsia="Times New Roman"/>
          <w:lang w:eastAsia="hr-HR"/>
        </w:rPr>
        <w:t xml:space="preserve"> SZ) u vezi sa člankom 441, Stečajnog zakona (</w:t>
      </w:r>
      <w:r w:rsidRPr="00055D89">
        <w:rPr>
          <w:rFonts w:cs="Times New Roman" w:eastAsia="Times New Roman"/>
          <w:i/>
          <w:lang w:eastAsia="hr-HR"/>
        </w:rPr>
        <w:t>Narodne novine,</w:t>
      </w:r>
      <w:r w:rsidRPr="00055D89">
        <w:rPr>
          <w:rFonts w:cs="Times New Roman" w:eastAsia="Times New Roman"/>
          <w:lang w:eastAsia="hr-HR"/>
        </w:rPr>
        <w:t xml:space="preserve"> br.-i: 71/15. i 104/17, dalje: </w:t>
      </w:r>
      <w:r w:rsidRPr="00055D89">
        <w:rPr>
          <w:rFonts w:cs="Times New Roman" w:eastAsia="Times New Roman"/>
          <w:i/>
          <w:lang w:eastAsia="hr-HR"/>
        </w:rPr>
        <w:t>novi</w:t>
      </w:r>
      <w:r w:rsidRPr="00055D89">
        <w:rPr>
          <w:rFonts w:cs="Times New Roman" w:eastAsia="Times New Roman"/>
          <w:lang w:eastAsia="hr-HR"/>
        </w:rPr>
        <w:t xml:space="preserve"> SZ), ispitane i priznate na Ispitnom ročištu održanom 3. srpnja 2018. i to ovako: </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r w:rsidRPr="00055D89">
        <w:rPr>
          <w:rFonts w:cs="Times New Roman" w:eastAsia="Times New Roman"/>
          <w:b/>
          <w:lang w:eastAsia="hr-HR"/>
        </w:rPr>
        <w:t>a)</w:t>
      </w:r>
      <w:r w:rsidRPr="00055D89">
        <w:rPr>
          <w:rFonts w:cs="Times New Roman" w:eastAsia="Times New Roman"/>
          <w:lang w:eastAsia="hr-HR"/>
        </w:rPr>
        <w:t xml:space="preserve">  prvoga nižega isplatnog reda (članak 72, stavak 1, točka 1, </w:t>
      </w:r>
      <w:r w:rsidRPr="00055D89">
        <w:rPr>
          <w:rFonts w:cs="Times New Roman" w:eastAsia="Times New Roman"/>
          <w:i/>
          <w:lang w:eastAsia="hr-HR"/>
        </w:rPr>
        <w:t>staroga</w:t>
      </w:r>
      <w:r w:rsidRPr="00055D89">
        <w:rPr>
          <w:rFonts w:cs="Times New Roman" w:eastAsia="Times New Roman"/>
          <w:lang w:eastAsia="hr-HR"/>
        </w:rPr>
        <w:t xml:space="preserve"> SZ):</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1.   Ivo </w:t>
      </w:r>
      <w:proofErr w:type="spellStart"/>
      <w:r w:rsidRPr="00055D89">
        <w:rPr>
          <w:rFonts w:cs="Times New Roman" w:eastAsia="Times New Roman"/>
          <w:lang w:eastAsia="hr-HR"/>
        </w:rPr>
        <w:t>Semenčić</w:t>
      </w:r>
      <w:proofErr w:type="spellEnd"/>
      <w:r w:rsidRPr="00055D89">
        <w:rPr>
          <w:rFonts w:cs="Times New Roman" w:eastAsia="Times New Roman"/>
          <w:lang w:eastAsia="hr-HR"/>
        </w:rPr>
        <w:t>, Novalja, OIB: 98060262616, u iznosu od: 13.945,04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2.   Katica </w:t>
      </w:r>
      <w:proofErr w:type="spellStart"/>
      <w:r w:rsidRPr="00055D89">
        <w:rPr>
          <w:rFonts w:cs="Times New Roman" w:eastAsia="Times New Roman"/>
          <w:lang w:eastAsia="hr-HR"/>
        </w:rPr>
        <w:t>Semenčić</w:t>
      </w:r>
      <w:proofErr w:type="spellEnd"/>
      <w:r w:rsidRPr="00055D89">
        <w:rPr>
          <w:rFonts w:cs="Times New Roman" w:eastAsia="Times New Roman"/>
          <w:lang w:eastAsia="hr-HR"/>
        </w:rPr>
        <w:t>, Novalja, OIB: 41556399188, u iznosu od: 26.054,67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3.   </w:t>
      </w:r>
      <w:proofErr w:type="spellStart"/>
      <w:r w:rsidRPr="00055D89">
        <w:rPr>
          <w:rFonts w:cs="Times New Roman" w:eastAsia="Times New Roman"/>
          <w:lang w:eastAsia="hr-HR"/>
        </w:rPr>
        <w:t>Tonica</w:t>
      </w:r>
      <w:proofErr w:type="spellEnd"/>
      <w:r w:rsidRPr="00055D89">
        <w:rPr>
          <w:rFonts w:cs="Times New Roman" w:eastAsia="Times New Roman"/>
          <w:lang w:eastAsia="hr-HR"/>
        </w:rPr>
        <w:t xml:space="preserve"> </w:t>
      </w:r>
      <w:proofErr w:type="spellStart"/>
      <w:r w:rsidRPr="00055D89">
        <w:rPr>
          <w:rFonts w:cs="Times New Roman" w:eastAsia="Times New Roman"/>
          <w:lang w:eastAsia="hr-HR"/>
        </w:rPr>
        <w:t>Peranić</w:t>
      </w:r>
      <w:proofErr w:type="spellEnd"/>
      <w:r w:rsidRPr="00055D89">
        <w:rPr>
          <w:rFonts w:cs="Times New Roman" w:eastAsia="Times New Roman"/>
          <w:lang w:eastAsia="hr-HR"/>
        </w:rPr>
        <w:t>, Novalja, OIB: 54274166888, u iznosu od: 55.520,59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4.   Meri </w:t>
      </w:r>
      <w:proofErr w:type="spellStart"/>
      <w:r w:rsidRPr="00055D89">
        <w:rPr>
          <w:rFonts w:cs="Times New Roman" w:eastAsia="Times New Roman"/>
          <w:lang w:eastAsia="hr-HR"/>
        </w:rPr>
        <w:t>Vidušin</w:t>
      </w:r>
      <w:proofErr w:type="spellEnd"/>
      <w:r w:rsidRPr="00055D89">
        <w:rPr>
          <w:rFonts w:cs="Times New Roman" w:eastAsia="Times New Roman"/>
          <w:lang w:eastAsia="hr-HR"/>
        </w:rPr>
        <w:t>, Novalja, OIB: 70038301937, u iznosu od: 11.195,10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5.   Ivica </w:t>
      </w:r>
      <w:proofErr w:type="spellStart"/>
      <w:r w:rsidRPr="00055D89">
        <w:rPr>
          <w:rFonts w:cs="Times New Roman" w:eastAsia="Times New Roman"/>
          <w:lang w:eastAsia="hr-HR"/>
        </w:rPr>
        <w:t>Šanko</w:t>
      </w:r>
      <w:proofErr w:type="spellEnd"/>
      <w:r w:rsidRPr="00055D89">
        <w:rPr>
          <w:rFonts w:cs="Times New Roman" w:eastAsia="Times New Roman"/>
          <w:lang w:eastAsia="hr-HR"/>
        </w:rPr>
        <w:t>, Novalja, OIB: 06497464078, u iznosu od: 7.704,91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6.   Josip </w:t>
      </w:r>
      <w:proofErr w:type="spellStart"/>
      <w:r w:rsidRPr="00055D89">
        <w:rPr>
          <w:rFonts w:cs="Times New Roman" w:eastAsia="Times New Roman"/>
          <w:lang w:eastAsia="hr-HR"/>
        </w:rPr>
        <w:t>Dabo</w:t>
      </w:r>
      <w:proofErr w:type="spellEnd"/>
      <w:r w:rsidRPr="00055D89">
        <w:rPr>
          <w:rFonts w:cs="Times New Roman" w:eastAsia="Times New Roman"/>
          <w:lang w:eastAsia="hr-HR"/>
        </w:rPr>
        <w:t>, Novalja, OIB: 96758748529, u iznosu od: 23.796,16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7.   Bogdan Smoljanović, Srbija, u iznosu od: 25.398,04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8.   Dinka </w:t>
      </w:r>
      <w:proofErr w:type="spellStart"/>
      <w:r w:rsidRPr="00055D89">
        <w:rPr>
          <w:rFonts w:cs="Times New Roman" w:eastAsia="Times New Roman"/>
          <w:lang w:eastAsia="hr-HR"/>
        </w:rPr>
        <w:t>Šanko</w:t>
      </w:r>
      <w:proofErr w:type="spellEnd"/>
      <w:r w:rsidRPr="00055D89">
        <w:rPr>
          <w:rFonts w:cs="Times New Roman" w:eastAsia="Times New Roman"/>
          <w:lang w:eastAsia="hr-HR"/>
        </w:rPr>
        <w:t>, Novalja, OIB: 99167248286, u iznosu od: 49.403,95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9.   Srđan Badurina, Novalja, OIB: 89971409619, u iznosu od: 7.781,53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10.  Josip </w:t>
      </w:r>
      <w:proofErr w:type="spellStart"/>
      <w:r w:rsidRPr="00055D89">
        <w:rPr>
          <w:rFonts w:cs="Times New Roman" w:eastAsia="Times New Roman"/>
          <w:lang w:eastAsia="hr-HR"/>
        </w:rPr>
        <w:t>Peranić</w:t>
      </w:r>
      <w:proofErr w:type="spellEnd"/>
      <w:r w:rsidRPr="00055D89">
        <w:rPr>
          <w:rFonts w:cs="Times New Roman" w:eastAsia="Times New Roman"/>
          <w:lang w:eastAsia="hr-HR"/>
        </w:rPr>
        <w:t>, Stara Novalja, OIB: 76807323241, u iznosu od: 16.038,72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11.  Enso </w:t>
      </w:r>
      <w:proofErr w:type="spellStart"/>
      <w:r w:rsidRPr="00055D89">
        <w:rPr>
          <w:rFonts w:cs="Times New Roman" w:eastAsia="Times New Roman"/>
          <w:lang w:eastAsia="hr-HR"/>
        </w:rPr>
        <w:t>Škunca</w:t>
      </w:r>
      <w:proofErr w:type="spellEnd"/>
      <w:r w:rsidRPr="00055D89">
        <w:rPr>
          <w:rFonts w:cs="Times New Roman" w:eastAsia="Times New Roman"/>
          <w:lang w:eastAsia="hr-HR"/>
        </w:rPr>
        <w:t>, Novalja, OIB: 10116702514, u iznosu od: 53.006,94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12.  Damir </w:t>
      </w:r>
      <w:proofErr w:type="spellStart"/>
      <w:r w:rsidRPr="00055D89">
        <w:rPr>
          <w:rFonts w:cs="Times New Roman" w:eastAsia="Times New Roman"/>
          <w:lang w:eastAsia="hr-HR"/>
        </w:rPr>
        <w:t>Šanko</w:t>
      </w:r>
      <w:proofErr w:type="spellEnd"/>
      <w:r w:rsidRPr="00055D89">
        <w:rPr>
          <w:rFonts w:cs="Times New Roman" w:eastAsia="Times New Roman"/>
          <w:lang w:eastAsia="hr-HR"/>
        </w:rPr>
        <w:t>, Novalja, OIB: 90361142296, u iznosu od: 9.116,88 kuna;</w:t>
      </w:r>
    </w:p>
    <w:p w:rsidRDefault="00055D89" w:rsidP="00055D89" w:rsidR="00055D89" w:rsidRPr="00055D89">
      <w:pPr>
        <w:spacing w:after="0"/>
        <w:ind w:left="360"/>
        <w:jc w:val="both"/>
        <w:rPr>
          <w:rFonts w:cs="Times New Roman" w:eastAsia="Times New Roman"/>
          <w:lang w:eastAsia="hr-HR"/>
        </w:rPr>
      </w:pPr>
    </w:p>
    <w:p w:rsidRDefault="00055D89" w:rsidP="00055D89" w:rsidR="00055D89">
      <w:pPr>
        <w:spacing w:after="0"/>
        <w:ind w:left="360"/>
        <w:jc w:val="both"/>
        <w:rPr>
          <w:rFonts w:cs="Times New Roman" w:eastAsia="Times New Roman"/>
          <w:lang w:eastAsia="hr-HR"/>
        </w:rPr>
      </w:pPr>
    </w:p>
    <w:p w:rsidRDefault="00055D89" w:rsidP="00055D89" w:rsidR="00055D89">
      <w:pPr>
        <w:spacing w:after="0"/>
        <w:ind w:left="360"/>
        <w:jc w:val="both"/>
        <w:rPr>
          <w:rFonts w:cs="Times New Roman" w:eastAsia="Times New Roman"/>
          <w:lang w:eastAsia="hr-HR"/>
        </w:rPr>
      </w:pPr>
    </w:p>
    <w:p w:rsidRDefault="00055D89" w:rsidP="00055D89" w:rsidR="00055D89">
      <w:pPr>
        <w:spacing w:after="0"/>
        <w:ind w:left="360"/>
        <w:jc w:val="both"/>
        <w:rPr>
          <w:rFonts w:cs="Times New Roman" w:eastAsia="Times New Roman"/>
          <w:lang w:eastAsia="hr-HR"/>
        </w:rPr>
      </w:pPr>
    </w:p>
    <w:p w:rsidRDefault="00055D89" w:rsidP="00055D89" w:rsidR="00055D89" w:rsidRPr="00055D89">
      <w:pPr>
        <w:spacing w:after="0"/>
        <w:ind w:left="360"/>
        <w:jc w:val="both"/>
        <w:rPr>
          <w:rFonts w:cs="Times New Roman" w:eastAsia="Times New Roman"/>
          <w:lang w:eastAsia="hr-HR"/>
        </w:rPr>
      </w:pPr>
    </w:p>
    <w:p w:rsidRDefault="00055D89" w:rsidP="00055D89" w:rsidR="00055D89" w:rsidRPr="00055D89">
      <w:pPr>
        <w:spacing w:after="0"/>
        <w:jc w:val="both"/>
        <w:rPr>
          <w:rFonts w:cs="Times New Roman" w:eastAsia="Times New Roman"/>
          <w:b/>
          <w:lang w:eastAsia="hr-HR"/>
        </w:rPr>
      </w:pPr>
      <w:r w:rsidRPr="00055D89">
        <w:rPr>
          <w:rFonts w:cs="Times New Roman" w:eastAsia="Times New Roman"/>
          <w:b/>
          <w:bCs/>
          <w:lang w:eastAsia="hr-HR"/>
        </w:rPr>
        <w:lastRenderedPageBreak/>
        <w:t xml:space="preserve">                                                            </w:t>
      </w:r>
      <w:r w:rsidRPr="00055D89">
        <w:rPr>
          <w:rFonts w:cs="Times New Roman" w:eastAsia="Times New Roman"/>
          <w:b/>
          <w:lang w:eastAsia="hr-HR"/>
        </w:rPr>
        <w:t>- 2 -</w:t>
      </w:r>
      <w:r w:rsidRPr="00055D89">
        <w:rPr>
          <w:rFonts w:cs="Times New Roman" w:eastAsia="Times New Roman"/>
          <w:lang w:eastAsia="hr-HR"/>
        </w:rPr>
        <w:t xml:space="preserve">                          </w:t>
      </w:r>
      <w:r w:rsidRPr="00055D89">
        <w:rPr>
          <w:rFonts w:cs="Times New Roman" w:eastAsia="Times New Roman"/>
          <w:b/>
          <w:lang w:eastAsia="hr-HR"/>
        </w:rPr>
        <w:t>Broj:  14. St-142/2000.</w:t>
      </w:r>
    </w:p>
    <w:p w:rsidRDefault="00055D89" w:rsidP="00055D89" w:rsidR="00055D89" w:rsidRPr="00055D89">
      <w:pPr>
        <w:spacing w:after="0"/>
        <w:ind w:left="360"/>
        <w:jc w:val="both"/>
        <w:rPr>
          <w:rFonts w:cs="Times New Roman" w:eastAsia="Times New Roman"/>
          <w:lang w:eastAsia="hr-HR"/>
        </w:rPr>
      </w:pPr>
    </w:p>
    <w:p w:rsidRDefault="00055D89" w:rsidP="00055D89" w:rsidR="00055D89" w:rsidRPr="00055D89">
      <w:pPr>
        <w:spacing w:after="0"/>
        <w:ind w:left="360"/>
        <w:jc w:val="both"/>
        <w:rPr>
          <w:rFonts w:cs="Times New Roman" w:eastAsia="Times New Roman"/>
          <w:lang w:eastAsia="hr-HR"/>
        </w:rPr>
      </w:pP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13. Josip </w:t>
      </w:r>
      <w:proofErr w:type="spellStart"/>
      <w:r w:rsidRPr="00055D89">
        <w:rPr>
          <w:rFonts w:cs="Times New Roman" w:eastAsia="Times New Roman"/>
          <w:lang w:eastAsia="hr-HR"/>
        </w:rPr>
        <w:t>Škunca</w:t>
      </w:r>
      <w:proofErr w:type="spellEnd"/>
      <w:r w:rsidRPr="00055D89">
        <w:rPr>
          <w:rFonts w:cs="Times New Roman" w:eastAsia="Times New Roman"/>
          <w:lang w:eastAsia="hr-HR"/>
        </w:rPr>
        <w:t>, Novalja, OIB: 3107954362604, u iznosu od: 7.862,16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14.  Đurđa </w:t>
      </w:r>
      <w:proofErr w:type="spellStart"/>
      <w:r w:rsidRPr="00055D89">
        <w:rPr>
          <w:rFonts w:cs="Times New Roman" w:eastAsia="Times New Roman"/>
          <w:lang w:eastAsia="hr-HR"/>
        </w:rPr>
        <w:t>Denona</w:t>
      </w:r>
      <w:proofErr w:type="spellEnd"/>
      <w:r w:rsidRPr="00055D89">
        <w:rPr>
          <w:rFonts w:cs="Times New Roman" w:eastAsia="Times New Roman"/>
          <w:lang w:eastAsia="hr-HR"/>
        </w:rPr>
        <w:t>, Novalja, OIB: 02035471431, u iznosu od: 8.496,07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15.  Stanislava Bartulović, Novalja, OIB: 19212343917, u iznosu od: 15.587,22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16.  Marija Zubović, </w:t>
      </w:r>
      <w:proofErr w:type="spellStart"/>
      <w:r w:rsidRPr="00055D89">
        <w:rPr>
          <w:rFonts w:cs="Times New Roman" w:eastAsia="Times New Roman"/>
          <w:lang w:eastAsia="hr-HR"/>
        </w:rPr>
        <w:t>Zubovići</w:t>
      </w:r>
      <w:proofErr w:type="spellEnd"/>
      <w:r w:rsidRPr="00055D89">
        <w:rPr>
          <w:rFonts w:cs="Times New Roman" w:eastAsia="Times New Roman"/>
          <w:lang w:eastAsia="hr-HR"/>
        </w:rPr>
        <w:t>, OIB: 87612908250, u iznosu od: 28.049,60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17.  Blanka Šonje Veličan, Novalja, OIB: 26450345818, u iznosu od: 40.034,81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18.  Zdravko </w:t>
      </w:r>
      <w:proofErr w:type="spellStart"/>
      <w:r w:rsidRPr="00055D89">
        <w:rPr>
          <w:rFonts w:cs="Times New Roman" w:eastAsia="Times New Roman"/>
          <w:lang w:eastAsia="hr-HR"/>
        </w:rPr>
        <w:t>Šuljić</w:t>
      </w:r>
      <w:proofErr w:type="spellEnd"/>
      <w:r w:rsidRPr="00055D89">
        <w:rPr>
          <w:rFonts w:cs="Times New Roman" w:eastAsia="Times New Roman"/>
          <w:lang w:eastAsia="hr-HR"/>
        </w:rPr>
        <w:t>, Novalja, OIB: 56533107834, u iznosu od: 69.163,28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19.  Lidija </w:t>
      </w:r>
      <w:proofErr w:type="spellStart"/>
      <w:r w:rsidRPr="00055D89">
        <w:rPr>
          <w:rFonts w:cs="Times New Roman" w:eastAsia="Times New Roman"/>
          <w:lang w:eastAsia="hr-HR"/>
        </w:rPr>
        <w:t>Šuljić</w:t>
      </w:r>
      <w:proofErr w:type="spellEnd"/>
      <w:r w:rsidRPr="00055D89">
        <w:rPr>
          <w:rFonts w:cs="Times New Roman" w:eastAsia="Times New Roman"/>
          <w:lang w:eastAsia="hr-HR"/>
        </w:rPr>
        <w:t>, Novalja; OIB: 61358636917, u iznosu od: 28.266,04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20.  Nedjeljka Fumić, Kolan, OIB: 51782448107, u iznosu od: 17.783,44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21.  Miljenko </w:t>
      </w:r>
      <w:proofErr w:type="spellStart"/>
      <w:r w:rsidRPr="00055D89">
        <w:rPr>
          <w:rFonts w:cs="Times New Roman" w:eastAsia="Times New Roman"/>
          <w:lang w:eastAsia="hr-HR"/>
        </w:rPr>
        <w:t>Dabo</w:t>
      </w:r>
      <w:proofErr w:type="spellEnd"/>
      <w:r w:rsidRPr="00055D89">
        <w:rPr>
          <w:rFonts w:cs="Times New Roman" w:eastAsia="Times New Roman"/>
          <w:lang w:eastAsia="hr-HR"/>
        </w:rPr>
        <w:t>, Novalja, OIB: 76646330770, u iznosu od: 14.861,18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22.  </w:t>
      </w:r>
      <w:proofErr w:type="spellStart"/>
      <w:r w:rsidRPr="00055D89">
        <w:rPr>
          <w:rFonts w:cs="Times New Roman" w:eastAsia="Times New Roman"/>
          <w:lang w:eastAsia="hr-HR"/>
        </w:rPr>
        <w:t>Miroljub</w:t>
      </w:r>
      <w:proofErr w:type="spellEnd"/>
      <w:r w:rsidRPr="00055D89">
        <w:rPr>
          <w:rFonts w:cs="Times New Roman" w:eastAsia="Times New Roman"/>
          <w:lang w:eastAsia="hr-HR"/>
        </w:rPr>
        <w:t xml:space="preserve"> Veličan, Novalja, OIB: 73739275613, u iznosu od: 52.696,61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23.  Albert </w:t>
      </w:r>
      <w:proofErr w:type="spellStart"/>
      <w:r w:rsidRPr="00055D89">
        <w:rPr>
          <w:rFonts w:cs="Times New Roman" w:eastAsia="Times New Roman"/>
          <w:lang w:eastAsia="hr-HR"/>
        </w:rPr>
        <w:t>Semenčić</w:t>
      </w:r>
      <w:proofErr w:type="spellEnd"/>
      <w:r w:rsidRPr="00055D89">
        <w:rPr>
          <w:rFonts w:cs="Times New Roman" w:eastAsia="Times New Roman"/>
          <w:lang w:eastAsia="hr-HR"/>
        </w:rPr>
        <w:t>, Novalja, OIB: 57239782964, u iznosu od: 28.665,81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24.  Ivica Šonje, Novalja, OIB: 82324464834, u iznosu od: 7.738,78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25.  Nikola </w:t>
      </w:r>
      <w:proofErr w:type="spellStart"/>
      <w:r w:rsidRPr="00055D89">
        <w:rPr>
          <w:rFonts w:cs="Times New Roman" w:eastAsia="Times New Roman"/>
          <w:lang w:eastAsia="hr-HR"/>
        </w:rPr>
        <w:t>Dabo</w:t>
      </w:r>
      <w:proofErr w:type="spellEnd"/>
      <w:r w:rsidRPr="00055D89">
        <w:rPr>
          <w:rFonts w:cs="Times New Roman" w:eastAsia="Times New Roman"/>
          <w:lang w:eastAsia="hr-HR"/>
        </w:rPr>
        <w:t>, Novalja, OIB: 00211697773, u iznosu od: 5.433,35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26.  Katica Jeličić Sertić, OIB: 12500018955, u iznosu od: 4.287,03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27.  Ivan </w:t>
      </w:r>
      <w:proofErr w:type="spellStart"/>
      <w:r w:rsidRPr="00055D89">
        <w:rPr>
          <w:rFonts w:cs="Times New Roman" w:eastAsia="Times New Roman"/>
          <w:lang w:eastAsia="hr-HR"/>
        </w:rPr>
        <w:t>Čemeljić</w:t>
      </w:r>
      <w:proofErr w:type="spellEnd"/>
      <w:r w:rsidRPr="00055D89">
        <w:rPr>
          <w:rFonts w:cs="Times New Roman" w:eastAsia="Times New Roman"/>
          <w:lang w:eastAsia="hr-HR"/>
        </w:rPr>
        <w:t>, Rijeka, OIB: 19819234617, u iznosu od: 7.513,43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28.  Mario </w:t>
      </w:r>
      <w:proofErr w:type="spellStart"/>
      <w:r w:rsidRPr="00055D89">
        <w:rPr>
          <w:rFonts w:cs="Times New Roman" w:eastAsia="Times New Roman"/>
          <w:lang w:eastAsia="hr-HR"/>
        </w:rPr>
        <w:t>Kučan</w:t>
      </w:r>
      <w:proofErr w:type="spellEnd"/>
      <w:r w:rsidRPr="00055D89">
        <w:rPr>
          <w:rFonts w:cs="Times New Roman" w:eastAsia="Times New Roman"/>
          <w:lang w:eastAsia="hr-HR"/>
        </w:rPr>
        <w:t>, OIB: 66797372564, u iznosu od: 7.495,92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29.  Katica </w:t>
      </w:r>
      <w:proofErr w:type="spellStart"/>
      <w:r w:rsidRPr="00055D89">
        <w:rPr>
          <w:rFonts w:cs="Times New Roman" w:eastAsia="Times New Roman"/>
          <w:lang w:eastAsia="hr-HR"/>
        </w:rPr>
        <w:t>Oštrić</w:t>
      </w:r>
      <w:proofErr w:type="spellEnd"/>
      <w:r w:rsidRPr="00055D89">
        <w:rPr>
          <w:rFonts w:cs="Times New Roman" w:eastAsia="Times New Roman"/>
          <w:lang w:eastAsia="hr-HR"/>
        </w:rPr>
        <w:t>, Kolan, OIB: 36159735384, u iznosu od: 3.977,39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30.  Anica </w:t>
      </w:r>
      <w:proofErr w:type="spellStart"/>
      <w:r w:rsidRPr="00055D89">
        <w:rPr>
          <w:rFonts w:cs="Times New Roman" w:eastAsia="Times New Roman"/>
          <w:lang w:eastAsia="hr-HR"/>
        </w:rPr>
        <w:t>Šugar</w:t>
      </w:r>
      <w:proofErr w:type="spellEnd"/>
      <w:r w:rsidRPr="00055D89">
        <w:rPr>
          <w:rFonts w:cs="Times New Roman" w:eastAsia="Times New Roman"/>
          <w:lang w:eastAsia="hr-HR"/>
        </w:rPr>
        <w:t>, Kolan, OIB: 50284197572, u iznosu od: 3.977,39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31.  Bartol Borović, Novalja, OIB: 29130894755, u iznosu od: 3.323,24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32.  Marija Palčić </w:t>
      </w:r>
      <w:proofErr w:type="spellStart"/>
      <w:r w:rsidRPr="00055D89">
        <w:rPr>
          <w:rFonts w:cs="Times New Roman" w:eastAsia="Times New Roman"/>
          <w:lang w:eastAsia="hr-HR"/>
        </w:rPr>
        <w:t>Dabo</w:t>
      </w:r>
      <w:proofErr w:type="spellEnd"/>
      <w:r w:rsidRPr="00055D89">
        <w:rPr>
          <w:rFonts w:cs="Times New Roman" w:eastAsia="Times New Roman"/>
          <w:lang w:eastAsia="hr-HR"/>
        </w:rPr>
        <w:t>, Novalja, OIB: 05370972850, u iznosu od: 3.818,94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33.  Valo Zubović, Novalja, OIB: 40758643951, u iznosu od: 15.507,00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34.  Miljenko Šegota, </w:t>
      </w:r>
      <w:proofErr w:type="spellStart"/>
      <w:r w:rsidRPr="00055D89">
        <w:rPr>
          <w:rFonts w:cs="Times New Roman" w:eastAsia="Times New Roman"/>
          <w:lang w:eastAsia="hr-HR"/>
        </w:rPr>
        <w:t>Lun</w:t>
      </w:r>
      <w:proofErr w:type="spellEnd"/>
      <w:r w:rsidRPr="00055D89">
        <w:rPr>
          <w:rFonts w:cs="Times New Roman" w:eastAsia="Times New Roman"/>
          <w:lang w:eastAsia="hr-HR"/>
        </w:rPr>
        <w:t>, OIB: 84397956623, u iznosu od: 3.322,34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35.  Nenad Zubović, </w:t>
      </w:r>
      <w:proofErr w:type="spellStart"/>
      <w:r w:rsidRPr="00055D89">
        <w:rPr>
          <w:rFonts w:cs="Times New Roman" w:eastAsia="Times New Roman"/>
          <w:lang w:eastAsia="hr-HR"/>
        </w:rPr>
        <w:t>Zubovići</w:t>
      </w:r>
      <w:proofErr w:type="spellEnd"/>
      <w:r w:rsidRPr="00055D89">
        <w:rPr>
          <w:rFonts w:cs="Times New Roman" w:eastAsia="Times New Roman"/>
          <w:lang w:eastAsia="hr-HR"/>
        </w:rPr>
        <w:t>, OIB: 33479882014, u iznosu od: 9.511,22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36.  Jadranka </w:t>
      </w:r>
      <w:proofErr w:type="spellStart"/>
      <w:r w:rsidRPr="00055D89">
        <w:rPr>
          <w:rFonts w:cs="Times New Roman" w:eastAsia="Times New Roman"/>
          <w:lang w:eastAsia="hr-HR"/>
        </w:rPr>
        <w:t>Škunca</w:t>
      </w:r>
      <w:proofErr w:type="spellEnd"/>
      <w:r w:rsidRPr="00055D89">
        <w:rPr>
          <w:rFonts w:cs="Times New Roman" w:eastAsia="Times New Roman"/>
          <w:lang w:eastAsia="hr-HR"/>
        </w:rPr>
        <w:t>, Novalja, OIB: 81785460783, u iznosu od: 5.547,27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37.  Goran </w:t>
      </w:r>
      <w:proofErr w:type="spellStart"/>
      <w:r w:rsidRPr="00055D89">
        <w:rPr>
          <w:rFonts w:cs="Times New Roman" w:eastAsia="Times New Roman"/>
          <w:lang w:eastAsia="hr-HR"/>
        </w:rPr>
        <w:t>Vidas</w:t>
      </w:r>
      <w:proofErr w:type="spellEnd"/>
      <w:r w:rsidRPr="00055D89">
        <w:rPr>
          <w:rFonts w:cs="Times New Roman" w:eastAsia="Times New Roman"/>
          <w:lang w:eastAsia="hr-HR"/>
        </w:rPr>
        <w:t>, Novalja, OIB: 14571923801, u iznosu od: 24.322,82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38.  </w:t>
      </w:r>
      <w:proofErr w:type="spellStart"/>
      <w:r w:rsidRPr="00055D89">
        <w:rPr>
          <w:rFonts w:cs="Times New Roman" w:eastAsia="Times New Roman"/>
          <w:lang w:eastAsia="hr-HR"/>
        </w:rPr>
        <w:t>Kažimir</w:t>
      </w:r>
      <w:proofErr w:type="spellEnd"/>
      <w:r w:rsidRPr="00055D89">
        <w:rPr>
          <w:rFonts w:cs="Times New Roman" w:eastAsia="Times New Roman"/>
          <w:lang w:eastAsia="hr-HR"/>
        </w:rPr>
        <w:t xml:space="preserve"> Zubović, Kolan, OIB: 89189595829, u iznosu od: 56.278,81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39.  Anton </w:t>
      </w:r>
      <w:proofErr w:type="spellStart"/>
      <w:r w:rsidRPr="00055D89">
        <w:rPr>
          <w:rFonts w:cs="Times New Roman" w:eastAsia="Times New Roman"/>
          <w:lang w:eastAsia="hr-HR"/>
        </w:rPr>
        <w:t>Vidas</w:t>
      </w:r>
      <w:proofErr w:type="spellEnd"/>
      <w:r w:rsidRPr="00055D89">
        <w:rPr>
          <w:rFonts w:cs="Times New Roman" w:eastAsia="Times New Roman"/>
          <w:lang w:eastAsia="hr-HR"/>
        </w:rPr>
        <w:t>, Novalja, OIB: 66846941568, u iznosu od: 88.694,21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40.  Cvijeta Šestan, Novalja, OIB: 05277070068, u iznosu od: 71.292,67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41.  </w:t>
      </w:r>
      <w:proofErr w:type="spellStart"/>
      <w:r w:rsidRPr="00055D89">
        <w:rPr>
          <w:rFonts w:cs="Times New Roman" w:eastAsia="Times New Roman"/>
          <w:lang w:eastAsia="hr-HR"/>
        </w:rPr>
        <w:t>Elvedin</w:t>
      </w:r>
      <w:proofErr w:type="spellEnd"/>
      <w:r w:rsidRPr="00055D89">
        <w:rPr>
          <w:rFonts w:cs="Times New Roman" w:eastAsia="Times New Roman"/>
          <w:lang w:eastAsia="hr-HR"/>
        </w:rPr>
        <w:t xml:space="preserve"> Miljković, Novalja, OIB: 16131282313, u iznosu od: 145.423,26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42.  Ivica Zubović, Kolan, OIB: 22982667320, u iznosu od: 88.694,21 kuna; </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43.  Šime </w:t>
      </w:r>
      <w:proofErr w:type="spellStart"/>
      <w:r w:rsidRPr="00055D89">
        <w:rPr>
          <w:rFonts w:cs="Times New Roman" w:eastAsia="Times New Roman"/>
          <w:lang w:eastAsia="hr-HR"/>
        </w:rPr>
        <w:t>Šuljić</w:t>
      </w:r>
      <w:proofErr w:type="spellEnd"/>
      <w:r w:rsidRPr="00055D89">
        <w:rPr>
          <w:rFonts w:cs="Times New Roman" w:eastAsia="Times New Roman"/>
          <w:lang w:eastAsia="hr-HR"/>
        </w:rPr>
        <w:t>, Novalja, OIB: 31215066889, u iznosu od: 56.278,81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44.  Anđelko </w:t>
      </w:r>
      <w:proofErr w:type="spellStart"/>
      <w:r w:rsidRPr="00055D89">
        <w:rPr>
          <w:rFonts w:cs="Times New Roman" w:eastAsia="Times New Roman"/>
          <w:lang w:eastAsia="hr-HR"/>
        </w:rPr>
        <w:t>Denona</w:t>
      </w:r>
      <w:proofErr w:type="spellEnd"/>
      <w:r w:rsidRPr="00055D89">
        <w:rPr>
          <w:rFonts w:cs="Times New Roman" w:eastAsia="Times New Roman"/>
          <w:lang w:eastAsia="hr-HR"/>
        </w:rPr>
        <w:t>, Novalja, OIB: 14878352666, u iznosu od: 88.694,21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45.  Ivan </w:t>
      </w:r>
      <w:proofErr w:type="spellStart"/>
      <w:r w:rsidRPr="00055D89">
        <w:rPr>
          <w:rFonts w:cs="Times New Roman" w:eastAsia="Times New Roman"/>
          <w:lang w:eastAsia="hr-HR"/>
        </w:rPr>
        <w:t>Šuljić</w:t>
      </w:r>
      <w:proofErr w:type="spellEnd"/>
      <w:r w:rsidRPr="00055D89">
        <w:rPr>
          <w:rFonts w:cs="Times New Roman" w:eastAsia="Times New Roman"/>
          <w:lang w:eastAsia="hr-HR"/>
        </w:rPr>
        <w:t>, Novalja, OIB: 64474096956, u iznosu od: 88.694,21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46.  Mirovinsko osiguranje, Područni ured u Rijeci, Rijeka, OIB: 84397956623, </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       u iznosu od: 363.286,95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47.  Turistička zajednica grada Novalje, Novalja, OIB: 41714496981, u iznosu </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       od: 420.744,55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48.  Grad Novalja, Novalja, OIB: 85290822507, u iznosu od: 506.806,61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49.  KOMUNALIJE d.o.o., Novalja, OIB: 76954479056, u iznosu </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       od: 623.549,89  kuna;</w:t>
      </w:r>
    </w:p>
    <w:p w:rsidRDefault="00055D89" w:rsidP="00055D89" w:rsidR="00055D89" w:rsidRPr="00055D89">
      <w:pPr>
        <w:spacing w:after="0"/>
        <w:ind w:left="360"/>
        <w:jc w:val="both"/>
        <w:rPr>
          <w:rFonts w:cs="Times New Roman" w:eastAsia="Times New Roman"/>
          <w:lang w:eastAsia="hr-HR"/>
        </w:rPr>
      </w:pPr>
    </w:p>
    <w:p w:rsidRDefault="00055D89" w:rsidP="00055D89" w:rsidR="00055D89" w:rsidRPr="00055D89">
      <w:pPr>
        <w:spacing w:after="0"/>
        <w:ind w:left="360"/>
        <w:jc w:val="both"/>
        <w:rPr>
          <w:rFonts w:cs="Times New Roman" w:eastAsia="Times New Roman"/>
          <w:lang w:eastAsia="hr-HR"/>
        </w:rPr>
      </w:pPr>
    </w:p>
    <w:p w:rsidRDefault="00055D89" w:rsidP="00055D89" w:rsidR="00055D89">
      <w:pPr>
        <w:spacing w:after="0"/>
        <w:ind w:left="360"/>
        <w:jc w:val="both"/>
        <w:rPr>
          <w:rFonts w:cs="Times New Roman" w:eastAsia="Times New Roman"/>
          <w:lang w:eastAsia="hr-HR"/>
        </w:rPr>
      </w:pPr>
    </w:p>
    <w:p w:rsidRDefault="00055D89" w:rsidP="00055D89" w:rsidR="00055D89">
      <w:pPr>
        <w:spacing w:after="0"/>
        <w:ind w:left="360"/>
        <w:jc w:val="both"/>
        <w:rPr>
          <w:rFonts w:cs="Times New Roman" w:eastAsia="Times New Roman"/>
          <w:lang w:eastAsia="hr-HR"/>
        </w:rPr>
      </w:pPr>
    </w:p>
    <w:p w:rsidRDefault="00055D89" w:rsidP="00055D89" w:rsidR="00055D89">
      <w:pPr>
        <w:spacing w:after="0"/>
        <w:ind w:left="360"/>
        <w:jc w:val="both"/>
        <w:rPr>
          <w:rFonts w:cs="Times New Roman" w:eastAsia="Times New Roman"/>
          <w:lang w:eastAsia="hr-HR"/>
        </w:rPr>
      </w:pPr>
    </w:p>
    <w:p w:rsidRDefault="00055D89" w:rsidP="00055D89" w:rsidR="00055D89" w:rsidRPr="00055D89">
      <w:pPr>
        <w:spacing w:after="0"/>
        <w:ind w:left="360"/>
        <w:jc w:val="both"/>
        <w:rPr>
          <w:rFonts w:cs="Times New Roman" w:eastAsia="Times New Roman"/>
          <w:lang w:eastAsia="hr-HR"/>
        </w:rPr>
      </w:pPr>
    </w:p>
    <w:p w:rsidRDefault="00055D89" w:rsidP="00055D89" w:rsidR="00055D89" w:rsidRPr="00055D89">
      <w:pPr>
        <w:spacing w:after="0"/>
        <w:jc w:val="both"/>
        <w:rPr>
          <w:rFonts w:cs="Times New Roman" w:eastAsia="Times New Roman"/>
          <w:b/>
          <w:lang w:eastAsia="hr-HR"/>
        </w:rPr>
      </w:pPr>
      <w:r w:rsidRPr="00055D89">
        <w:rPr>
          <w:rFonts w:cs="Times New Roman" w:eastAsia="Times New Roman"/>
          <w:b/>
          <w:bCs/>
          <w:lang w:eastAsia="hr-HR"/>
        </w:rPr>
        <w:t xml:space="preserve">                                                            </w:t>
      </w:r>
      <w:r w:rsidRPr="00055D89">
        <w:rPr>
          <w:rFonts w:cs="Times New Roman" w:eastAsia="Times New Roman"/>
          <w:b/>
          <w:lang w:eastAsia="hr-HR"/>
        </w:rPr>
        <w:t>- 3 -</w:t>
      </w:r>
      <w:r w:rsidRPr="00055D89">
        <w:rPr>
          <w:rFonts w:cs="Times New Roman" w:eastAsia="Times New Roman"/>
          <w:lang w:eastAsia="hr-HR"/>
        </w:rPr>
        <w:t xml:space="preserve">                          </w:t>
      </w:r>
      <w:r w:rsidRPr="00055D89">
        <w:rPr>
          <w:rFonts w:cs="Times New Roman" w:eastAsia="Times New Roman"/>
          <w:b/>
          <w:lang w:eastAsia="hr-HR"/>
        </w:rPr>
        <w:t>Broj:  14. St-142/2000.</w:t>
      </w:r>
    </w:p>
    <w:p w:rsidRDefault="00055D89" w:rsidP="00055D89" w:rsidR="00055D89" w:rsidRPr="00055D89">
      <w:pPr>
        <w:spacing w:after="0"/>
        <w:ind w:left="360"/>
        <w:jc w:val="both"/>
        <w:rPr>
          <w:rFonts w:cs="Times New Roman" w:eastAsia="Times New Roman"/>
          <w:lang w:eastAsia="hr-HR"/>
        </w:rPr>
      </w:pPr>
    </w:p>
    <w:p w:rsidRDefault="00055D89" w:rsidP="00055D89" w:rsidR="00055D89" w:rsidRPr="00055D89">
      <w:pPr>
        <w:spacing w:after="0"/>
        <w:ind w:left="360"/>
        <w:jc w:val="both"/>
        <w:rPr>
          <w:rFonts w:cs="Times New Roman" w:eastAsia="Times New Roman"/>
          <w:lang w:eastAsia="hr-HR"/>
        </w:rPr>
      </w:pP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50.  Hrvatska turistička zajednica, Zagreb, OIB: 72501368180, u iznosu </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       od: 154.712,23 kune;</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51.  Hrvatski zavod za zdravstveno osiguranje, Split, OIB: 66403794882, u iznosu </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       od: 277.796,35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52.  Min. financija-Porezna uprava, Zagreb, OIB: 18683136487, u iznosu </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       od: 156.453,25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53.   Min. gospodarstva, poduzetništva i obrta, Ravnateljstvo za robne zalihe, Zagreb, </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        OIB: 22413472900, u iznosu od: 22.986,97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54.  Turistička zajednica Ličko-senjske županije, Gospić, OIB: 45772665266, </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       u iznosu od: 61.876,20 kuna,</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55.  HRVATSKA BANKA ZA OBNOVU I RAZVITAK, Zagreb, </w:t>
      </w:r>
    </w:p>
    <w:p w:rsidRDefault="00055D89" w:rsidP="00055D89" w:rsidR="00055D89" w:rsidRPr="00055D89">
      <w:pPr>
        <w:spacing w:after="0"/>
        <w:ind w:left="360"/>
        <w:jc w:val="both"/>
        <w:rPr>
          <w:rFonts w:cs="Times New Roman" w:eastAsia="Times New Roman"/>
          <w:lang w:eastAsia="hr-HR"/>
        </w:rPr>
      </w:pPr>
      <w:r w:rsidRPr="00055D89">
        <w:rPr>
          <w:rFonts w:cs="Times New Roman" w:eastAsia="Times New Roman"/>
          <w:lang w:eastAsia="hr-HR"/>
        </w:rPr>
        <w:t xml:space="preserve">       OIB: 26702280390, u iznosu od: 346.592,84 kune.</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b/>
          <w:lang w:eastAsia="hr-HR"/>
        </w:rPr>
      </w:pPr>
      <w:r w:rsidRPr="00055D89">
        <w:rPr>
          <w:rFonts w:cs="Times New Roman" w:eastAsia="Times New Roman"/>
          <w:b/>
          <w:lang w:eastAsia="hr-HR"/>
        </w:rPr>
        <w:t xml:space="preserve">b) drugoga nižega isplatnog reda (članak 72, stavak 1, točka 2, </w:t>
      </w:r>
      <w:r w:rsidRPr="00055D89">
        <w:rPr>
          <w:rFonts w:cs="Times New Roman" w:eastAsia="Times New Roman"/>
          <w:b/>
          <w:i/>
          <w:lang w:eastAsia="hr-HR"/>
        </w:rPr>
        <w:t>staroga</w:t>
      </w:r>
      <w:r w:rsidRPr="00055D89">
        <w:rPr>
          <w:rFonts w:cs="Times New Roman" w:eastAsia="Times New Roman"/>
          <w:b/>
          <w:lang w:eastAsia="hr-HR"/>
        </w:rPr>
        <w:t xml:space="preserve"> SZ):</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numPr>
          <w:ilvl w:val="0"/>
          <w:numId w:val="47"/>
        </w:numPr>
        <w:spacing w:after="0"/>
        <w:jc w:val="both"/>
        <w:rPr>
          <w:rFonts w:cs="Times New Roman" w:eastAsia="Times New Roman"/>
          <w:lang w:eastAsia="hr-HR"/>
        </w:rPr>
      </w:pPr>
      <w:r w:rsidRPr="00055D89">
        <w:rPr>
          <w:rFonts w:cs="Times New Roman" w:eastAsia="Times New Roman"/>
          <w:lang w:eastAsia="hr-HR"/>
        </w:rPr>
        <w:t>Ministarstvo pravosuđa, Zagreb, OIB: 26635293339, u iznosu od: 35.760,00 kuna;</w:t>
      </w:r>
    </w:p>
    <w:p w:rsidRDefault="00055D89" w:rsidP="00055D89" w:rsidR="00055D89" w:rsidRPr="00055D89">
      <w:pPr>
        <w:spacing w:after="0"/>
        <w:ind w:left="300"/>
        <w:jc w:val="both"/>
        <w:rPr>
          <w:rFonts w:cs="Times New Roman" w:eastAsia="Times New Roman"/>
          <w:lang w:eastAsia="hr-HR"/>
        </w:rPr>
      </w:pPr>
      <w:r w:rsidRPr="00055D89">
        <w:rPr>
          <w:rFonts w:cs="Times New Roman" w:eastAsia="Times New Roman"/>
          <w:lang w:eastAsia="hr-HR"/>
        </w:rPr>
        <w:t xml:space="preserve">2.   HRVATSKA BANKA ZA OBNOVU I RAZVITAK, Zagreb, OIB: 26702280390, </w:t>
      </w:r>
    </w:p>
    <w:p w:rsidRDefault="00055D89" w:rsidP="00055D89" w:rsidR="00055D89" w:rsidRPr="00055D89">
      <w:pPr>
        <w:spacing w:after="0"/>
        <w:ind w:left="300"/>
        <w:jc w:val="both"/>
        <w:rPr>
          <w:rFonts w:cs="Times New Roman" w:eastAsia="Times New Roman"/>
          <w:lang w:eastAsia="hr-HR"/>
        </w:rPr>
      </w:pPr>
      <w:r w:rsidRPr="00055D89">
        <w:rPr>
          <w:rFonts w:cs="Times New Roman" w:eastAsia="Times New Roman"/>
          <w:lang w:eastAsia="hr-HR"/>
        </w:rPr>
        <w:t xml:space="preserve">      u iznosu od:  500,00 kuna.</w:t>
      </w:r>
    </w:p>
    <w:p w:rsidRDefault="00055D89" w:rsidP="00055D89" w:rsidR="00055D89" w:rsidRPr="00055D89">
      <w:pPr>
        <w:spacing w:after="0"/>
        <w:ind w:left="300"/>
        <w:jc w:val="both"/>
        <w:rPr>
          <w:rFonts w:cs="Times New Roman" w:eastAsia="Times New Roman"/>
          <w:lang w:eastAsia="hr-HR"/>
        </w:rPr>
      </w:pPr>
    </w:p>
    <w:p w:rsidRDefault="00055D89" w:rsidP="00055D89" w:rsidR="00055D89" w:rsidRPr="00055D89">
      <w:pPr>
        <w:spacing w:after="0"/>
        <w:jc w:val="both"/>
        <w:rPr>
          <w:rFonts w:cs="Times New Roman" w:eastAsia="Times New Roman"/>
          <w:b/>
          <w:lang w:eastAsia="hr-HR"/>
        </w:rPr>
      </w:pPr>
      <w:r w:rsidRPr="00055D89">
        <w:rPr>
          <w:rFonts w:cs="Times New Roman" w:eastAsia="Times New Roman"/>
          <w:b/>
          <w:lang w:eastAsia="hr-HR"/>
        </w:rPr>
        <w:t xml:space="preserve">c)  trećega nižega isplatnog reda (članak 72, stavak 1, točka 3, </w:t>
      </w:r>
      <w:r w:rsidRPr="00055D89">
        <w:rPr>
          <w:rFonts w:cs="Times New Roman" w:eastAsia="Times New Roman"/>
          <w:b/>
          <w:i/>
          <w:lang w:eastAsia="hr-HR"/>
        </w:rPr>
        <w:t>staroga</w:t>
      </w:r>
      <w:r w:rsidRPr="00055D89">
        <w:rPr>
          <w:rFonts w:cs="Times New Roman" w:eastAsia="Times New Roman"/>
          <w:b/>
          <w:lang w:eastAsia="hr-HR"/>
        </w:rPr>
        <w:t xml:space="preserve"> SZ):</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ind w:left="300"/>
        <w:jc w:val="both"/>
        <w:rPr>
          <w:rFonts w:cs="Times New Roman" w:eastAsia="Times New Roman"/>
          <w:lang w:eastAsia="hr-HR"/>
        </w:rPr>
      </w:pPr>
      <w:r w:rsidRPr="00055D89">
        <w:rPr>
          <w:rFonts w:cs="Times New Roman" w:eastAsia="Times New Roman"/>
          <w:lang w:eastAsia="hr-HR"/>
        </w:rPr>
        <w:t>Ministarstvo financija-Porezna uprava, Zagreb, OIB: 18683136487, u iznosu od: 603.156,45 kuna.</w:t>
      </w:r>
    </w:p>
    <w:p w:rsidRDefault="00055D89" w:rsidP="00055D89" w:rsidR="00055D89" w:rsidRPr="00055D89">
      <w:pPr>
        <w:spacing w:after="0"/>
        <w:ind w:left="300"/>
        <w:jc w:val="both"/>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r w:rsidRPr="00055D89">
        <w:rPr>
          <w:rFonts w:cs="Times New Roman" w:eastAsia="Times New Roman"/>
          <w:b/>
          <w:bCs/>
          <w:lang w:eastAsia="hr-HR"/>
        </w:rPr>
        <w:t>2)</w:t>
      </w:r>
      <w:r w:rsidRPr="00055D89">
        <w:rPr>
          <w:rFonts w:cs="Times New Roman" w:eastAsia="Times New Roman"/>
          <w:lang w:eastAsia="hr-HR"/>
        </w:rPr>
        <w:t xml:space="preserve">  </w:t>
      </w:r>
      <w:r w:rsidRPr="00055D89">
        <w:rPr>
          <w:rFonts w:cs="Times New Roman" w:eastAsia="Times New Roman"/>
          <w:b/>
          <w:bCs/>
          <w:lang w:eastAsia="hr-HR"/>
        </w:rPr>
        <w:t xml:space="preserve"> </w:t>
      </w:r>
      <w:r w:rsidRPr="00055D89">
        <w:rPr>
          <w:rFonts w:cs="Times New Roman" w:eastAsia="Times New Roman"/>
          <w:b/>
          <w:lang w:eastAsia="hr-HR"/>
        </w:rPr>
        <w:t xml:space="preserve">Osporavaju se </w:t>
      </w:r>
      <w:r w:rsidRPr="00055D89">
        <w:rPr>
          <w:rFonts w:cs="Times New Roman" w:eastAsia="Times New Roman"/>
          <w:lang w:eastAsia="hr-HR"/>
        </w:rPr>
        <w:t xml:space="preserve">tražbine stečajnih vjerovnika </w:t>
      </w:r>
      <w:r w:rsidRPr="00055D89">
        <w:rPr>
          <w:rFonts w:cs="Times New Roman" w:eastAsia="Times New Roman"/>
          <w:b/>
          <w:lang w:eastAsia="hr-HR"/>
        </w:rPr>
        <w:t>prvoga nižega isplatnog reda</w:t>
      </w:r>
      <w:r w:rsidRPr="00055D89">
        <w:rPr>
          <w:rFonts w:cs="Times New Roman" w:eastAsia="Times New Roman"/>
          <w:lang w:eastAsia="hr-HR"/>
        </w:rPr>
        <w:t xml:space="preserve"> iz članka 72, stavka 1, točka 1, </w:t>
      </w:r>
      <w:r w:rsidRPr="00055D89">
        <w:rPr>
          <w:rFonts w:cs="Times New Roman" w:eastAsia="Times New Roman"/>
          <w:i/>
          <w:lang w:eastAsia="hr-HR"/>
        </w:rPr>
        <w:t>staroga</w:t>
      </w:r>
      <w:r w:rsidRPr="00055D89">
        <w:rPr>
          <w:rFonts w:cs="Times New Roman" w:eastAsia="Times New Roman"/>
          <w:lang w:eastAsia="hr-HR"/>
        </w:rPr>
        <w:t xml:space="preserve"> SZ, ispitane na Ispitnom ročištu održanom 3. srpnja 2018. i to ovako: </w:t>
      </w:r>
    </w:p>
    <w:p w:rsidRDefault="00055D89" w:rsidP="00055D89" w:rsidR="00055D89" w:rsidRPr="00055D89">
      <w:pPr>
        <w:tabs>
          <w:tab w:pos="8280" w:leader="hyphen" w:val="right"/>
        </w:tabs>
        <w:spacing w:after="0"/>
        <w:rPr>
          <w:rFonts w:cs="Times New Roman" w:eastAsia="Times New Roman"/>
          <w:lang w:eastAsia="hr-HR"/>
        </w:rPr>
      </w:pP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1.  Mirovinsko osiguranje, Područni ured u Rijeci, Rijeka, OIB: 84397956623, u iznosu</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od: 2.624.405,09 kuna;</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2.  Turistička zajednica Grada Novalje, Novalja, OIB: 41714496981, u iznosu od:</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3.246.431,45 kuna;</w:t>
      </w:r>
    </w:p>
    <w:p w:rsidRDefault="00055D89" w:rsidP="00055D89" w:rsidR="00055D89" w:rsidRPr="00055D89">
      <w:pPr>
        <w:tabs>
          <w:tab w:pos="8280" w:leader="hyphen" w:val="right"/>
        </w:tabs>
        <w:spacing w:after="0"/>
        <w:rPr>
          <w:rFonts w:cs="Times New Roman" w:eastAsia="Times New Roman"/>
          <w:lang w:eastAsia="hr-HR"/>
        </w:rPr>
      </w:pPr>
      <w:r w:rsidRPr="00055D89">
        <w:rPr>
          <w:rFonts w:cs="Times New Roman" w:eastAsia="Times New Roman"/>
          <w:lang w:eastAsia="hr-HR"/>
        </w:rPr>
        <w:t xml:space="preserve">  3.   Grad Novalja, Novalja, OIB: 85290822507, u iznosu od: 3.627.794,95 kuna;</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4.   KOMUNALIJE d.o.o., Novalja, OIB: 76954479056, u iznosu </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od: 2.913,858,00 kuna;</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5.   Hrvatska turistička zajednica, Zagreb, OIB: 72501368180, u iznosu </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od: 1.255.740,06 kuna;</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6.   Hrvatski zavod za zdravstveno osiguranje, Split, OIB: 66403794882, u iznosu </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od: 1.991.354,56 kuna;</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7.  Turistička zajednica Ličko-senjske županije, Gospić, OIB: 45772665266, u iznosu </w:t>
      </w:r>
    </w:p>
    <w:p w:rsidRDefault="00055D89" w:rsidP="00055D89" w:rsidR="00055D89" w:rsidRPr="00055D89">
      <w:pPr>
        <w:tabs>
          <w:tab w:pos="8280" w:leader="hyphen" w:val="right"/>
        </w:tabs>
        <w:spacing w:after="0"/>
        <w:ind w:hanging="426" w:left="426"/>
        <w:rPr>
          <w:rFonts w:cs="Times New Roman" w:eastAsia="Times New Roman"/>
          <w:lang w:eastAsia="hr-HR"/>
        </w:rPr>
      </w:pPr>
      <w:r w:rsidRPr="00055D89">
        <w:rPr>
          <w:rFonts w:cs="Times New Roman" w:eastAsia="Times New Roman"/>
          <w:lang w:eastAsia="hr-HR"/>
        </w:rPr>
        <w:t xml:space="preserve">        od: 715.975,22 kuna;</w:t>
      </w:r>
    </w:p>
    <w:p w:rsidRDefault="00055D89" w:rsidP="00055D89" w:rsidR="00055D89">
      <w:pPr>
        <w:tabs>
          <w:tab w:pos="8280" w:leader="hyphen" w:val="right"/>
        </w:tabs>
        <w:spacing w:after="0"/>
        <w:ind w:hanging="426" w:left="426"/>
        <w:rPr>
          <w:rFonts w:cs="Times New Roman" w:eastAsia="Times New Roman"/>
          <w:lang w:eastAsia="hr-HR"/>
        </w:rPr>
      </w:pPr>
    </w:p>
    <w:p w:rsidRDefault="00055D89" w:rsidP="00055D89" w:rsidR="00055D89">
      <w:pPr>
        <w:tabs>
          <w:tab w:pos="8280" w:leader="hyphen" w:val="right"/>
        </w:tabs>
        <w:spacing w:after="0"/>
        <w:ind w:hanging="426" w:left="426"/>
        <w:rPr>
          <w:rFonts w:cs="Times New Roman" w:eastAsia="Times New Roman"/>
          <w:lang w:eastAsia="hr-HR"/>
        </w:rPr>
      </w:pPr>
    </w:p>
    <w:p w:rsidRDefault="00055D89" w:rsidP="00055D89" w:rsidR="00055D89">
      <w:pPr>
        <w:tabs>
          <w:tab w:pos="8280" w:leader="hyphen" w:val="right"/>
        </w:tabs>
        <w:spacing w:after="0"/>
        <w:ind w:hanging="426" w:left="426"/>
        <w:rPr>
          <w:rFonts w:cs="Times New Roman" w:eastAsia="Times New Roman"/>
          <w:lang w:eastAsia="hr-HR"/>
        </w:rPr>
      </w:pPr>
    </w:p>
    <w:p w:rsidRDefault="00055D89" w:rsidP="00055D89" w:rsidR="00055D89" w:rsidRPr="00055D89">
      <w:pPr>
        <w:tabs>
          <w:tab w:pos="8280" w:leader="hyphen" w:val="right"/>
        </w:tabs>
        <w:spacing w:after="0"/>
        <w:ind w:hanging="426" w:left="426"/>
        <w:rPr>
          <w:rFonts w:cs="Times New Roman" w:eastAsia="Times New Roman"/>
          <w:lang w:eastAsia="hr-HR"/>
        </w:rPr>
      </w:pPr>
    </w:p>
    <w:p w:rsidRDefault="00055D89" w:rsidP="00055D89" w:rsidR="00055D89" w:rsidRPr="00055D89">
      <w:pPr>
        <w:tabs>
          <w:tab w:pos="8280" w:leader="hyphen" w:val="right"/>
        </w:tabs>
        <w:spacing w:after="0"/>
        <w:ind w:hanging="426" w:left="426"/>
        <w:rPr>
          <w:rFonts w:cs="Times New Roman" w:eastAsia="Times New Roman"/>
          <w:lang w:eastAsia="hr-HR"/>
        </w:rPr>
      </w:pPr>
    </w:p>
    <w:p w:rsidRDefault="00055D89" w:rsidP="00055D89" w:rsidR="00055D89" w:rsidRPr="00055D89">
      <w:pPr>
        <w:spacing w:after="0"/>
        <w:jc w:val="both"/>
        <w:rPr>
          <w:rFonts w:cs="Times New Roman" w:eastAsia="Times New Roman"/>
          <w:b/>
          <w:lang w:eastAsia="hr-HR"/>
        </w:rPr>
      </w:pPr>
      <w:r w:rsidRPr="00055D89">
        <w:rPr>
          <w:rFonts w:cs="Times New Roman" w:eastAsia="Times New Roman"/>
          <w:b/>
          <w:bCs/>
          <w:lang w:eastAsia="hr-HR"/>
        </w:rPr>
        <w:t xml:space="preserve">                                                            </w:t>
      </w:r>
      <w:r w:rsidRPr="00055D89">
        <w:rPr>
          <w:rFonts w:cs="Times New Roman" w:eastAsia="Times New Roman"/>
          <w:b/>
          <w:lang w:eastAsia="hr-HR"/>
        </w:rPr>
        <w:t>- 4 -</w:t>
      </w:r>
      <w:r w:rsidRPr="00055D89">
        <w:rPr>
          <w:rFonts w:cs="Times New Roman" w:eastAsia="Times New Roman"/>
          <w:lang w:eastAsia="hr-HR"/>
        </w:rPr>
        <w:t xml:space="preserve">                          </w:t>
      </w:r>
      <w:r w:rsidRPr="00055D89">
        <w:rPr>
          <w:rFonts w:cs="Times New Roman" w:eastAsia="Times New Roman"/>
          <w:b/>
          <w:lang w:eastAsia="hr-HR"/>
        </w:rPr>
        <w:t>Broj:  14. St-142/2000.</w:t>
      </w:r>
    </w:p>
    <w:p w:rsidRDefault="00055D89" w:rsidP="00055D89" w:rsidR="00055D89" w:rsidRPr="00055D89">
      <w:pPr>
        <w:tabs>
          <w:tab w:pos="8280" w:leader="hyphen" w:val="right"/>
        </w:tabs>
        <w:spacing w:after="0"/>
        <w:ind w:hanging="426" w:left="426"/>
        <w:rPr>
          <w:rFonts w:cs="Times New Roman" w:eastAsia="Times New Roman"/>
          <w:lang w:eastAsia="hr-HR"/>
        </w:rPr>
      </w:pPr>
    </w:p>
    <w:p w:rsidRDefault="00055D89" w:rsidP="00055D89" w:rsidR="00055D89" w:rsidRPr="00055D89">
      <w:pPr>
        <w:tabs>
          <w:tab w:pos="8280" w:leader="hyphen" w:val="right"/>
        </w:tabs>
        <w:spacing w:after="0"/>
        <w:rPr>
          <w:rFonts w:cs="Times New Roman" w:eastAsia="Times New Roman"/>
          <w:lang w:eastAsia="hr-HR"/>
        </w:rPr>
      </w:pPr>
    </w:p>
    <w:p w:rsidRDefault="00055D89" w:rsidP="00055D89" w:rsidR="00055D89" w:rsidRPr="00055D89">
      <w:pPr>
        <w:spacing w:after="0"/>
        <w:jc w:val="both"/>
        <w:rPr>
          <w:rFonts w:cs="Times New Roman" w:eastAsia="Times New Roman"/>
          <w:lang w:eastAsia="hr-HR" w:val="fr-FR"/>
        </w:rPr>
      </w:pPr>
      <w:r w:rsidRPr="00055D89">
        <w:rPr>
          <w:rFonts w:cs="Times New Roman" w:eastAsia="Times New Roman"/>
          <w:b/>
          <w:bCs/>
          <w:lang w:eastAsia="hr-HR" w:val="fr-FR"/>
        </w:rPr>
        <w:t xml:space="preserve">          3)</w:t>
      </w:r>
      <w:r w:rsidRPr="00055D89">
        <w:rPr>
          <w:rFonts w:cs="Times New Roman" w:eastAsia="Times New Roman"/>
          <w:lang w:eastAsia="hr-HR" w:val="fr-FR"/>
        </w:rPr>
        <w:t xml:space="preserve"> </w:t>
      </w:r>
      <w:r w:rsidRPr="00055D89">
        <w:rPr>
          <w:rFonts w:cs="Times New Roman" w:eastAsia="Times New Roman"/>
          <w:bCs/>
          <w:lang w:eastAsia="hr-HR" w:val="fr-FR"/>
        </w:rPr>
        <w:t xml:space="preserve">Stečajni vjerovnici osporenih tražbina iz točke 2) izrijeke ovog Rješenja, čije se osporene tražbine ne temelje na ovršnoj ispravi, upućuju se u roku od osam (8) dana od primitka ovog Rješenja, pokrenuti parnicu protiv stečajnog Dužnika, radi utvrđenja u parnici osporenih im tražbina iz iste točke 2. ovog Rješenja. </w:t>
      </w:r>
      <w:r w:rsidRPr="00055D89">
        <w:rPr>
          <w:rFonts w:cs="Times New Roman" w:eastAsia="Times New Roman"/>
          <w:lang w:eastAsia="hr-HR" w:val="fr-FR"/>
        </w:rPr>
        <w:t>Ako vjerovnici upućeni u parnicu, u navedenom roku od osam (8.) dana od primitka ovog Rješenja, ne pokrenu parnicu na koju su upućeni, smatrat će se kako su isti odustali od prava na vođenje parnice.</w:t>
      </w:r>
      <w:r w:rsidRPr="00055D89">
        <w:rPr>
          <w:rFonts w:cs="Times New Roman" w:eastAsia="Times New Roman"/>
          <w:bCs/>
          <w:lang w:eastAsia="hr-HR" w:val="fr-FR"/>
        </w:rPr>
        <w:t xml:space="preserve"> </w:t>
      </w:r>
      <w:r w:rsidRPr="00055D89">
        <w:rPr>
          <w:rFonts w:cs="Times New Roman" w:eastAsia="Times New Roman"/>
          <w:lang w:eastAsia="hr-HR" w:val="fr-FR"/>
        </w:rPr>
        <w:t xml:space="preserve">Ako je u vrijeme otvaranja stečajnog postupka pred državnim ili arbitražnim sudom već bio pokrenut parnični postupak o tražbinama koje su osporene, postupak radi utvrđivanja tražbine nastavit će se preuzimanjem te parnice pa se naprijed navedeni vjerovnici osporenih tražbina upućuju u roku od osam (8.) dana od primitka ovog riješenja podnijeti prijedlog za preuzimanje i nastavak takve parnice a oni koji to ne učini u tome roku, smatrat će se kako su odustali od prava na vođenje parnice. Žalba izjavljena protiv ovog rješenja o upućivanju na parnicu, bez utjecaja je na rok o upućivanju na parnicu.     </w:t>
      </w:r>
    </w:p>
    <w:p w:rsidRDefault="00055D89" w:rsidP="00055D89" w:rsidR="00055D89" w:rsidRPr="00055D89">
      <w:pPr>
        <w:tabs>
          <w:tab w:pos="8280" w:leader="hyphen" w:val="right"/>
        </w:tabs>
        <w:spacing w:after="0"/>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r w:rsidRPr="00055D89">
        <w:rPr>
          <w:rFonts w:cs="Times New Roman" w:eastAsia="Times New Roman"/>
          <w:lang w:eastAsia="hr-HR"/>
        </w:rPr>
        <w:t xml:space="preserve">          </w:t>
      </w:r>
      <w:r w:rsidRPr="00055D89">
        <w:rPr>
          <w:rFonts w:cs="Times New Roman" w:eastAsia="Times New Roman"/>
          <w:b/>
          <w:lang w:eastAsia="hr-HR"/>
        </w:rPr>
        <w:t>4)</w:t>
      </w:r>
      <w:r w:rsidRPr="00055D89">
        <w:rPr>
          <w:rFonts w:cs="Times New Roman" w:eastAsia="Times New Roman"/>
          <w:lang w:eastAsia="hr-HR"/>
        </w:rPr>
        <w:t xml:space="preserve"> Ovo će se Rješenje objaviti na mrežnoj stranici e-Oglasna ploča sudova. Objava na mrežnoj stranici e-Oglasna ploča sudova smatra se dokazom da je dostava obavljena svim sudionicima i onima za koje ovaj Zakon propisuje posebnu dostavu. (članak 12, stavak 2, </w:t>
      </w:r>
      <w:r w:rsidRPr="00055D89">
        <w:rPr>
          <w:rFonts w:cs="Times New Roman" w:eastAsia="Times New Roman"/>
          <w:i/>
          <w:lang w:eastAsia="hr-HR"/>
        </w:rPr>
        <w:t>novoga</w:t>
      </w:r>
      <w:r w:rsidRPr="00055D89">
        <w:rPr>
          <w:rFonts w:cs="Times New Roman" w:eastAsia="Times New Roman"/>
          <w:lang w:eastAsia="hr-HR"/>
        </w:rPr>
        <w:t xml:space="preserve"> SZ).</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center"/>
        <w:rPr>
          <w:rFonts w:cs="Times New Roman" w:eastAsia="Times New Roman"/>
          <w:lang w:eastAsia="hr-HR"/>
        </w:rPr>
      </w:pPr>
      <w:r w:rsidRPr="00055D89">
        <w:rPr>
          <w:rFonts w:cs="Times New Roman" w:eastAsia="Times New Roman"/>
          <w:lang w:eastAsia="hr-HR"/>
        </w:rPr>
        <w:t>Obrazloženje</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r w:rsidRPr="00055D89">
        <w:rPr>
          <w:rFonts w:cs="Times New Roman" w:eastAsia="Times New Roman"/>
          <w:lang w:eastAsia="hr-HR"/>
        </w:rPr>
        <w:t xml:space="preserve">          U stečajnom postupku koji se kod ovog Suda pod gornjim poslovnim brojem vodi nad uvodno navedenim stečajnim Dužnikom – koji je stečajni postupak otvoren rješenjem Trgovačkog suda u Karlovcu od 14. srpnja 2000. godine broj: St-8/00-</w:t>
      </w:r>
      <w:smartTag w:element="metricconverter" w:uri="urn:schemas-microsoft-com:office:smarttags">
        <w:smartTagPr>
          <w:attr w:val="76. a" w:name="ProductID"/>
        </w:smartTagPr>
        <w:r w:rsidRPr="00055D89">
          <w:rPr>
            <w:rFonts w:cs="Times New Roman" w:eastAsia="Times New Roman"/>
            <w:lang w:eastAsia="hr-HR"/>
          </w:rPr>
          <w:t>76. a</w:t>
        </w:r>
      </w:smartTag>
      <w:r w:rsidRPr="00055D89">
        <w:rPr>
          <w:rFonts w:cs="Times New Roman" w:eastAsia="Times New Roman"/>
          <w:lang w:eastAsia="hr-HR"/>
        </w:rPr>
        <w:t xml:space="preserve"> povodom prijedloga zaprimljenog u Trgovačkom sudu u Karlovcu 23. ožujka 2000. od Predlagatelja: Grada Novalje, i dr. – prodana je sva imovina Dužnika. Iz unovčene stečajne mase, kroz nekoliko dioba, namireni su, pored </w:t>
      </w:r>
      <w:proofErr w:type="spellStart"/>
      <w:r w:rsidRPr="00055D89">
        <w:rPr>
          <w:rFonts w:cs="Times New Roman" w:eastAsia="Times New Roman"/>
          <w:lang w:eastAsia="hr-HR"/>
        </w:rPr>
        <w:t>razlučnih</w:t>
      </w:r>
      <w:proofErr w:type="spellEnd"/>
      <w:r w:rsidRPr="00055D89">
        <w:rPr>
          <w:rFonts w:cs="Times New Roman" w:eastAsia="Times New Roman"/>
          <w:lang w:eastAsia="hr-HR"/>
        </w:rPr>
        <w:t xml:space="preserve"> prava </w:t>
      </w:r>
      <w:proofErr w:type="spellStart"/>
      <w:r w:rsidRPr="00055D89">
        <w:rPr>
          <w:rFonts w:cs="Times New Roman" w:eastAsia="Times New Roman"/>
          <w:lang w:eastAsia="hr-HR"/>
        </w:rPr>
        <w:t>razlučnih</w:t>
      </w:r>
      <w:proofErr w:type="spellEnd"/>
      <w:r w:rsidRPr="00055D89">
        <w:rPr>
          <w:rFonts w:cs="Times New Roman" w:eastAsia="Times New Roman"/>
          <w:lang w:eastAsia="hr-HR"/>
        </w:rPr>
        <w:t xml:space="preserve"> vjerovnika, još i troškovi stečajnog postupka i ostale obveze stečajne mase kao i svi stečajni vjerovnici viših isplatnih redova i to svi stečajni vjerovnici viših isplatnih redova u 100% (stopostotnom) iznosu utvrđenih tražbina. Nakon toga su pozvani stečajni vjerovnici nižih isplatnih redova prijaviti tražbine u stečajni postupak te je radi ispitivanja tih tražbina nižih isplatnih redova u ovom Sudu 03. srpnja 2018. održano i Ispitno ročište a na kojem su ispitane prijavljene tražbine stečajnih vjerovnika nižih isplatnih redova te je potom 04. srpnja 2018. Sud sastavio Posebnu tablicu ispitanih tražbina nižih isplatnih redova i temeljem koje Tablice Sud ovim Rješenjem odlučuje o tome u kojem su iznosu i u kojem nižem isplatnom redu utvrđene, odnosno, osporene tražbine nižih isplatnih redova, sve to temeljem članka 72. a u vezi sa člancima 175, 177, 178. i 179, staroga SZ a istim ovim Rješenjem Sud odlučuje i o upućivanju u parnicu stečajnih vjerovnika osporenih tražbina, koje se, inače, ne temelje na ovršnoj ispravi.</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p>
    <w:p w:rsidRDefault="00055D89" w:rsidP="00055D89" w:rsidR="00055D89">
      <w:pPr>
        <w:spacing w:after="0"/>
        <w:jc w:val="both"/>
        <w:rPr>
          <w:rFonts w:cs="Times New Roman" w:eastAsia="Times New Roman"/>
          <w:lang w:eastAsia="hr-HR"/>
        </w:rPr>
      </w:pPr>
    </w:p>
    <w:p w:rsidRDefault="00055D89" w:rsidP="00055D89" w:rsidR="00055D89">
      <w:pPr>
        <w:spacing w:after="0"/>
        <w:jc w:val="both"/>
        <w:rPr>
          <w:rFonts w:cs="Times New Roman" w:eastAsia="Times New Roman"/>
          <w:lang w:eastAsia="hr-HR"/>
        </w:rPr>
      </w:pPr>
    </w:p>
    <w:p w:rsidRDefault="00055D89" w:rsidP="00055D89" w:rsidR="00055D89">
      <w:pPr>
        <w:spacing w:after="0"/>
        <w:jc w:val="both"/>
        <w:rPr>
          <w:rFonts w:cs="Times New Roman" w:eastAsia="Times New Roman"/>
          <w:lang w:eastAsia="hr-HR"/>
        </w:rPr>
      </w:pPr>
    </w:p>
    <w:p w:rsidRDefault="00055D89" w:rsidP="00055D89" w:rsid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b/>
          <w:lang w:eastAsia="hr-HR"/>
        </w:rPr>
      </w:pPr>
      <w:r w:rsidRPr="00055D89">
        <w:rPr>
          <w:rFonts w:cs="Times New Roman" w:eastAsia="Times New Roman"/>
          <w:b/>
          <w:bCs/>
          <w:lang w:eastAsia="hr-HR"/>
        </w:rPr>
        <w:t xml:space="preserve">                                                            </w:t>
      </w:r>
      <w:r w:rsidRPr="00055D89">
        <w:rPr>
          <w:rFonts w:cs="Times New Roman" w:eastAsia="Times New Roman"/>
          <w:b/>
          <w:lang w:eastAsia="hr-HR"/>
        </w:rPr>
        <w:t>- 5 -</w:t>
      </w:r>
      <w:r w:rsidRPr="00055D89">
        <w:rPr>
          <w:rFonts w:cs="Times New Roman" w:eastAsia="Times New Roman"/>
          <w:lang w:eastAsia="hr-HR"/>
        </w:rPr>
        <w:t xml:space="preserve">                          </w:t>
      </w:r>
      <w:r w:rsidRPr="00055D89">
        <w:rPr>
          <w:rFonts w:cs="Times New Roman" w:eastAsia="Times New Roman"/>
          <w:b/>
          <w:lang w:eastAsia="hr-HR"/>
        </w:rPr>
        <w:t>Broj:  14. St-142/2000.</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jc w:val="both"/>
        <w:rPr>
          <w:rFonts w:cs="Times New Roman" w:eastAsia="Calibri"/>
        </w:rPr>
      </w:pPr>
      <w:r w:rsidRPr="00055D89">
        <w:rPr>
          <w:rFonts w:cs="Times New Roman" w:eastAsia="Calibri"/>
        </w:rPr>
        <w:tab/>
        <w:t>Sud ističe kako je sve osporene tražbine iz točke 2, izrijeke Rješenja, osporila Stečajna upraviteljica a iz razloga što se osporeni iznosi odnose na više obračunate kamate od iznosa kojeg svakog vjerovnika pripada. Istakla je kako je prijavljene tražbine koje su osporene provjerom obračuna kamata utvrdila kako tim vjerovnicima pripada iznos kamate koji je priznala a višak preko toga priznatog iznosa ih ne pripada radi čega je to i osporila.</w:t>
      </w: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ind w:firstLine="708"/>
        <w:jc w:val="both"/>
        <w:rPr>
          <w:rFonts w:cs="Times New Roman" w:eastAsia="Times New Roman"/>
          <w:lang w:eastAsia="hr-HR"/>
        </w:rPr>
      </w:pPr>
      <w:r w:rsidRPr="00055D89">
        <w:rPr>
          <w:rFonts w:cs="Times New Roman" w:eastAsia="Times New Roman"/>
          <w:lang w:eastAsia="hr-HR"/>
        </w:rPr>
        <w:t xml:space="preserve">Vjerovnike osporenih tražbina, koje se, inače, ne temelje na ovršnoj ispravi, Sud je uputio pokrenuti parnicu u propisanom roku od osam (8) dana od primitka Rješenja, radi utvrđenja u parnici osporenih im tražbina. Ako upućeni u parnicu istu parnicu ne pokrenu u navedenom roku od osam (8) dana, smatrat će se kako su isti odustali od prava na vođenje parnice, kako je to i propisano odredbom članka 178, stavkom 1. i 6, </w:t>
      </w:r>
      <w:r w:rsidRPr="00055D89">
        <w:rPr>
          <w:rFonts w:cs="Times New Roman" w:eastAsia="Times New Roman"/>
          <w:i/>
          <w:lang w:eastAsia="hr-HR"/>
        </w:rPr>
        <w:t>staroga</w:t>
      </w:r>
      <w:r w:rsidRPr="00055D89">
        <w:rPr>
          <w:rFonts w:cs="Times New Roman" w:eastAsia="Times New Roman"/>
          <w:lang w:eastAsia="hr-HR"/>
        </w:rPr>
        <w:t xml:space="preserve"> SZ. Ako je o osporenoj tražbini, u vrijeme otvaranja stečajnog postupka, pred državnim ili arbitražnim sudom, već bio pokrenut parnični postupak, postupak radi utvrđivanja takve tražbine nastaviti će se preuzimanjem te parnice pa su takvi vjerovnici upućeni u roku od osam (8) dana od primitka ovog Rješenja podnijeti prijedlog za preuzimanje i nastavak takve parnice a onaj vjerovnik koji to ne učini u tome roku, smatrat će se kako je odustao od prava na vođenje parnice a žalba izjavljena protiv Rješenja o upućivanju u parnicu, bez utjecaja je na rok za pokretanje, odnosno, preuzimanje iste parnice, kako je to sve propisano odredbom članka 179. i 178, stavka 6, </w:t>
      </w:r>
      <w:r w:rsidRPr="00055D89">
        <w:rPr>
          <w:rFonts w:cs="Times New Roman" w:eastAsia="Times New Roman"/>
          <w:i/>
          <w:lang w:eastAsia="hr-HR"/>
        </w:rPr>
        <w:t>staroga</w:t>
      </w:r>
      <w:r w:rsidRPr="00055D89">
        <w:rPr>
          <w:rFonts w:cs="Times New Roman" w:eastAsia="Times New Roman"/>
          <w:lang w:eastAsia="hr-HR"/>
        </w:rPr>
        <w:t xml:space="preserve"> SZ, sukladno čemu je riješeno kao pod točkom 3, izrijeke Rješenja.</w:t>
      </w: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r w:rsidRPr="00055D89">
        <w:rPr>
          <w:rFonts w:cs="Times New Roman" w:eastAsia="Times New Roman"/>
          <w:lang w:eastAsia="hr-HR"/>
        </w:rPr>
        <w:t xml:space="preserve">         Točka 4. izrijeke Rješenja je utemeljena na odredbi članka 12. a u vezi sa člankom 441, </w:t>
      </w:r>
      <w:r w:rsidRPr="00055D89">
        <w:rPr>
          <w:rFonts w:cs="Times New Roman" w:eastAsia="Times New Roman"/>
          <w:i/>
          <w:lang w:eastAsia="hr-HR"/>
        </w:rPr>
        <w:t>novoga</w:t>
      </w:r>
      <w:r w:rsidRPr="00055D89">
        <w:rPr>
          <w:rFonts w:cs="Times New Roman" w:eastAsia="Times New Roman"/>
          <w:lang w:eastAsia="hr-HR"/>
        </w:rPr>
        <w:t xml:space="preserve"> SZ.</w:t>
      </w: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ind w:firstLine="708"/>
        <w:jc w:val="both"/>
        <w:rPr>
          <w:rFonts w:cs="Times New Roman" w:eastAsia="Times New Roman"/>
          <w:lang w:eastAsia="hr-HR"/>
        </w:rPr>
      </w:pPr>
      <w:r w:rsidRPr="00055D89">
        <w:rPr>
          <w:rFonts w:cs="Times New Roman" w:eastAsia="Times New Roman"/>
          <w:lang w:eastAsia="hr-HR"/>
        </w:rPr>
        <w:t>Radi svega izloženog i temeljem navedenih odredaba pozitivnih propisa, riješeno je kao u izreci ovog Rješenja.</w:t>
      </w:r>
    </w:p>
    <w:p w:rsidRDefault="00055D89" w:rsidP="00055D89" w:rsidR="00055D89" w:rsidRPr="00055D89">
      <w:pPr>
        <w:spacing w:after="0"/>
        <w:ind w:firstLine="708"/>
        <w:rPr>
          <w:rFonts w:cs="Times New Roman" w:eastAsia="Times New Roman"/>
          <w:lang w:eastAsia="hr-HR"/>
        </w:rPr>
      </w:pPr>
    </w:p>
    <w:p w:rsidRDefault="00055D89" w:rsidP="00055D89" w:rsidR="00055D89" w:rsidRPr="00055D89">
      <w:pPr>
        <w:spacing w:after="0"/>
        <w:jc w:val="center"/>
        <w:rPr>
          <w:rFonts w:cs="Times New Roman" w:eastAsia="Times New Roman"/>
          <w:lang w:eastAsia="hr-HR"/>
        </w:rPr>
      </w:pPr>
      <w:r w:rsidRPr="00055D89">
        <w:rPr>
          <w:rFonts w:cs="Times New Roman" w:eastAsia="Times New Roman"/>
          <w:lang w:eastAsia="hr-HR"/>
        </w:rPr>
        <w:t>Split, 04. rujna 2018.</w:t>
      </w:r>
    </w:p>
    <w:p w:rsidRDefault="00055D89" w:rsidP="00055D89" w:rsidR="00055D89" w:rsidRPr="00055D89">
      <w:pPr>
        <w:spacing w:after="0"/>
        <w:ind w:firstLine="708"/>
        <w:rPr>
          <w:rFonts w:cs="Times New Roman" w:eastAsia="Times New Roman"/>
          <w:lang w:eastAsia="hr-HR"/>
        </w:rPr>
      </w:pPr>
    </w:p>
    <w:p w:rsidRDefault="00055D89" w:rsidP="00055D89" w:rsidR="00055D89" w:rsidRPr="00055D89">
      <w:pPr>
        <w:spacing w:after="0"/>
        <w:ind w:firstLine="708"/>
        <w:rPr>
          <w:rFonts w:cs="Times New Roman" w:eastAsia="Times New Roman"/>
          <w:lang w:eastAsia="hr-HR"/>
        </w:rPr>
      </w:pPr>
    </w:p>
    <w:p w:rsidRDefault="00055D89" w:rsidP="00055D89" w:rsidR="00055D89" w:rsidRPr="00055D89">
      <w:pPr>
        <w:spacing w:after="0"/>
        <w:ind w:left="142"/>
        <w:jc w:val="both"/>
        <w:rPr>
          <w:rFonts w:cs="Times New Roman" w:eastAsia="Times New Roman"/>
          <w:lang w:eastAsia="hr-HR"/>
        </w:rPr>
      </w:pPr>
      <w:r w:rsidRPr="00055D89">
        <w:rPr>
          <w:rFonts w:cs="Times New Roman" w:eastAsia="Times New Roman"/>
          <w:lang w:eastAsia="hr-HR"/>
        </w:rPr>
        <w:t xml:space="preserve">                                                                                                                 S U D A C:</w:t>
      </w:r>
    </w:p>
    <w:p w:rsidRDefault="00055D89" w:rsidP="00055D89" w:rsidR="00055D89" w:rsidRPr="00055D89">
      <w:pPr>
        <w:spacing w:after="0"/>
        <w:ind w:left="142"/>
        <w:jc w:val="both"/>
        <w:rPr>
          <w:rFonts w:cs="Times New Roman" w:eastAsia="Times New Roman"/>
          <w:lang w:eastAsia="hr-HR"/>
        </w:rPr>
      </w:pPr>
      <w:r w:rsidRPr="00055D89">
        <w:rPr>
          <w:rFonts w:cs="Times New Roman" w:eastAsia="Times New Roman"/>
          <w:lang w:eastAsia="hr-HR"/>
        </w:rPr>
        <w:t xml:space="preserve">                                                                                                              Jozo Ćaleta, v.r.,</w:t>
      </w:r>
    </w:p>
    <w:p w:rsidRDefault="00055D89" w:rsidP="00055D89" w:rsidR="00055D89" w:rsidRPr="00055D89">
      <w:pPr>
        <w:spacing w:after="0"/>
        <w:jc w:val="both"/>
        <w:rPr>
          <w:rFonts w:cs="Times New Roman" w:eastAsia="Times New Roman"/>
          <w:lang w:eastAsia="hr-HR"/>
        </w:rPr>
      </w:pPr>
      <w:r w:rsidRPr="00055D89">
        <w:rPr>
          <w:rFonts w:cs="Times New Roman" w:eastAsia="Times New Roman"/>
          <w:lang w:eastAsia="hr-HR"/>
        </w:rPr>
        <w:t xml:space="preserve"> </w:t>
      </w: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r w:rsidRPr="00055D89">
        <w:rPr>
          <w:rFonts w:cs="Times New Roman" w:eastAsia="Times New Roman"/>
          <w:u w:val="single"/>
          <w:lang w:eastAsia="hr-HR"/>
        </w:rPr>
        <w:t>Pravna pouka</w:t>
      </w:r>
      <w:r w:rsidRPr="00055D89">
        <w:rPr>
          <w:rFonts w:cs="Times New Roman" w:eastAsia="Times New Roman"/>
          <w:lang w:eastAsia="hr-HR"/>
        </w:rPr>
        <w:t xml:space="preserve">: </w:t>
      </w:r>
      <w:r w:rsidRPr="00055D89">
        <w:rPr>
          <w:rFonts w:cs="Times New Roman" w:eastAsia="Times New Roman"/>
          <w:lang w:eastAsia="hr-HR"/>
        </w:rPr>
        <w:tab/>
        <w:t xml:space="preserve">Protiv ovog Rješenja može izjaviti žalbu svaki vjerovnik i to u dijelu koji se tiče njegove prijavljene tražbine. Protiv ovog Rješenja može izjaviti žalbu i Stečajna upraviteljica. Žalba se izjavljuje u roku od osam (8) dana, podnosi se u tri primjerka Trgovačkom sudu u Splitu, Split, </w:t>
      </w:r>
      <w:proofErr w:type="spellStart"/>
      <w:r w:rsidRPr="00055D89">
        <w:rPr>
          <w:rFonts w:cs="Times New Roman" w:eastAsia="Times New Roman"/>
          <w:lang w:eastAsia="hr-HR"/>
        </w:rPr>
        <w:t>Sukoišanska</w:t>
      </w:r>
      <w:proofErr w:type="spellEnd"/>
      <w:r w:rsidRPr="00055D89">
        <w:rPr>
          <w:rFonts w:cs="Times New Roman" w:eastAsia="Times New Roman"/>
          <w:lang w:eastAsia="hr-HR"/>
        </w:rPr>
        <w:t xml:space="preserve"> 6, kao sudu prvog stupnja a o istoj žalbi u drugom stupnju odlučuje Visoki trgovački sud Republike Hrvatske u Zagrebu.</w:t>
      </w:r>
    </w:p>
    <w:p w:rsidRDefault="00055D89" w:rsidP="00055D89" w:rsidR="00055D89">
      <w:pPr>
        <w:spacing w:after="0"/>
        <w:rPr>
          <w:rFonts w:cs="Times New Roman" w:eastAsia="Times New Roman"/>
          <w:lang w:eastAsia="hr-HR"/>
        </w:rPr>
      </w:pPr>
    </w:p>
    <w:p w:rsidRDefault="00055D89" w:rsidP="00055D89" w:rsidR="00055D89">
      <w:pPr>
        <w:spacing w:after="0"/>
        <w:rPr>
          <w:rFonts w:cs="Times New Roman" w:eastAsia="Times New Roman"/>
          <w:lang w:eastAsia="hr-HR"/>
        </w:rPr>
      </w:pPr>
    </w:p>
    <w:p w:rsidRDefault="00055D89" w:rsidP="00055D89" w:rsidR="00055D89">
      <w:pPr>
        <w:spacing w:after="0"/>
        <w:rPr>
          <w:rFonts w:cs="Times New Roman" w:eastAsia="Times New Roman"/>
          <w:lang w:eastAsia="hr-HR"/>
        </w:rPr>
      </w:pPr>
    </w:p>
    <w:p w:rsidRDefault="00055D89" w:rsidP="00055D89" w:rsidR="00055D89">
      <w:pPr>
        <w:spacing w:after="0"/>
        <w:rPr>
          <w:rFonts w:cs="Times New Roman" w:eastAsia="Times New Roman"/>
          <w:lang w:eastAsia="hr-HR"/>
        </w:rPr>
      </w:pPr>
    </w:p>
    <w:p w:rsidRDefault="00055D89" w:rsidP="00055D89" w:rsidR="00055D89">
      <w:pPr>
        <w:spacing w:after="0"/>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jc w:val="both"/>
        <w:rPr>
          <w:rFonts w:cs="Times New Roman" w:eastAsia="Times New Roman"/>
          <w:b/>
          <w:lang w:eastAsia="hr-HR"/>
        </w:rPr>
      </w:pPr>
      <w:r w:rsidRPr="00055D89">
        <w:rPr>
          <w:rFonts w:cs="Times New Roman" w:eastAsia="Times New Roman"/>
          <w:b/>
          <w:bCs/>
          <w:lang w:eastAsia="hr-HR"/>
        </w:rPr>
        <w:t xml:space="preserve">                                                            </w:t>
      </w:r>
      <w:r w:rsidRPr="00055D89">
        <w:rPr>
          <w:rFonts w:cs="Times New Roman" w:eastAsia="Times New Roman"/>
          <w:b/>
          <w:lang w:eastAsia="hr-HR"/>
        </w:rPr>
        <w:t>- 6 -</w:t>
      </w:r>
      <w:r w:rsidRPr="00055D89">
        <w:rPr>
          <w:rFonts w:cs="Times New Roman" w:eastAsia="Times New Roman"/>
          <w:lang w:eastAsia="hr-HR"/>
        </w:rPr>
        <w:t xml:space="preserve">                          </w:t>
      </w:r>
      <w:r w:rsidRPr="00055D89">
        <w:rPr>
          <w:rFonts w:cs="Times New Roman" w:eastAsia="Times New Roman"/>
          <w:b/>
          <w:lang w:eastAsia="hr-HR"/>
        </w:rPr>
        <w:t>Broj:  14. St-142/2000.</w:t>
      </w: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lang w:eastAsia="hr-HR"/>
        </w:rPr>
      </w:pPr>
    </w:p>
    <w:p w:rsidRDefault="00055D89" w:rsidP="00055D89" w:rsidR="00055D89" w:rsidRPr="00055D89">
      <w:pPr>
        <w:spacing w:after="0"/>
        <w:jc w:val="both"/>
        <w:rPr>
          <w:rFonts w:cs="Times New Roman" w:eastAsia="Times New Roman"/>
          <w:u w:val="single"/>
          <w:lang w:eastAsia="hr-HR"/>
        </w:rPr>
      </w:pPr>
      <w:r w:rsidRPr="00055D89">
        <w:rPr>
          <w:rFonts w:cs="Times New Roman" w:eastAsia="Times New Roman"/>
          <w:u w:val="single"/>
          <w:lang w:eastAsia="hr-HR"/>
        </w:rPr>
        <w:t>Dna:</w:t>
      </w:r>
    </w:p>
    <w:p w:rsidRDefault="00055D89" w:rsidP="00055D89" w:rsidR="00055D89" w:rsidRPr="00055D89">
      <w:pPr>
        <w:spacing w:after="0"/>
        <w:rPr>
          <w:rFonts w:cs="Times New Roman" w:eastAsia="Times New Roman"/>
          <w:lang w:eastAsia="hr-HR"/>
        </w:rPr>
      </w:pPr>
      <w:r w:rsidRPr="00055D89">
        <w:rPr>
          <w:rFonts w:cs="Times New Roman" w:eastAsia="Times New Roman"/>
          <w:lang w:eastAsia="hr-HR"/>
        </w:rPr>
        <w:t xml:space="preserve">1.  Stečajna upraviteljica Ljiljana </w:t>
      </w:r>
      <w:proofErr w:type="spellStart"/>
      <w:r w:rsidRPr="00055D89">
        <w:rPr>
          <w:rFonts w:cs="Times New Roman" w:eastAsia="Times New Roman"/>
          <w:lang w:eastAsia="hr-HR"/>
        </w:rPr>
        <w:t>Poljanić</w:t>
      </w:r>
      <w:proofErr w:type="spellEnd"/>
      <w:r w:rsidRPr="00055D89">
        <w:rPr>
          <w:rFonts w:cs="Times New Roman" w:eastAsia="Times New Roman"/>
          <w:lang w:eastAsia="hr-HR"/>
        </w:rPr>
        <w:t>, Split, Vinkovačka 25,</w:t>
      </w:r>
    </w:p>
    <w:p w:rsidRDefault="00055D89" w:rsidP="00055D89" w:rsidR="00055D89" w:rsidRPr="00055D89">
      <w:pPr>
        <w:spacing w:after="0"/>
        <w:rPr>
          <w:rFonts w:cs="Times New Roman" w:eastAsia="Times New Roman"/>
          <w:lang w:eastAsia="hr-HR"/>
        </w:rPr>
      </w:pPr>
      <w:r w:rsidRPr="00055D89">
        <w:rPr>
          <w:rFonts w:cs="Times New Roman" w:eastAsia="Times New Roman"/>
          <w:lang w:eastAsia="hr-HR"/>
        </w:rPr>
        <w:t xml:space="preserve">2.  ŽDO u Splitu – Građansko upravni odjel, Split, </w:t>
      </w:r>
    </w:p>
    <w:p w:rsidRDefault="00055D89" w:rsidP="00055D89" w:rsidR="00055D89" w:rsidRPr="00055D89">
      <w:pPr>
        <w:spacing w:after="0"/>
        <w:rPr>
          <w:rFonts w:cs="Times New Roman" w:eastAsia="Times New Roman"/>
          <w:lang w:eastAsia="hr-HR"/>
        </w:rPr>
      </w:pPr>
      <w:r w:rsidRPr="00055D89">
        <w:rPr>
          <w:rFonts w:cs="Times New Roman" w:eastAsia="Times New Roman"/>
          <w:lang w:eastAsia="hr-HR"/>
        </w:rPr>
        <w:t xml:space="preserve">3. Hrvatski zavod za mirovinsko osiguranje, Područni ured Rijeka, Rijeka, </w:t>
      </w:r>
      <w:proofErr w:type="spellStart"/>
      <w:r w:rsidRPr="00055D89">
        <w:rPr>
          <w:rFonts w:cs="Times New Roman" w:eastAsia="Times New Roman"/>
          <w:lang w:eastAsia="hr-HR"/>
        </w:rPr>
        <w:t>Slogin</w:t>
      </w:r>
      <w:proofErr w:type="spellEnd"/>
      <w:r w:rsidRPr="00055D89">
        <w:rPr>
          <w:rFonts w:cs="Times New Roman" w:eastAsia="Times New Roman"/>
          <w:lang w:eastAsia="hr-HR"/>
        </w:rPr>
        <w:t xml:space="preserve"> kula 1,</w:t>
      </w:r>
    </w:p>
    <w:p w:rsidRDefault="00055D89" w:rsidP="00055D89" w:rsidR="00055D89" w:rsidRPr="00055D89">
      <w:pPr>
        <w:spacing w:after="0"/>
        <w:rPr>
          <w:rFonts w:cs="Times New Roman" w:eastAsia="Times New Roman"/>
          <w:lang w:eastAsia="hr-HR"/>
        </w:rPr>
      </w:pPr>
      <w:r w:rsidRPr="00055D89">
        <w:rPr>
          <w:rFonts w:cs="Times New Roman" w:eastAsia="Times New Roman"/>
          <w:lang w:eastAsia="hr-HR"/>
        </w:rPr>
        <w:t xml:space="preserve">4. Turistička zajednica Grada Novalje, Novalja, Trg </w:t>
      </w:r>
      <w:proofErr w:type="spellStart"/>
      <w:r w:rsidRPr="00055D89">
        <w:rPr>
          <w:rFonts w:cs="Times New Roman" w:eastAsia="Times New Roman"/>
          <w:lang w:eastAsia="hr-HR"/>
        </w:rPr>
        <w:t>Brišćić</w:t>
      </w:r>
      <w:proofErr w:type="spellEnd"/>
      <w:r w:rsidRPr="00055D89">
        <w:rPr>
          <w:rFonts w:cs="Times New Roman" w:eastAsia="Times New Roman"/>
          <w:lang w:eastAsia="hr-HR"/>
        </w:rPr>
        <w:t xml:space="preserve"> 1,</w:t>
      </w:r>
    </w:p>
    <w:p w:rsidRDefault="00055D89" w:rsidP="00055D89" w:rsidR="00055D89" w:rsidRPr="00055D89">
      <w:pPr>
        <w:spacing w:after="0"/>
        <w:rPr>
          <w:rFonts w:cs="Times New Roman" w:eastAsia="Times New Roman"/>
          <w:lang w:eastAsia="hr-HR"/>
        </w:rPr>
      </w:pPr>
      <w:r w:rsidRPr="00055D89">
        <w:rPr>
          <w:rFonts w:cs="Times New Roman" w:eastAsia="Times New Roman"/>
          <w:lang w:eastAsia="hr-HR"/>
        </w:rPr>
        <w:t>5. GRAD NOVALJA, Novalja, Tuđmana 1,</w:t>
      </w:r>
    </w:p>
    <w:p w:rsidRDefault="00055D89" w:rsidP="00055D89" w:rsidR="00055D89" w:rsidRPr="00055D89">
      <w:pPr>
        <w:spacing w:after="0"/>
        <w:rPr>
          <w:rFonts w:cs="Times New Roman" w:eastAsia="Times New Roman"/>
          <w:lang w:eastAsia="hr-HR"/>
        </w:rPr>
      </w:pPr>
      <w:r w:rsidRPr="00055D89">
        <w:rPr>
          <w:rFonts w:cs="Times New Roman" w:eastAsia="Times New Roman"/>
          <w:lang w:eastAsia="hr-HR"/>
        </w:rPr>
        <w:t xml:space="preserve">6. KOMUNALIJE, d.o.o., Novalja, </w:t>
      </w:r>
      <w:proofErr w:type="spellStart"/>
      <w:r w:rsidRPr="00055D89">
        <w:rPr>
          <w:rFonts w:cs="Times New Roman" w:eastAsia="Times New Roman"/>
          <w:lang w:eastAsia="hr-HR"/>
        </w:rPr>
        <w:t>Ciponjac</w:t>
      </w:r>
      <w:proofErr w:type="spellEnd"/>
      <w:r w:rsidRPr="00055D89">
        <w:rPr>
          <w:rFonts w:cs="Times New Roman" w:eastAsia="Times New Roman"/>
          <w:lang w:eastAsia="hr-HR"/>
        </w:rPr>
        <w:t xml:space="preserve"> jug 6,</w:t>
      </w:r>
    </w:p>
    <w:p w:rsidRDefault="00055D89" w:rsidP="00055D89" w:rsidR="00055D89" w:rsidRPr="00055D89">
      <w:pPr>
        <w:spacing w:after="0"/>
        <w:rPr>
          <w:rFonts w:cs="Times New Roman" w:eastAsia="Times New Roman"/>
          <w:lang w:eastAsia="hr-HR"/>
        </w:rPr>
      </w:pPr>
      <w:r w:rsidRPr="00055D89">
        <w:rPr>
          <w:rFonts w:cs="Times New Roman" w:eastAsia="Times New Roman"/>
          <w:lang w:eastAsia="hr-HR"/>
        </w:rPr>
        <w:t xml:space="preserve">7. Hrvatska turistička zajednica, Zagreb, </w:t>
      </w:r>
      <w:proofErr w:type="spellStart"/>
      <w:r w:rsidRPr="00055D89">
        <w:rPr>
          <w:rFonts w:cs="Times New Roman" w:eastAsia="Times New Roman"/>
          <w:lang w:eastAsia="hr-HR"/>
        </w:rPr>
        <w:t>Iblerov</w:t>
      </w:r>
      <w:proofErr w:type="spellEnd"/>
      <w:r w:rsidRPr="00055D89">
        <w:rPr>
          <w:rFonts w:cs="Times New Roman" w:eastAsia="Times New Roman"/>
          <w:lang w:eastAsia="hr-HR"/>
        </w:rPr>
        <w:t xml:space="preserve"> trg 10/IV, </w:t>
      </w:r>
    </w:p>
    <w:p w:rsidRDefault="00055D89" w:rsidP="00055D89" w:rsidR="00055D89" w:rsidRPr="00055D89">
      <w:pPr>
        <w:spacing w:after="0"/>
        <w:rPr>
          <w:rFonts w:cs="Times New Roman" w:eastAsia="Times New Roman"/>
          <w:lang w:eastAsia="hr-HR"/>
        </w:rPr>
      </w:pPr>
      <w:r w:rsidRPr="00055D89">
        <w:rPr>
          <w:rFonts w:cs="Times New Roman" w:eastAsia="Times New Roman"/>
          <w:lang w:eastAsia="hr-HR"/>
        </w:rPr>
        <w:t>8. Hrvatski zavod za zdravstveno osiguranje, Split, Obala kneza Branimira 1,</w:t>
      </w:r>
    </w:p>
    <w:p w:rsidRDefault="00055D89" w:rsidP="00055D89" w:rsidR="00055D89" w:rsidRPr="00055D89">
      <w:pPr>
        <w:spacing w:after="0"/>
        <w:rPr>
          <w:rFonts w:cs="Times New Roman" w:eastAsia="Times New Roman"/>
          <w:lang w:eastAsia="hr-HR"/>
        </w:rPr>
      </w:pPr>
      <w:r w:rsidRPr="00055D89">
        <w:rPr>
          <w:rFonts w:cs="Times New Roman" w:eastAsia="Times New Roman"/>
          <w:lang w:eastAsia="hr-HR"/>
        </w:rPr>
        <w:t xml:space="preserve">9. Turistička zajednica Ličko-Senjske županije, Gospić, </w:t>
      </w:r>
      <w:proofErr w:type="spellStart"/>
      <w:r w:rsidRPr="00055D89">
        <w:rPr>
          <w:rFonts w:cs="Times New Roman" w:eastAsia="Times New Roman"/>
          <w:lang w:eastAsia="hr-HR"/>
        </w:rPr>
        <w:t>Budačka</w:t>
      </w:r>
      <w:proofErr w:type="spellEnd"/>
      <w:r w:rsidRPr="00055D89">
        <w:rPr>
          <w:rFonts w:cs="Times New Roman" w:eastAsia="Times New Roman"/>
          <w:lang w:eastAsia="hr-HR"/>
        </w:rPr>
        <w:t xml:space="preserve"> 12,</w:t>
      </w:r>
    </w:p>
    <w:p w:rsidRDefault="00055D89" w:rsidP="00055D89" w:rsidR="00055D89" w:rsidRPr="00055D89">
      <w:pPr>
        <w:spacing w:after="0"/>
        <w:rPr>
          <w:rFonts w:cs="Times New Roman" w:eastAsia="Times New Roman"/>
          <w:lang w:eastAsia="hr-HR"/>
        </w:rPr>
      </w:pPr>
      <w:r w:rsidRPr="00055D89">
        <w:rPr>
          <w:rFonts w:cs="Times New Roman" w:eastAsia="Times New Roman"/>
          <w:lang w:eastAsia="hr-HR"/>
        </w:rPr>
        <w:t xml:space="preserve">10. Mrežna stranica e-Oglasna ploča Sudova – rok objave je: 30. dana. </w:t>
      </w:r>
    </w:p>
    <w:p w:rsidRDefault="00055D89" w:rsidP="00055D89" w:rsidR="00055D89" w:rsidRPr="00055D89">
      <w:pPr>
        <w:spacing w:after="0"/>
        <w:jc w:val="both"/>
        <w:rPr>
          <w:rFonts w:cs="Times New Roman" w:eastAsia="Times New Roman"/>
          <w:lang w:eastAsia="hr-HR"/>
        </w:rPr>
      </w:pPr>
      <w:r w:rsidRPr="00055D89">
        <w:rPr>
          <w:rFonts w:cs="Times New Roman" w:eastAsia="Times New Roman"/>
          <w:lang w:eastAsia="hr-HR"/>
        </w:rPr>
        <w:t>11.  Spis.</w:t>
      </w: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ind w:left="142"/>
        <w:jc w:val="both"/>
        <w:rPr>
          <w:rFonts w:cs="Times New Roman" w:eastAsia="Times New Roman"/>
          <w:lang w:eastAsia="hr-HR"/>
        </w:rPr>
      </w:pPr>
      <w:r w:rsidRPr="00055D89">
        <w:rPr>
          <w:rFonts w:cs="Times New Roman" w:eastAsia="Times New Roman"/>
          <w:lang w:eastAsia="hr-HR"/>
        </w:rPr>
        <w:t xml:space="preserve">Split,  04. rujna 2018.                </w:t>
      </w:r>
      <w:r w:rsidRPr="00055D89">
        <w:rPr>
          <w:rFonts w:cs="Times New Roman" w:eastAsia="Times New Roman"/>
          <w:b/>
          <w:lang w:eastAsia="hr-HR"/>
        </w:rPr>
        <w:t xml:space="preserve">                            </w:t>
      </w:r>
      <w:r w:rsidRPr="00055D89">
        <w:rPr>
          <w:rFonts w:cs="Times New Roman" w:eastAsia="Times New Roman"/>
          <w:lang w:eastAsia="hr-HR"/>
        </w:rPr>
        <w:t>Sudac: Jozo Ćaleta,</w:t>
      </w: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055D89" w:rsidP="00055D89" w:rsidR="00055D89" w:rsidRPr="00055D89">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6752C85"/>
    <w:multiLevelType w:val="hybridMultilevel"/>
    <w:tmpl w:val="A984E13E"/>
    <w:lvl w:tplc="0CB4B732" w:ilvl="0">
      <w:start w:val="1"/>
      <w:numFmt w:val="decimal"/>
      <w:lvlText w:val="%1."/>
      <w:lvlJc w:val="left"/>
      <w:pPr>
        <w:ind w:hanging="360" w:left="660"/>
      </w:pPr>
    </w:lvl>
    <w:lvl w:tplc="041A0019" w:ilvl="1">
      <w:start w:val="1"/>
      <w:numFmt w:val="lowerLetter"/>
      <w:lvlText w:val="%2."/>
      <w:lvlJc w:val="left"/>
      <w:pPr>
        <w:ind w:hanging="360" w:left="1380"/>
      </w:pPr>
    </w:lvl>
    <w:lvl w:tplc="041A001B" w:ilvl="2">
      <w:start w:val="1"/>
      <w:numFmt w:val="lowerRoman"/>
      <w:lvlText w:val="%3."/>
      <w:lvlJc w:val="right"/>
      <w:pPr>
        <w:ind w:hanging="180" w:left="2100"/>
      </w:pPr>
    </w:lvl>
    <w:lvl w:tplc="041A000F" w:ilvl="3">
      <w:start w:val="1"/>
      <w:numFmt w:val="decimal"/>
      <w:lvlText w:val="%4."/>
      <w:lvlJc w:val="left"/>
      <w:pPr>
        <w:ind w:hanging="360" w:left="2820"/>
      </w:pPr>
    </w:lvl>
    <w:lvl w:tplc="041A0019" w:ilvl="4">
      <w:start w:val="1"/>
      <w:numFmt w:val="lowerLetter"/>
      <w:lvlText w:val="%5."/>
      <w:lvlJc w:val="left"/>
      <w:pPr>
        <w:ind w:hanging="360" w:left="3540"/>
      </w:pPr>
    </w:lvl>
    <w:lvl w:tplc="041A001B" w:ilvl="5">
      <w:start w:val="1"/>
      <w:numFmt w:val="lowerRoman"/>
      <w:lvlText w:val="%6."/>
      <w:lvlJc w:val="right"/>
      <w:pPr>
        <w:ind w:hanging="180" w:left="4260"/>
      </w:pPr>
    </w:lvl>
    <w:lvl w:tplc="041A000F" w:ilvl="6">
      <w:start w:val="1"/>
      <w:numFmt w:val="decimal"/>
      <w:lvlText w:val="%7."/>
      <w:lvlJc w:val="left"/>
      <w:pPr>
        <w:ind w:hanging="360" w:left="4980"/>
      </w:pPr>
    </w:lvl>
    <w:lvl w:tplc="041A0019" w:ilvl="7">
      <w:start w:val="1"/>
      <w:numFmt w:val="lowerLetter"/>
      <w:lvlText w:val="%8."/>
      <w:lvlJc w:val="left"/>
      <w:pPr>
        <w:ind w:hanging="360" w:left="5700"/>
      </w:pPr>
    </w:lvl>
    <w:lvl w:tplc="041A001B" w:ilvl="8">
      <w:start w:val="1"/>
      <w:numFmt w:val="lowerRoman"/>
      <w:lvlText w:val="%9."/>
      <w:lvlJc w:val="right"/>
      <w:pPr>
        <w:ind w:hanging="180" w:left="642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5D89"/>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29121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St-142/2000-33</izvorni_sadrzaj>
    <derivirana_varijabla naziv="DomainObject.Oznaka_1">St-142/2000-33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2000.</izvorni_sadrzaj>
    <derivirana_varijabla naziv="DomainObject.Predmet.DatumOsnivanja_1">3. kolovoza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St-142/2000</izvorni_sadrzaj>
    <derivirana_varijabla naziv="DomainObject.Predmet.OznakaBroj_1">St-142/2000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TURIST dioničko društvo za turizam i ugostiteljstvo ˝u stečaju˝</izvorni_sadrzaj>
    <derivirana_varijabla naziv="DomainObject.Predmet.ProtustrankaFormated_1">  TURIST dioničko društvo za turizam i ugostiteljstvo ˝u stečaju˝</derivirana_varijabla>
  </DomainObject.Predmet.ProtustrankaFormated>
  <DomainObject.Predmet.ProtustrankaFormatedOIB>
    <izvorni_sadrzaj>  TURIST dioničko društvo za turizam i ugostiteljstvo ˝u stečaju˝, OIB 66403794882</izvorni_sadrzaj>
    <derivirana_varijabla naziv="DomainObject.Predmet.ProtustrankaFormatedOIB_1">  TURIST dioničko društvo za turizam i ugostiteljstvo ˝u stečaju˝, OIB 66403794882</derivirana_varijabla>
  </DomainObject.Predmet.ProtustrankaFormatedOIB>
  <DomainObject.Predmet.ProtustrankaFormatedWithAdress>
    <izvorni_sadrzaj> TURIST dioničko društvo za turizam i ugostiteljstvo ˝u stečaju˝, Trg Loža 1, 53291 Novalja</izvorni_sadrzaj>
    <derivirana_varijabla naziv="DomainObject.Predmet.ProtustrankaFormatedWithAdress_1"> TURIST dioničko društvo za turizam i ugostiteljstvo ˝u stečaju˝, Trg Loža 1, 53291 Novalja</derivirana_varijabla>
  </DomainObject.Predmet.ProtustrankaFormatedWithAdress>
  <DomainObject.Predmet.ProtustrankaFormatedWithAdressOIB>
    <izvorni_sadrzaj> TURIST dioničko društvo za turizam i ugostiteljstvo ˝u stečaju˝, OIB 66403794882, Trg Loža 1, 53291 Novalja</izvorni_sadrzaj>
    <derivirana_varijabla naziv="DomainObject.Predmet.ProtustrankaFormatedWithAdressOIB_1"> TURIST dioničko društvo za turizam i ugostiteljstvo ˝u stečaju˝, OIB 66403794882, Trg Loža 1, 53291 Novalja</derivirana_varijabla>
  </DomainObject.Predmet.ProtustrankaFormatedWithAdressOIB>
  <DomainObject.Predmet.ProtustrankaWithAdress>
    <izvorni_sadrzaj>TURIST dioničko društvo za turizam i ugostiteljstvo ˝u stečaju˝ Trg Loža 1, 53291 Novalja</izvorni_sadrzaj>
    <derivirana_varijabla naziv="DomainObject.Predmet.ProtustrankaWithAdress_1">TURIST dioničko društvo za turizam i ugostiteljstvo ˝u stečaju˝ Trg Loža 1, 53291 Novalja</derivirana_varijabla>
  </DomainObject.Predmet.ProtustrankaWithAdress>
  <DomainObject.Predmet.ProtustrankaWithAdressOIB>
    <izvorni_sadrzaj>TURIST dioničko društvo za turizam i ugostiteljstvo ˝u stečaju˝, OIB 66403794882, Trg Loža 1, 53291 Novalja</izvorni_sadrzaj>
    <derivirana_varijabla naziv="DomainObject.Predmet.ProtustrankaWithAdressOIB_1">TURIST dioničko društvo za turizam i ugostiteljstvo ˝u stečaju˝, OIB 66403794882, Trg Loža 1, 53291 Novalja</derivirana_varijabla>
  </DomainObject.Predmet.ProtustrankaWithAdressOIB>
  <DomainObject.Predmet.ProtustrankaNazivFormated>
    <izvorni_sadrzaj>TURIST dioničko društvo za turizam i ugostiteljstvo ˝u stečaju˝</izvorni_sadrzaj>
    <derivirana_varijabla naziv="DomainObject.Predmet.ProtustrankaNazivFormated_1">TURIST dioničko društvo za turizam i ugostiteljstvo ˝u stečaju˝</derivirana_varijabla>
  </DomainObject.Predmet.ProtustrankaNazivFormated>
  <DomainObject.Predmet.ProtustrankaNazivFormatedOIB>
    <izvorni_sadrzaj>TURIST dioničko društvo za turizam i ugostiteljstvo ˝u stečaju˝, OIB 66403794882</izvorni_sadrzaj>
    <derivirana_varijabla naziv="DomainObject.Predmet.ProtustrankaNazivFormatedOIB_1">TURIST dioničko društvo za turizam i ugostiteljstvo ˝u stečaju˝, OIB 66403794882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NOVALJA</izvorni_sadrzaj>
    <derivirana_varijabla naziv="DomainObject.Predmet.StrankaFormated_1">  GRAD NOVALJA</derivirana_varijabla>
  </DomainObject.Predmet.StrankaFormated>
  <DomainObject.Predmet.StrankaFormatedOIB>
    <izvorni_sadrzaj>  GRAD NOVALJA, OIB 85290822507</izvorni_sadrzaj>
    <derivirana_varijabla naziv="DomainObject.Predmet.StrankaFormatedOIB_1">  GRAD NOVALJA, OIB 85290822507</derivirana_varijabla>
  </DomainObject.Predmet.StrankaFormatedOIB>
  <DomainObject.Predmet.StrankaFormatedWithAdress>
    <izvorni_sadrzaj> GRAD NOVALJA</izvorni_sadrzaj>
    <derivirana_varijabla naziv="DomainObject.Predmet.StrankaFormatedWithAdress_1"> GRAD NOVALJA</derivirana_varijabla>
  </DomainObject.Predmet.StrankaFormatedWithAdress>
  <DomainObject.Predmet.StrankaFormatedWithAdressOIB>
    <izvorni_sadrzaj> GRAD NOVALJA, OIB 85290822507</izvorni_sadrzaj>
    <derivirana_varijabla naziv="DomainObject.Predmet.StrankaFormatedWithAdressOIB_1"> GRAD NOVALJA, OIB 85290822507</derivirana_varijabla>
  </DomainObject.Predmet.StrankaFormatedWithAdressOIB>
  <DomainObject.Predmet.StrankaWithAdress>
    <izvorni_sadrzaj>GRAD NOVALJA </izvorni_sadrzaj>
    <derivirana_varijabla naziv="DomainObject.Predmet.StrankaWithAdress_1">GRAD NOVALJA </derivirana_varijabla>
  </DomainObject.Predmet.StrankaWithAdress>
  <DomainObject.Predmet.StrankaWithAdressOIB>
    <izvorni_sadrzaj>GRAD NOVALJA, OIB 85290822507</izvorni_sadrzaj>
    <derivirana_varijabla naziv="DomainObject.Predmet.StrankaWithAdressOIB_1">GRAD NOVALJA, OIB 85290822507</derivirana_varijabla>
  </DomainObject.Predmet.StrankaWithAdressOIB>
  <DomainObject.Predmet.StrankaNazivFormated>
    <izvorni_sadrzaj>GRAD NOVALJA</izvorni_sadrzaj>
    <derivirana_varijabla naziv="DomainObject.Predmet.StrankaNazivFormated_1">GRAD NOVALJA</derivirana_varijabla>
  </DomainObject.Predmet.StrankaNazivFormated>
  <DomainObject.Predmet.StrankaNazivFormatedOIB>
    <izvorni_sadrzaj>GRAD NOVALJA, OIB 85290822507</izvorni_sadrzaj>
    <derivirana_varijabla naziv="DomainObject.Predmet.StrankaNazivFormatedOIB_1">GRAD NOVALJA, OIB 85290822507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GRAD NOVALJA</item>
    </izvorni_sadrzaj>
    <derivirana_varijabla naziv="DomainObject.Predmet.StrankaListFormated_1">
      <item>GRAD NOVALJA</item>
    </derivirana_varijabla>
  </DomainObject.Predmet.StrankaListFormated>
  <DomainObject.Predmet.StrankaListFormatedOIB>
    <izvorni_sadrzaj>
      <item>GRAD NOVALJA, OIB 85290822507</item>
    </izvorni_sadrzaj>
    <derivirana_varijabla naziv="DomainObject.Predmet.StrankaListFormatedOIB_1">
      <item>GRAD NOVALJA, OIB 85290822507</item>
    </derivirana_varijabla>
  </DomainObject.Predmet.StrankaListFormatedOIB>
  <DomainObject.Predmet.StrankaListFormatedWithAdress>
    <izvorni_sadrzaj>
      <item>GRAD NOVALJA</item>
    </izvorni_sadrzaj>
    <derivirana_varijabla naziv="DomainObject.Predmet.StrankaListFormatedWithAdress_1">
      <item>GRAD NOVALJA</item>
    </derivirana_varijabla>
  </DomainObject.Predmet.StrankaListFormatedWithAdress>
  <DomainObject.Predmet.StrankaListFormatedWithAdressOIB>
    <izvorni_sadrzaj>
      <item>GRAD NOVALJA, OIB 85290822507</item>
    </izvorni_sadrzaj>
    <derivirana_varijabla naziv="DomainObject.Predmet.StrankaListFormatedWithAdressOIB_1">
      <item>GRAD NOVALJA, OIB 85290822507</item>
    </derivirana_varijabla>
  </DomainObject.Predmet.StrankaListFormatedWithAdressOIB>
  <DomainObject.Predmet.StrankaListNazivFormated>
    <izvorni_sadrzaj>
      <item>GRAD NOVALJA</item>
    </izvorni_sadrzaj>
    <derivirana_varijabla naziv="DomainObject.Predmet.StrankaListNazivFormated_1">
      <item>GRAD NOVALJA</item>
    </derivirana_varijabla>
  </DomainObject.Predmet.StrankaListNazivFormated>
  <DomainObject.Predmet.StrankaListNazivFormatedOIB>
    <izvorni_sadrzaj>
      <item>GRAD NOVALJA, OIB 85290822507</item>
    </izvorni_sadrzaj>
    <derivirana_varijabla naziv="DomainObject.Predmet.StrankaListNazivFormatedOIB_1">
      <item>GRAD NOVALJA, OIB 85290822507</item>
    </derivirana_varijabla>
  </DomainObject.Predmet.StrankaListNazivFormatedOIB>
  <DomainObject.Predmet.ProtuStrankaListFormated>
    <izvorni_sadrzaj>
      <item>TURIST dioničko društvo za turizam i ugostiteljstvo ˝u stečaju˝</item>
    </izvorni_sadrzaj>
    <derivirana_varijabla naziv="DomainObject.Predmet.ProtuStrankaListFormated_1">
      <item>TURIST dioničko društvo za turizam i ugostiteljstvo ˝u stečaju˝</item>
    </derivirana_varijabla>
  </DomainObject.Predmet.ProtuStrankaListFormated>
  <DomainObject.Predmet.ProtuStrankaListFormatedOIB>
    <izvorni_sadrzaj>
      <item>TURIST dioničko društvo za turizam i ugostiteljstvo ˝u stečaju˝, OIB 66403794882</item>
    </izvorni_sadrzaj>
    <derivirana_varijabla naziv="DomainObject.Predmet.ProtuStrankaListFormatedOIB_1">
      <item>TURIST dioničko društvo za turizam i ugostiteljstvo ˝u stečaju˝, OIB 66403794882</item>
    </derivirana_varijabla>
  </DomainObject.Predmet.ProtuStrankaListFormatedOIB>
  <DomainObject.Predmet.ProtuStrankaListFormatedWithAdress>
    <izvorni_sadrzaj>
      <item>TURIST dioničko društvo za turizam i ugostiteljstvo ˝u stečaju˝, Trg Loža 1, 53291 Novalja</item>
    </izvorni_sadrzaj>
    <derivirana_varijabla naziv="DomainObject.Predmet.ProtuStrankaListFormatedWithAdress_1">
      <item>TURIST dioničko društvo za turizam i ugostiteljstvo ˝u stečaju˝, Trg Loža 1, 53291 Novalja</item>
    </derivirana_varijabla>
  </DomainObject.Predmet.ProtuStrankaListFormatedWithAdress>
  <DomainObject.Predmet.ProtuStrankaListFormatedWithAdressOIB>
    <izvorni_sadrzaj>
      <item>TURIST dioničko društvo za turizam i ugostiteljstvo ˝u stečaju˝, OIB 66403794882, Trg Loža 1, 53291 Novalja</item>
    </izvorni_sadrzaj>
    <derivirana_varijabla naziv="DomainObject.Predmet.ProtuStrankaListFormatedWithAdressOIB_1">
      <item>TURIST dioničko društvo za turizam i ugostiteljstvo ˝u stečaju˝, OIB 66403794882, Trg Loža 1, 53291 Novalja</item>
    </derivirana_varijabla>
  </DomainObject.Predmet.ProtuStrankaListFormatedWithAdressOIB>
  <DomainObject.Predmet.ProtuStrankaListNazivFormated>
    <izvorni_sadrzaj>
      <item>TURIST dioničko društvo za turizam i ugostiteljstvo ˝u stečaju˝</item>
    </izvorni_sadrzaj>
    <derivirana_varijabla naziv="DomainObject.Predmet.ProtuStrankaListNazivFormated_1">
      <item>TURIST dioničko društvo za turizam i ugostiteljstvo ˝u stečaju˝</item>
    </derivirana_varijabla>
  </DomainObject.Predmet.ProtuStrankaListNazivFormated>
  <DomainObject.Predmet.ProtuStrankaListNazivFormatedOIB>
    <izvorni_sadrzaj>
      <item>TURIST dioničko društvo za turizam i ugostiteljstvo ˝u stečaju˝, OIB 66403794882</item>
    </izvorni_sadrzaj>
    <derivirana_varijabla naziv="DomainObject.Predmet.ProtuStrankaListNazivFormatedOIB_1">
      <item>TURIST dioničko društvo za turizam i ugostiteljstvo ˝u stečaju˝, OIB 66403794882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St-142/2000-33</izvorni_sadrzaj>
    <derivirana_varijabla naziv="DomainObject.PoslovniBrojDokumenta_1">St-142/2000-33</derivirana_varijabla>
  </DomainObject.PoslovniBrojDokumenta>
  <DomainObject.Predmet.StrankaIDrugi>
    <izvorni_sadrzaj>GRAD NOVALJA</izvorni_sadrzaj>
    <derivirana_varijabla naziv="DomainObject.Predmet.StrankaIDrugi_1">GRAD NOVALJA</derivirana_varijabla>
  </DomainObject.Predmet.StrankaIDrugi>
  <DomainObject.Predmet.ProtustrankaIDrugi>
    <izvorni_sadrzaj>TURIST dioničko društvo za turizam i ugostiteljstvo ˝u stečaju˝</izvorni_sadrzaj>
    <derivirana_varijabla naziv="DomainObject.Predmet.ProtustrankaIDrugi_1">TURIST dioničko društvo za turizam i ugostiteljstvo ˝u stečaju˝</derivirana_varijabla>
  </DomainObject.Predmet.ProtustrankaIDrugi>
  <DomainObject.Predmet.StrankaIDrugiAdressOIB>
    <izvorni_sadrzaj>GRAD NOVALJA, OIB 85290822507</izvorni_sadrzaj>
    <derivirana_varijabla naziv="DomainObject.Predmet.StrankaIDrugiAdressOIB_1">GRAD NOVALJA, OIB 85290822507</derivirana_varijabla>
  </DomainObject.Predmet.StrankaIDrugiAdressOIB>
  <DomainObject.Predmet.ProtustrankaIDrugiAdressOIB>
    <izvorni_sadrzaj>TURIST dioničko društvo za turizam i ugostiteljstvo ˝u stečaju˝, OIB 66403794882, Trg Loža 1, 53291 Novalja</izvorni_sadrzaj>
    <derivirana_varijabla naziv="DomainObject.Predmet.ProtustrankaIDrugiAdressOIB_1">TURIST dioničko društvo za turizam i ugostiteljstvo ˝u stečaju˝, OIB 66403794882, Trg Loža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 dioničko društvo za turizam i ugostiteljstvo ˝u stečaju˝</item>
      <item>GRAD NOVALJA</item>
    </izvorni_sadrzaj>
    <derivirana_varijabla naziv="DomainObject.Predmet.SudioniciListNaziv_1">
      <item>TURIST dioničko društvo za turizam i ugostiteljstvo ˝u stečaju˝</item>
      <item>GRAD NOVALJA</item>
    </derivirana_varijabla>
  </DomainObject.Predmet.SudioniciListNaziv>
  <DomainObject.Predmet.SudioniciListAdressOIB>
    <izvorni_sadrzaj>
      <item>TURIST dioničko društvo za turizam i ugostiteljstvo ˝u stečaju˝, OIB 66403794882, Trg Loža 1,53291 Novalja</item>
      <item>GRAD NOVALJA, OIB 85290822507</item>
    </izvorni_sadrzaj>
    <derivirana_varijabla naziv="DomainObject.Predmet.SudioniciListAdressOIB_1">
      <item>TURIST dioničko društvo za turizam i ugostiteljstvo ˝u stečaju˝, OIB 66403794882, Trg Loža 1,53291 Novalja</item>
      <item>GRAD NOVALJA, OIB 85290822507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695D57-D7FD-4F71-9083-8A91B9579B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1953</properties:Words>
  <properties:Characters>10722</properties:Characters>
  <properties:Lines>267</properties:Lines>
  <properties:Paragraphs>123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2018-09-04T12:03:00Z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St-142/2000-33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