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9ab3" w14:paraId="8d09ab3" w:rsidRDefault="00B86B6C" w:rsidP="00B86B6C" w:rsidR="00B86B6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906A21">
        <w:rPr>
          <w:b/>
        </w:rPr>
        <w:t>Broj:7/ St-1074</w:t>
      </w:r>
      <w:r>
        <w:rPr>
          <w:b/>
        </w:rPr>
        <w:t>/201</w:t>
      </w:r>
      <w:r w:rsidR="00906A21">
        <w:rPr>
          <w:b/>
        </w:rPr>
        <w:t>3</w:t>
      </w:r>
      <w:r>
        <w:rPr>
          <w:b/>
        </w:rPr>
        <w:t>-</w:t>
      </w:r>
      <w:r w:rsidR="00906A21">
        <w:rPr>
          <w:b/>
        </w:rPr>
        <w:t>268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>TRGOVAČKI SUD U OSIJEKU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>Trg pobjede 13</w:t>
      </w:r>
    </w:p>
    <w:p w:rsidRDefault="00B86B6C" w:rsidP="00B86B6C" w:rsidR="00B86B6C">
      <w:pPr>
        <w:jc w:val="both"/>
        <w:rPr>
          <w:b/>
        </w:rPr>
      </w:pPr>
      <w:r>
        <w:rPr>
          <w:b/>
        </w:rPr>
        <w:t>SLAVONSKI BROD</w:t>
      </w:r>
    </w:p>
    <w:p w:rsidRDefault="00B86B6C" w:rsidP="00B86B6C" w:rsidR="00B86B6C">
      <w:pPr>
        <w:jc w:val="both"/>
        <w:rPr>
          <w:b/>
        </w:rPr>
      </w:pPr>
    </w:p>
    <w:p w:rsidRDefault="00B86B6C" w:rsidP="00B86B6C" w:rsidR="00B86B6C">
      <w:pPr>
        <w:jc w:val="center"/>
        <w:rPr>
          <w:b/>
        </w:rPr>
      </w:pPr>
      <w:r>
        <w:rPr>
          <w:b/>
        </w:rPr>
        <w:t>Z A K L J U Č A K</w:t>
      </w:r>
    </w:p>
    <w:p w:rsidRDefault="00B86B6C" w:rsidP="00B86B6C" w:rsidR="00B86B6C">
      <w:pPr>
        <w:jc w:val="both"/>
      </w:pPr>
    </w:p>
    <w:p w:rsidRDefault="00B86B6C" w:rsidP="00B86B6C" w:rsidR="00B86B6C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906A21" w:rsidRPr="00906A21">
        <w:t>CESTE d. d. za održavanje, zaštitu, rekonstrukciju i izgradnju cesta "u stečaju", skraćena tvrtka: CESTE d.d. „u stečaju“, Slavonski Brod, I. G. Kovačića 58, OIB: 58799999864</w:t>
      </w:r>
      <w:r w:rsidR="00906A21">
        <w:t>, dana 11</w:t>
      </w:r>
      <w:r>
        <w:t xml:space="preserve">. </w:t>
      </w:r>
      <w:r w:rsidR="00906A21">
        <w:t>svibnja</w:t>
      </w:r>
      <w:r>
        <w:t xml:space="preserve"> 201</w:t>
      </w:r>
      <w:r w:rsidR="00906A21">
        <w:t>7</w:t>
      </w:r>
      <w:r>
        <w:t>. godine</w:t>
      </w:r>
    </w:p>
    <w:p w:rsidRDefault="00B86B6C" w:rsidP="00B86B6C" w:rsidR="00B86B6C">
      <w:pPr>
        <w:jc w:val="both"/>
      </w:pPr>
    </w:p>
    <w:p w:rsidRDefault="00B86B6C" w:rsidP="00B86B6C" w:rsidR="00B86B6C">
      <w:pPr>
        <w:jc w:val="center"/>
      </w:pPr>
      <w:r>
        <w:t>z a k l j u č i o    j e</w:t>
      </w:r>
    </w:p>
    <w:p w:rsidRDefault="00B86B6C" w:rsidP="00B86B6C" w:rsidR="00B86B6C">
      <w:pPr>
        <w:jc w:val="both"/>
      </w:pPr>
    </w:p>
    <w:p w:rsidRDefault="00B86B6C" w:rsidP="00B86B6C" w:rsidR="00B86B6C">
      <w:pPr>
        <w:ind w:firstLine="1440"/>
        <w:jc w:val="both"/>
      </w:pPr>
      <w:r>
        <w:t xml:space="preserve">Kupcu </w:t>
      </w:r>
      <w:r w:rsidR="00906A21" w:rsidRPr="00906A21">
        <w:t>CESTOGRADNJA d.o.o. za građenje, trgovinu i usluge, skraćena tvrtka: CESTOGRADNJA d.o.o. Slavonski Brod, Ivana Gorana Kovačića 58, OIB  76829732290</w:t>
      </w:r>
      <w:r w:rsidR="00DA7B0F">
        <w:t xml:space="preserve"> predaju  se nekretnine i to</w:t>
      </w:r>
      <w:r>
        <w:t>:</w:t>
      </w:r>
    </w:p>
    <w:p w:rsidRDefault="00B86B6C" w:rsidP="00B86B6C" w:rsidR="00B86B6C">
      <w:pPr>
        <w:ind w:firstLine="1440"/>
        <w:jc w:val="both"/>
      </w:pPr>
    </w:p>
    <w:p w:rsidRDefault="00906A21" w:rsidP="00906A21" w:rsidR="00906A21" w:rsidRPr="00906A21">
      <w:pPr>
        <w:jc w:val="both"/>
      </w:pPr>
      <w:r>
        <w:t xml:space="preserve"> </w:t>
      </w:r>
      <w:r>
        <w:tab/>
      </w:r>
      <w:r>
        <w:tab/>
      </w:r>
      <w:r w:rsidR="00B86B6C">
        <w:t xml:space="preserve"> -  </w:t>
      </w:r>
      <w:r w:rsidRPr="00906A21">
        <w:t xml:space="preserve">suvlasnički dio od 3/4 dijela nekretnina upisanih u  </w:t>
      </w:r>
      <w:proofErr w:type="spellStart"/>
      <w:r w:rsidRPr="00906A21">
        <w:t>zk.ul</w:t>
      </w:r>
      <w:proofErr w:type="spellEnd"/>
      <w:r w:rsidRPr="00906A21">
        <w:t>. 12180 k.o. Slavonski Brod i to:</w:t>
      </w:r>
    </w:p>
    <w:p w:rsidRDefault="00906A21" w:rsidP="00906A21" w:rsidR="00906A21" w:rsidRPr="00906A21">
      <w:pPr>
        <w:ind w:firstLine="1440"/>
        <w:jc w:val="both"/>
      </w:pPr>
    </w:p>
    <w:p w:rsidRDefault="00906A21" w:rsidP="00906A21" w:rsidR="00B86B6C">
      <w:pPr>
        <w:jc w:val="both"/>
      </w:pPr>
      <w:r>
        <w:t xml:space="preserve"> </w:t>
      </w:r>
      <w:r>
        <w:tab/>
      </w:r>
      <w:r>
        <w:tab/>
      </w:r>
      <w:r w:rsidRPr="00906A21">
        <w:t xml:space="preserve"> -  kč.br. 2970/09 – poslovna zgrada u ulici I. G. Kovačića površine 304 m2</w:t>
      </w:r>
      <w:r w:rsidR="00B86B6C">
        <w:t>.</w:t>
      </w:r>
    </w:p>
    <w:p w:rsidRDefault="00B86B6C" w:rsidP="00B86B6C" w:rsidR="00B86B6C">
      <w:pPr>
        <w:ind w:firstLine="1440"/>
        <w:jc w:val="both"/>
      </w:pPr>
    </w:p>
    <w:p w:rsidRDefault="00B86B6C" w:rsidP="00B86B6C" w:rsidR="00B86B6C">
      <w:pPr>
        <w:jc w:val="center"/>
      </w:pPr>
      <w:r>
        <w:t>Obrazloženje</w:t>
      </w:r>
    </w:p>
    <w:p w:rsidRDefault="00B86B6C" w:rsidP="00B86B6C" w:rsidR="00B86B6C"/>
    <w:p w:rsidRDefault="00B86B6C" w:rsidP="002404DA" w:rsidR="00B86B6C">
      <w:pPr>
        <w:ind w:firstLine="1440"/>
        <w:jc w:val="both"/>
      </w:pPr>
      <w:r>
        <w:t>Rješenje o dosudi</w:t>
      </w:r>
      <w:r w:rsidR="00906A21">
        <w:t xml:space="preserve"> ovoga suda poslovni broj 7/St-1074</w:t>
      </w:r>
      <w:r>
        <w:t>/201</w:t>
      </w:r>
      <w:r w:rsidR="00906A21">
        <w:t>3</w:t>
      </w:r>
      <w:r>
        <w:t>-</w:t>
      </w:r>
      <w:r w:rsidR="00906A21">
        <w:t>256 od 05</w:t>
      </w:r>
      <w:r>
        <w:t xml:space="preserve">. </w:t>
      </w:r>
      <w:r w:rsidR="00906A21">
        <w:t>travnja</w:t>
      </w:r>
      <w:r>
        <w:t xml:space="preserve"> 201</w:t>
      </w:r>
      <w:r w:rsidR="00906A21">
        <w:t>7</w:t>
      </w:r>
      <w:r>
        <w:t>. godine pravomoćno je dana</w:t>
      </w:r>
      <w:r w:rsidR="00DA7B0F">
        <w:t xml:space="preserve"> 22. travnja</w:t>
      </w:r>
      <w:r>
        <w:t xml:space="preserve"> 201</w:t>
      </w:r>
      <w:r w:rsidR="00906A21">
        <w:t>7</w:t>
      </w:r>
      <w:r>
        <w:t xml:space="preserve">. godine, a kupac </w:t>
      </w:r>
      <w:r w:rsidR="00906A21" w:rsidRPr="00906A21">
        <w:t>CESTOGRADNJA d.o.o. za građenje, trgovinu i usluge, skraćena tvrtka: CESTOGRADNJA d.o.o. Slavonski Brod, Ivana Gorana Kovačića 58, OIB  76829732290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906A21">
        <w:t>257.437,50</w:t>
      </w:r>
      <w:r>
        <w:t xml:space="preserve"> Kn, pa je na temelju odredbe čl. 247. st. 1 Stečajnog zakona ( NN 71/15 )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906A21" w:rsidP="00B86B6C" w:rsidR="00B86B6C">
      <w:pPr>
        <w:jc w:val="center"/>
      </w:pPr>
      <w:r>
        <w:t>U Slavonskom Brodu, 11</w:t>
      </w:r>
      <w:r w:rsidR="00B86B6C">
        <w:t xml:space="preserve">. </w:t>
      </w:r>
      <w:r>
        <w:t>svibnja</w:t>
      </w:r>
      <w:r w:rsidR="00B86B6C">
        <w:t xml:space="preserve"> 201</w:t>
      </w:r>
      <w:r>
        <w:t>7</w:t>
      </w:r>
      <w:r w:rsidR="00B86B6C">
        <w:t>. godine</w:t>
      </w:r>
    </w:p>
    <w:p w:rsidRDefault="00B86B6C" w:rsidP="00B86B6C" w:rsidR="00B86B6C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2404DA">
        <w:rPr>
          <w:lang w:eastAsia="en-US"/>
        </w:rPr>
        <w:t xml:space="preserve">                  </w:t>
      </w:r>
      <w:r>
        <w:rPr>
          <w:lang w:eastAsia="en-US"/>
        </w:rPr>
        <w:t xml:space="preserve">  </w:t>
      </w:r>
      <w:r w:rsidR="002404DA">
        <w:rPr>
          <w:lang w:eastAsia="en-US"/>
        </w:rPr>
        <w:t xml:space="preserve">     </w:t>
      </w:r>
      <w:r>
        <w:rPr>
          <w:lang w:eastAsia="en-US"/>
        </w:rPr>
        <w:t>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B86B6C" w:rsidP="00B86B6C" w:rsidR="00B86B6C">
      <w:pPr>
        <w:jc w:val="both"/>
      </w:pPr>
      <w:r w:rsidRPr="002404DA">
        <w:rPr>
          <w:b/>
        </w:rPr>
        <w:t>Pouka o pravnom lijeku</w:t>
      </w:r>
      <w:r>
        <w:t>:</w:t>
      </w:r>
    </w:p>
    <w:p w:rsidRDefault="00B86B6C" w:rsidP="00B86B6C" w:rsidR="002404DA">
      <w:pPr>
        <w:jc w:val="both"/>
      </w:pPr>
      <w:r>
        <w:t>Protiv ovog zaključka žalba nije dopuštena.</w:t>
      </w:r>
    </w:p>
    <w:p w:rsidRDefault="002404DA" w:rsidP="00B86B6C" w:rsidR="002404DA">
      <w:pPr>
        <w:jc w:val="both"/>
      </w:pPr>
    </w:p>
    <w:p w:rsidRDefault="00B86B6C" w:rsidP="00B86B6C" w:rsidR="00B86B6C">
      <w:pPr>
        <w:jc w:val="both"/>
      </w:pPr>
      <w:r>
        <w:t>DNA:</w:t>
      </w:r>
    </w:p>
    <w:p w:rsidRDefault="00B86B6C" w:rsidP="00B86B6C" w:rsidR="00B86B6C">
      <w:pPr>
        <w:jc w:val="both"/>
      </w:pPr>
      <w:r>
        <w:t xml:space="preserve">1. Objaviti na mrežnoj stranici e-Oglasna ploča sudova </w:t>
      </w:r>
    </w:p>
    <w:p w:rsidRDefault="00B86B6C" w:rsidP="00B86B6C" w:rsidR="00B86B6C">
      <w:pPr>
        <w:jc w:val="both"/>
      </w:pPr>
      <w:r>
        <w:t>2. Dostaviti radi obavijesti:</w:t>
      </w:r>
    </w:p>
    <w:p w:rsidRDefault="00B86B6C" w:rsidP="00B86B6C" w:rsidR="002404DA">
      <w:pPr>
        <w:jc w:val="both"/>
      </w:pPr>
      <w:r>
        <w:t xml:space="preserve">-  kupcu  izravno </w:t>
      </w:r>
    </w:p>
    <w:p w:rsidRDefault="00B86B6C" w:rsidP="00B86B6C" w:rsidR="00B86B6C">
      <w:pPr>
        <w:jc w:val="both"/>
      </w:pPr>
      <w:r>
        <w:t>- stečajnom upravitelju</w:t>
      </w:r>
    </w:p>
    <w:p w:rsidRDefault="00DB052E" w:rsidP="00B86B6C" w:rsidR="00DB052E" w:rsidRPr="00B86B6C"/>
    <w:sectPr w:rsidR="00DB052E" w:rsidRPr="00B86B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B6C"/>
    <w:rsid w:val="002404DA"/>
    <w:rsid w:val="00906A21"/>
    <w:rsid w:val="00A20FD8"/>
    <w:rsid w:val="00B86B6C"/>
    <w:rsid w:val="00DA7B0F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B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6B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B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B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6B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B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2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</izvorni_sadrzaj>
    <derivirana_varijabla naziv="DomainObject.Predmet.PrimjedbaSuca_1">I,II,III,IV,V, dio kod  Dubi,   VI, VII- VIII.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270</properties:Words>
  <properties:Characters>1409</properties:Characters>
  <properties:Lines>46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2017-05-10T11:38:00Z</dcterms:created>
  <dc:creator>wsadmin</dc:creator>
  <cp:lastModifiedBy>wsadmin</cp:lastModifiedBy>
  <dcterms:modified xmlns:xsi="http://www.w3.org/2001/XMLSchema-instance" xsi:type="dcterms:W3CDTF">2017-05-11T06:26:00Z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