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eb72" w14:paraId="edceb7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055F3">
        <w:rPr>
          <w:rFonts w:hAnsi="Times New Roman" w:ascii="Times New Roman"/>
          <w:b/>
          <w:bCs/>
          <w:sz w:val="24"/>
          <w:szCs w:val="24"/>
        </w:rPr>
        <w:t>2518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5F6FC0">
        <w:rPr>
          <w:rFonts w:hAnsi="Times New Roman" w:ascii="Times New Roman"/>
        </w:rPr>
        <w:t>251</w:t>
      </w:r>
      <w:r w:rsidR="004055F3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055F3" w:rsidRPr="004055F3">
        <w:rPr>
          <w:rFonts w:hAnsi="Times New Roman" w:ascii="Times New Roman"/>
        </w:rPr>
        <w:t>NIKONT 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49679C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4055F3" w:rsidRPr="004055F3">
        <w:rPr>
          <w:rFonts w:hAnsi="Times New Roman" w:ascii="Times New Roman"/>
        </w:rPr>
        <w:t>95428487270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0785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7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7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7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7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7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7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7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7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St-2518/2016</izvorni_sadrzaj>
    <derivirana_varijabla naziv="DomainObject.Predmet.OznakaBroj_1">St-2518/2016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NIKONT d.o.o.</izvorni_sadrzaj>
    <derivirana_varijabla naziv="DomainObject.Predmet.ProtustrankaFormated_1">  NIKONT d.o.o.</derivirana_varijabla>
  </DomainObject.Predmet.ProtustrankaFormated>
  <DomainObject.Predmet.ProtustrankaFormatedOIB>
    <izvorni_sadrzaj>  NIKONT d.o.o., OIB 95428487270</izvorni_sadrzaj>
    <derivirana_varijabla naziv="DomainObject.Predmet.ProtustrankaFormatedOIB_1">  NIKONT d.o.o., OIB 95428487270</derivirana_varijabla>
  </DomainObject.Predmet.ProtustrankaFormatedOIB>
  <DomainObject.Predmet.ProtustrankaFormatedWithAdress>
    <izvorni_sadrzaj> NIKONT d.o.o., Stjepana Ladiše 1, 10000 Zagreb</izvorni_sadrzaj>
    <derivirana_varijabla naziv="DomainObject.Predmet.ProtustrankaFormatedWithAdress_1"> NIKONT d.o.o., Stjepana Ladiše 1, 10000 Zagreb</derivirana_varijabla>
  </DomainObject.Predmet.ProtustrankaFormatedWithAdress>
  <DomainObject.Predmet.ProtustrankaFormatedWithAdressOIB>
    <izvorni_sadrzaj> NIKONT d.o.o., OIB 95428487270, Stjepana Ladiše 1, 10000 Zagreb</izvorni_sadrzaj>
    <derivirana_varijabla naziv="DomainObject.Predmet.ProtustrankaFormatedWithAdressOIB_1"> NIKONT d.o.o., OIB 95428487270, Stjepana Ladiše 1, 10000 Zagreb</derivirana_varijabla>
  </DomainObject.Predmet.ProtustrankaFormatedWithAdressOIB>
  <DomainObject.Predmet.ProtustrankaWithAdress>
    <izvorni_sadrzaj>NIKONT d.o.o. Stjepana Ladiše 1, 10000 Zagreb</izvorni_sadrzaj>
    <derivirana_varijabla naziv="DomainObject.Predmet.ProtustrankaWithAdress_1">NIKONT d.o.o. Stjepana Ladiše 1, 10000 Zagreb</derivirana_varijabla>
  </DomainObject.Predmet.ProtustrankaWithAdress>
  <DomainObject.Predmet.ProtustrankaWithAdressOIB>
    <izvorni_sadrzaj>NIKONT d.o.o., OIB 95428487270, Stjepana Ladiše 1, 10000 Zagreb</izvorni_sadrzaj>
    <derivirana_varijabla naziv="DomainObject.Predmet.ProtustrankaWithAdressOIB_1">NIKONT d.o.o., OIB 95428487270, Stjepana Ladiše 1, 10000 Zagreb</derivirana_varijabla>
  </DomainObject.Predmet.ProtustrankaWithAdressOIB>
  <DomainObject.Predmet.ProtustrankaNazivFormated>
    <izvorni_sadrzaj>NIKONT d.o.o.</izvorni_sadrzaj>
    <derivirana_varijabla naziv="DomainObject.Predmet.ProtustrankaNazivFormated_1">NIKONT d.o.o.</derivirana_varijabla>
  </DomainObject.Predmet.ProtustrankaNazivFormated>
  <DomainObject.Predmet.ProtustrankaNazivFormatedOIB>
    <izvorni_sadrzaj>NIKONT d.o.o., OIB 95428487270</izvorni_sadrzaj>
    <derivirana_varijabla naziv="DomainObject.Predmet.ProtustrankaNazivFormatedOIB_1">NIKONT d.o.o., OIB 95428487270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NIKONT d.o.o.</item>
    </izvorni_sadrzaj>
    <derivirana_varijabla naziv="DomainObject.Predmet.ProtuStrankaListFormated_1">
      <item>NIKONT d.o.o.</item>
    </derivirana_varijabla>
  </DomainObject.Predmet.ProtuStrankaListFormated>
  <DomainObject.Predmet.ProtuStrankaListFormatedOIB>
    <izvorni_sadrzaj>
      <item>NIKONT d.o.o., OIB 95428487270</item>
    </izvorni_sadrzaj>
    <derivirana_varijabla naziv="DomainObject.Predmet.ProtuStrankaListFormatedOIB_1">
      <item>NIKONT d.o.o., OIB 95428487270</item>
    </derivirana_varijabla>
  </DomainObject.Predmet.ProtuStrankaListFormatedOIB>
  <DomainObject.Predmet.ProtuStrankaListFormatedWithAdress>
    <izvorni_sadrzaj>
      <item>NIKONT d.o.o., Stjepana Ladiše 1, 10000 Zagreb</item>
    </izvorni_sadrzaj>
    <derivirana_varijabla naziv="DomainObject.Predmet.ProtuStrankaListFormatedWithAdress_1">
      <item>NIKONT d.o.o., Stjepana Ladiše 1, 10000 Zagreb</item>
    </derivirana_varijabla>
  </DomainObject.Predmet.ProtuStrankaListFormatedWithAdress>
  <DomainObject.Predmet.ProtuStrankaListFormatedWithAdressOIB>
    <izvorni_sadrzaj>
      <item>NIKONT d.o.o., OIB 95428487270, Stjepana Ladiše 1, 10000 Zagreb</item>
    </izvorni_sadrzaj>
    <derivirana_varijabla naziv="DomainObject.Predmet.ProtuStrankaListFormatedWithAdressOIB_1">
      <item>NIKONT d.o.o., OIB 95428487270, Stjepana Ladiše 1, 10000 Zagreb</item>
    </derivirana_varijabla>
  </DomainObject.Predmet.ProtuStrankaListFormatedWithAdressOIB>
  <DomainObject.Predmet.ProtuStrankaListNazivFormated>
    <izvorni_sadrzaj>
      <item>NIKONT d.o.o.</item>
    </izvorni_sadrzaj>
    <derivirana_varijabla naziv="DomainObject.Predmet.ProtuStrankaListNazivFormated_1">
      <item>NIKONT d.o.o.</item>
    </derivirana_varijabla>
  </DomainObject.Predmet.ProtuStrankaListNazivFormated>
  <DomainObject.Predmet.ProtuStrankaListNazivFormatedOIB>
    <izvorni_sadrzaj>
      <item>NIKONT d.o.o., OIB 95428487270</item>
    </izvorni_sadrzaj>
    <derivirana_varijabla naziv="DomainObject.Predmet.ProtuStrankaListNazivFormatedOIB_1">
      <item>NIKONT d.o.o., OIB 95428487270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NIKONT d.o.o.</izvorni_sadrzaj>
    <derivirana_varijabla naziv="DomainObject.Predmet.ProtustrankaIDrugi_1">NIKONT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NIKONT d.o.o., OIB 95428487270, Stjepana Ladiše 1, 10000 Zagreb</izvorni_sadrzaj>
    <derivirana_varijabla naziv="DomainObject.Predmet.ProtustrankaIDrugiAdressOIB_1">NIKONT d.o.o., OIB 95428487270, Stjepana Ladiše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NIKONT d.o.o.</item>
    </izvorni_sadrzaj>
    <derivirana_varijabla naziv="DomainObject.Predmet.SudioniciListNaziv_1">
      <item>FINA Regionalni centar Zagreb</item>
      <item>NIKONT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NIKONT d.o.o., OIB 95428487270, Stjepana Ladiše 1,10000 Zagreb</item>
    </izvorni_sadrzaj>
    <derivirana_varijabla naziv="DomainObject.Predmet.SudioniciListAdressOIB_1">
      <item>FINA Regionalni centar Zagreb, OIB 85821130368, Trg svibanjskih žrtava 1995. 1,10000 Zagreb</item>
      <item>NIKONT d.o.o., OIB 95428487270, Stjepana Ladiše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95428487270</item>
    </izvorni_sadrzaj>
    <derivirana_varijabla naziv="DomainObject.Predmet.SudioniciListNazivOIB_1">
      <item>, OIB 85821130368</item>
      <item>, OIB 95428487270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47</properties:Lines>
  <properties:Paragraphs>21</properties:Paragraphs>
  <properties:TotalTime>639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2016-06-07T08:32:00Z</dcterms:modified>
  <cp:revision>350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