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a8c5" w14:paraId="000a8c5" w:rsidRDefault="008C1F15" w:rsidP="008C1F15" w:rsidR="008C1F15" w:rsidRPr="008C1F15">
      <w:pPr>
        <w:jc w:val="both"/>
        <w15:collapsed w:val="false"/>
        <w:rPr>
          <w:szCs w:val="20"/>
        </w:rPr>
      </w:pPr>
      <w:bookmarkStart w:name="_GoBack" w:id="0"/>
      <w:bookmarkEnd w:id="0"/>
      <w:r>
        <w:tab/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lang w:eastAsia="en-US"/>
        </w:rPr>
        <w:t xml:space="preserve">               REPUBLIKA HRVATSKA</w:t>
      </w:r>
    </w:p>
    <w:p w:rsidRDefault="008C1F15" w:rsidP="008C1F15" w:rsidR="008C1F15" w:rsidRPr="008C1F15">
      <w:pPr>
        <w:jc w:val="both"/>
        <w:rPr>
          <w:rFonts w:cstheme="minorBidi" w:eastAsiaTheme="minorHAnsi"/>
          <w:b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>OPĆINSKI GRAĐANSKI SUD U ZAGREBU</w:t>
      </w:r>
    </w:p>
    <w:p w:rsidRDefault="008C1F15" w:rsidP="008C1F15" w:rsidR="00DA0CED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ab/>
        <w:t xml:space="preserve">     </w:t>
      </w:r>
      <w:r w:rsidRPr="008C1F15">
        <w:rPr>
          <w:rFonts w:cstheme="minorBidi" w:eastAsiaTheme="minorHAnsi"/>
          <w:lang w:eastAsia="en-US"/>
        </w:rPr>
        <w:t>Ulica grada Vukovara 84</w:t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U   I M E   R E P U B L I K E   H R V A T S K E</w:t>
      </w:r>
    </w:p>
    <w:p w:rsidRDefault="00DA0CED" w:rsidP="008C1F15" w:rsidR="00DA0CED">
      <w:pPr>
        <w:jc w:val="center"/>
      </w:pPr>
    </w:p>
    <w:p w:rsidRDefault="00DA0CED" w:rsidP="008C1F15" w:rsidR="00DA0CED">
      <w:pPr>
        <w:jc w:val="center"/>
      </w:pPr>
      <w:r>
        <w:t>R J E Š E NJ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  <w:r>
        <w:tab/>
        <w:t xml:space="preserve">Općinski građanski sud u Zagrebu po sucu Jasni Gažić Ferenčina kao sucu pojedincu, povodom prijedloga potrošača </w:t>
      </w:r>
      <w:r w:rsidR="00EF6A79">
        <w:t>Jurice Vrdoljaka iz Zagreba, Bleiweisova 21, OIB: 36776774678</w:t>
      </w:r>
      <w:r>
        <w:t xml:space="preserve">, za otvaranje postupka stečaja potrošača, dana </w:t>
      </w:r>
      <w:r w:rsidR="00974E9C">
        <w:t>25</w:t>
      </w:r>
      <w:r w:rsidR="006B22C1">
        <w:t>. kolovoza</w:t>
      </w:r>
      <w:r w:rsidR="00850911">
        <w:t xml:space="preserve"> 2017</w:t>
      </w:r>
      <w:r>
        <w:t xml:space="preserve">. godine 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r i j e š i o   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  <w:rPr>
          <w:b/>
        </w:rPr>
      </w:pPr>
    </w:p>
    <w:p w:rsidRDefault="00D42755" w:rsidP="008C1F15" w:rsidR="00DA0CED">
      <w:pPr>
        <w:numPr>
          <w:ilvl w:val="0"/>
          <w:numId w:val="1"/>
        </w:numPr>
        <w:jc w:val="both"/>
      </w:pPr>
      <w:r>
        <w:t xml:space="preserve">Željko Ferenčić iz Vukovara, Kardinala A. Stepinca 2, </w:t>
      </w:r>
      <w:r w:rsidR="006B22C1">
        <w:t xml:space="preserve">OIB: </w:t>
      </w:r>
      <w:r>
        <w:t>73873182459</w:t>
      </w:r>
      <w:r w:rsidR="00DA0CED">
        <w:t xml:space="preserve"> </w:t>
      </w:r>
      <w:r w:rsidR="00DA0CED" w:rsidRPr="00DA0CED">
        <w:t>se</w:t>
      </w:r>
      <w:r w:rsidR="008C1F15">
        <w:t xml:space="preserve"> </w:t>
      </w:r>
      <w:r w:rsidR="00DA0CED">
        <w:t xml:space="preserve">razrješava dužnosti povjerenika  potrošača </w:t>
      </w:r>
      <w:r w:rsidR="00EF6A79">
        <w:t>Jurice Vrdoljaka</w:t>
      </w:r>
      <w:r w:rsidR="006B22C1">
        <w:t xml:space="preserve"> </w:t>
      </w:r>
      <w:r w:rsidR="00DA0CED">
        <w:t>u postupku stečaja potrošača</w:t>
      </w:r>
      <w:r w:rsidR="008C1F15" w:rsidRPr="008C1F15">
        <w:t xml:space="preserve"> </w:t>
      </w:r>
      <w:r w:rsidR="00EF6A79">
        <w:t>Jurice Vrdoljaka iz Zagreba, Bleiweisova 21, OIB: 36776774678</w:t>
      </w:r>
      <w:r w:rsidR="00DA0CED">
        <w:t>.</w:t>
      </w:r>
    </w:p>
    <w:p w:rsidRDefault="00DA0CED" w:rsidP="008C1F15" w:rsidR="00DA0CED">
      <w:pPr>
        <w:ind w:left="720"/>
        <w:jc w:val="both"/>
        <w:textAlignment w:val="baseline"/>
        <w:rPr>
          <w:b/>
        </w:rPr>
      </w:pPr>
    </w:p>
    <w:p w:rsidRDefault="008C1F15" w:rsidP="00850911" w:rsidR="00850911">
      <w:pPr>
        <w:numPr>
          <w:ilvl w:val="0"/>
          <w:numId w:val="1"/>
        </w:numPr>
        <w:jc w:val="both"/>
        <w:textAlignment w:val="baseline"/>
      </w:pPr>
      <w:r>
        <w:t>Stjepan Rakarec</w:t>
      </w:r>
      <w:r w:rsidR="00DA0CED">
        <w:t xml:space="preserve"> iz </w:t>
      </w:r>
      <w:r>
        <w:t>Velike Gorice, Črnkovec 16, OIB: 64132194100</w:t>
      </w:r>
      <w:r w:rsidR="00DA0CED">
        <w:t xml:space="preserve">, imenuje se </w:t>
      </w:r>
      <w:r>
        <w:t xml:space="preserve">povjerenikom potrošača </w:t>
      </w:r>
      <w:r w:rsidR="00EF6A79">
        <w:t xml:space="preserve">Jurice Vrdoljaka iz Zagreba, Bleiweisova 21, OIB: 36776774678. </w:t>
      </w:r>
    </w:p>
    <w:p w:rsidRDefault="00EF6A79" w:rsidP="00EF6A79" w:rsidR="00EF6A79">
      <w:pPr>
        <w:pStyle w:val="Odlomakpopisa"/>
      </w:pPr>
    </w:p>
    <w:p w:rsidRDefault="00EF6A79" w:rsidP="00EF6A79" w:rsidR="00EF6A79">
      <w:pPr>
        <w:ind w:left="1080"/>
        <w:jc w:val="both"/>
        <w:textAlignment w:val="baseline"/>
      </w:pPr>
    </w:p>
    <w:p w:rsidRDefault="00304B35" w:rsidP="008C1F15" w:rsidR="00304B35" w:rsidRPr="00304B35">
      <w:pPr>
        <w:numPr>
          <w:ilvl w:val="0"/>
          <w:numId w:val="1"/>
        </w:numPr>
        <w:jc w:val="both"/>
        <w:textAlignment w:val="baseline"/>
      </w:pPr>
      <w:r w:rsidRPr="00304B35">
        <w:t xml:space="preserve">Nalaže se povjereniku </w:t>
      </w:r>
      <w:r w:rsidR="008C1F15">
        <w:t>Stjepanu Rakarec</w:t>
      </w:r>
      <w:r w:rsidRPr="00304B35">
        <w:t xml:space="preserve"> da otvori poseban transakcijski račun kod financi</w:t>
      </w:r>
      <w:r w:rsidR="006B22C1">
        <w:t xml:space="preserve">jske institucije  za potrošača, te da zatvori druge račune potrošača.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 xml:space="preserve">Poseban račun povjerenik mora otvoriti prvi dan nakon što ga je sud imenovao.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>U stečajnu masu ne ulazi imovina potrošača na kojoj se ne može provesti ovrha u skladu sa zakonom koji uređuje ovršni postupak (primanja i naknade iz čl. 172. Ovršnog zakona).</w:t>
      </w:r>
    </w:p>
    <w:p w:rsidRDefault="00DA0CED" w:rsidP="008C1F15" w:rsidR="00DA0CED">
      <w:pPr>
        <w:ind w:left="1080"/>
        <w:jc w:val="both"/>
        <w:textAlignment w:val="baseline"/>
        <w:rPr>
          <w:b/>
        </w:rPr>
      </w:pPr>
    </w:p>
    <w:p w:rsidRDefault="00DA0CED" w:rsidP="008C1F15" w:rsidR="00DA0CED" w:rsidRPr="008C1F15">
      <w:pPr>
        <w:jc w:val="center"/>
      </w:pPr>
    </w:p>
    <w:p w:rsidRDefault="00DA0CED" w:rsidP="008C1F15" w:rsidR="00DA0CED">
      <w:pPr>
        <w:jc w:val="center"/>
      </w:pPr>
      <w:r w:rsidRPr="008C1F15">
        <w:t>O</w:t>
      </w:r>
      <w:r w:rsidR="008C1F15">
        <w:t xml:space="preserve"> </w:t>
      </w:r>
      <w:r w:rsidRPr="008C1F15">
        <w:t>b</w:t>
      </w:r>
      <w:r w:rsidR="008C1F15">
        <w:t xml:space="preserve"> </w:t>
      </w:r>
      <w:r w:rsidRPr="008C1F15">
        <w:t>r</w:t>
      </w:r>
      <w:r w:rsidR="008C1F15">
        <w:t xml:space="preserve"> </w:t>
      </w:r>
      <w:r w:rsidRPr="008C1F15">
        <w:t>a</w:t>
      </w:r>
      <w:r w:rsidR="008C1F15">
        <w:t xml:space="preserve"> </w:t>
      </w:r>
      <w:r w:rsidRPr="008C1F15">
        <w:t>z</w:t>
      </w:r>
      <w:r w:rsidR="008C1F15">
        <w:t xml:space="preserve"> </w:t>
      </w:r>
      <w:r w:rsidRPr="008C1F15">
        <w:t>l</w:t>
      </w:r>
      <w:r w:rsidR="008C1F15">
        <w:t xml:space="preserve"> </w:t>
      </w:r>
      <w:r w:rsidRPr="008C1F15">
        <w:t>o</w:t>
      </w:r>
      <w:r w:rsidR="008C1F15">
        <w:t xml:space="preserve"> </w:t>
      </w:r>
      <w:r w:rsidRPr="008C1F15">
        <w:t>ž</w:t>
      </w:r>
      <w:r w:rsidR="008C1F15">
        <w:t xml:space="preserve"> </w:t>
      </w:r>
      <w:r w:rsidRPr="008C1F15">
        <w:t>e</w:t>
      </w:r>
      <w:r w:rsidR="008C1F15">
        <w:t xml:space="preserve"> </w:t>
      </w:r>
      <w:r w:rsidRPr="008C1F15">
        <w:t>nj</w:t>
      </w:r>
      <w:r w:rsidR="008C1F15">
        <w:t xml:space="preserve"> </w:t>
      </w:r>
      <w:r w:rsidRPr="008C1F15">
        <w:t>e</w:t>
      </w:r>
    </w:p>
    <w:p w:rsidRDefault="008C1F15" w:rsidP="008C1F15" w:rsidR="008C1F15">
      <w:pPr>
        <w:jc w:val="center"/>
      </w:pPr>
    </w:p>
    <w:p w:rsidRDefault="008C1F15" w:rsidP="008C1F15" w:rsidR="008C1F15">
      <w:pPr>
        <w:jc w:val="center"/>
      </w:pPr>
    </w:p>
    <w:p w:rsidRDefault="008C1F15" w:rsidP="008C1F15" w:rsidR="008C1F15" w:rsidRPr="008C1F15">
      <w:pPr>
        <w:jc w:val="center"/>
      </w:pPr>
    </w:p>
    <w:p w:rsidRDefault="00DA0CED" w:rsidP="008C1F15" w:rsidR="00DA0CED">
      <w:pPr>
        <w:jc w:val="both"/>
      </w:pPr>
      <w:r>
        <w:tab/>
        <w:t xml:space="preserve">Kako je </w:t>
      </w:r>
      <w:r w:rsidR="008C1F15">
        <w:t xml:space="preserve">povjerenik </w:t>
      </w:r>
      <w:r w:rsidR="00D42755">
        <w:t>Željko Ferenčić</w:t>
      </w:r>
      <w:r w:rsidR="008C1F15">
        <w:t xml:space="preserve"> </w:t>
      </w:r>
      <w:r w:rsidR="00850911">
        <w:t>rj</w:t>
      </w:r>
      <w:r w:rsidR="00D42755">
        <w:t xml:space="preserve">ešenjem Ministarstva pravosuđa </w:t>
      </w:r>
      <w:r w:rsidR="00850911">
        <w:t xml:space="preserve">brisan s liste povjerenika na osobni zahtjev </w:t>
      </w:r>
      <w:r w:rsidR="0073535F">
        <w:t xml:space="preserve"> </w:t>
      </w:r>
      <w:r>
        <w:t xml:space="preserve"> sud je odlučio kao u točci 1, te imenovao novog </w:t>
      </w:r>
      <w:r w:rsidR="008C1F15">
        <w:t>povjerenika</w:t>
      </w:r>
      <w:r>
        <w:t xml:space="preserve"> kao u točci 2.</w:t>
      </w:r>
      <w:r w:rsidR="0073535F">
        <w:t xml:space="preserve"> sukladno čl. 91. st. 5. Stečajnog zakona (NN 71/15) koji se podredno primjenjuje čl. 23. Zakona o stečaju potrošača (NN 100/15). </w:t>
      </w:r>
    </w:p>
    <w:p w:rsidRDefault="00304B35" w:rsidP="008C1F15" w:rsidR="00304B35">
      <w:pPr>
        <w:jc w:val="both"/>
      </w:pPr>
    </w:p>
    <w:p w:rsidRDefault="00304B35" w:rsidP="008C1F15" w:rsidR="00304B35">
      <w:pPr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304B35" w:rsidP="008C1F15" w:rsidR="00304B35">
      <w:pPr>
        <w:jc w:val="both"/>
      </w:pPr>
      <w:r>
        <w:lastRenderedPageBreak/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 Stoga sredstva koja potrošač</w:t>
      </w:r>
      <w:r w:rsidR="009A5B47">
        <w:t xml:space="preserve"> eventualno  s tog osnova prima </w:t>
      </w:r>
      <w:r>
        <w:t>ne ulaze u stečajnu masu i račun na koji mu se isplaćuju se ne zatvara.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 xml:space="preserve">U Zagrebu </w:t>
      </w:r>
      <w:r w:rsidR="00EF6A79">
        <w:t>25</w:t>
      </w:r>
      <w:r w:rsidR="006B22C1">
        <w:t>. kolovoza</w:t>
      </w:r>
      <w:r w:rsidR="008C1F15">
        <w:t xml:space="preserve"> 2017</w:t>
      </w:r>
      <w:r>
        <w:t>. godine</w:t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A5B47">
        <w:t>S</w:t>
      </w:r>
      <w:r>
        <w:t>udac:</w:t>
      </w:r>
      <w:r>
        <w:tab/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5B47">
        <w:t>Jasna Gažić Ferenčina</w:t>
      </w:r>
      <w:r w:rsidR="0073535F">
        <w:t xml:space="preserve">,v.r. </w:t>
      </w:r>
    </w:p>
    <w:p w:rsidRDefault="00DA0CED" w:rsidP="008C1F15" w:rsidR="00DA0CED">
      <w:pPr>
        <w:jc w:val="both"/>
        <w:textAlignment w:val="baseline"/>
      </w:pPr>
    </w:p>
    <w:p w:rsidRDefault="00DA0CED" w:rsidP="008C1F15" w:rsidR="00DA0CED">
      <w:pPr>
        <w:jc w:val="both"/>
        <w:textAlignment w:val="baseline"/>
      </w:pPr>
      <w:r>
        <w:t>UPUTA  O PRAVNOM LIJEKU: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Protiv ovog je rješenja dopuštena žalba županijskom sudu u roku od 15 dana.</w:t>
      </w:r>
    </w:p>
    <w:p w:rsidRDefault="00304B35" w:rsidP="008C1F15" w:rsidR="00304B35">
      <w:pPr>
        <w:jc w:val="both"/>
        <w:textAlignment w:val="baseline"/>
      </w:pPr>
      <w:r>
        <w:tab/>
        <w:t>Žalba ne odgađa provedbu rješenja (čl. 27. st. 2. ZSP-a).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DNA: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Svim sudionicima putem mrežne stranice e-oglasna ploča sudova.</w:t>
      </w:r>
    </w:p>
    <w:p w:rsidRDefault="00304B35" w:rsidP="008C1F15" w:rsidR="00304B35">
      <w:pPr>
        <w:jc w:val="both"/>
        <w:textAlignment w:val="baseline"/>
      </w:pPr>
      <w:r>
        <w:t>Smatra se da je dostava pismena obavljena istekom osmog dana od dana objave pismena na mrežnoj stranici e-oglasna ploča sudova (čl. 25. st. 1. i st. 2. ZSP-a).</w:t>
      </w:r>
    </w:p>
    <w:p w:rsidRDefault="00304B35" w:rsidP="008C1F15" w:rsidR="00304B35">
      <w:pPr>
        <w:jc w:val="both"/>
        <w:textAlignment w:val="baseline"/>
      </w:pPr>
    </w:p>
    <w:p w:rsidRDefault="008C1F15" w:rsidP="008C1F15" w:rsidR="00304B35">
      <w:pPr>
        <w:jc w:val="both"/>
        <w:textAlignment w:val="baseline"/>
      </w:pPr>
      <w:r>
        <w:t>Poštom: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1.</w:t>
      </w:r>
      <w:r>
        <w:tab/>
        <w:t>potrošaču</w:t>
      </w:r>
    </w:p>
    <w:p w:rsidRDefault="008C1F15" w:rsidP="008C1F15" w:rsidR="00304B35">
      <w:pPr>
        <w:jc w:val="both"/>
        <w:textAlignment w:val="baseline"/>
      </w:pPr>
      <w:r>
        <w:t>2.</w:t>
      </w:r>
      <w:r>
        <w:tab/>
        <w:t xml:space="preserve">povjerenicima </w:t>
      </w:r>
      <w:r w:rsidR="00D42755">
        <w:t>Željko Ferenčić</w:t>
      </w:r>
      <w:r>
        <w:t xml:space="preserve"> i Stjepanu Rakarec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</w:p>
    <w:p w:rsidRDefault="0073535F" w:rsidP="00590FB7" w:rsidR="0073535F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73535F" w:rsidP="00590FB7" w:rsidR="0073535F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73535F" w:rsidP="00590FB7" w:rsidR="0073535F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p w:rsidRDefault="00304B35" w:rsidP="008C1F15" w:rsidR="00304B35">
      <w:pPr>
        <w:jc w:val="both"/>
        <w:textAlignment w:val="baseline"/>
      </w:pPr>
    </w:p>
    <w:p w:rsidRDefault="00DA0CED" w:rsidP="008C1F15" w:rsidR="00DA0CED">
      <w:pPr>
        <w:jc w:val="both"/>
      </w:pPr>
    </w:p>
    <w:p w:rsidRDefault="0042518F" w:rsidP="008C1F15" w:rsidR="0042518F">
      <w:pPr>
        <w:jc w:val="both"/>
      </w:pPr>
    </w:p>
    <w:sectPr w:rsidR="0042518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1BE8" w:rsidP="008C1F15" w:rsidR="000D1BE8">
      <w:r>
        <w:separator/>
      </w:r>
    </w:p>
  </w:endnote>
  <w:endnote w:id="0" w:type="continuationSeparator">
    <w:p w:rsidRDefault="000D1BE8" w:rsidP="008C1F15" w:rsidR="000D1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1BE8" w:rsidP="008C1F15" w:rsidR="000D1BE8">
      <w:r>
        <w:separator/>
      </w:r>
    </w:p>
  </w:footnote>
  <w:footnote w:id="0" w:type="continuationSeparator">
    <w:p w:rsidRDefault="000D1BE8" w:rsidP="008C1F15" w:rsidR="000D1B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F15" w:rsidP="008C1F15" w:rsidR="008C1F15">
    <w:pPr>
      <w:pStyle w:val="Zaglavlje"/>
      <w:jc w:val="right"/>
    </w:pPr>
    <w:r>
      <w:t>Poslovni broj: Sp-</w:t>
    </w:r>
    <w:r w:rsidR="00EF6A79">
      <w:t>22/16-17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77F30697"/>
    <w:multiLevelType w:val="multilevel"/>
    <w:tmpl w:val="0394AF8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C68"/>
    <w:rsid w:val="000D1BE8"/>
    <w:rsid w:val="00304B35"/>
    <w:rsid w:val="0042518F"/>
    <w:rsid w:val="00456C68"/>
    <w:rsid w:val="005F426F"/>
    <w:rsid w:val="006A3988"/>
    <w:rsid w:val="006B22C1"/>
    <w:rsid w:val="0073535F"/>
    <w:rsid w:val="00850911"/>
    <w:rsid w:val="008C1F15"/>
    <w:rsid w:val="00974E9C"/>
    <w:rsid w:val="009A5B47"/>
    <w:rsid w:val="00BD692D"/>
    <w:rsid w:val="00C32F87"/>
    <w:rsid w:val="00D42755"/>
    <w:rsid w:val="00DA0CED"/>
    <w:rsid w:val="00EF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C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09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4E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E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E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E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E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C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09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4E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E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E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E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E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10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kolovoza 2017.</izvorni_sadrzaj>
    <derivirana_varijabla naziv="DomainObject.Predmet.DatumRjesavanja_1">25.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Sp-22/2016</izvorni_sadrzaj>
    <derivirana_varijabla naziv="DomainObject.Predmet.OznakaBroj_1">Sp-22/2016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37948272457</izvorni_sadrzaj>
    <derivirana_varijabla naziv="DomainObject.Predmet.PredmetRijesio.Oib_1">37948272457</derivirana_varijabla>
  </DomainObject.Predmet.PredmetRijesio.Oib>
  <DomainObject.Predmet.PredmetRijesio.Prezime>
    <izvorni_sadrzaj>Gažić Ferenčina</izvorni_sadrzaj>
    <derivirana_varijabla naziv="DomainObject.Predmet.PredmetRijesio.Prezime_1">Gažić Ferenčina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Jurica Vrdoljak</izvorni_sadrzaj>
    <derivirana_varijabla naziv="DomainObject.Predmet.StrankaFormated_1">  Jurica Vrdoljak</derivirana_varijabla>
  </DomainObject.Predmet.StrankaFormated>
  <DomainObject.Predmet.StrankaFormatedOIB>
    <izvorni_sadrzaj>  Jurica Vrdoljak, OIB 36776774678</izvorni_sadrzaj>
    <derivirana_varijabla naziv="DomainObject.Predmet.StrankaFormatedOIB_1">  Jurica Vrdoljak, OIB 36776774678</derivirana_varijabla>
  </DomainObject.Predmet.StrankaFormatedOIB>
  <DomainObject.Predmet.StrankaFormatedWithAdress>
    <izvorni_sadrzaj> Jurica Vrdoljak, Bleiweisova 21, 10000 Zagreb</izvorni_sadrzaj>
    <derivirana_varijabla naziv="DomainObject.Predmet.StrankaFormatedWithAdress_1"> Jurica Vrdoljak, Bleiweisova 21, 10000 Zagreb</derivirana_varijabla>
  </DomainObject.Predmet.StrankaFormatedWithAdress>
  <DomainObject.Predmet.StrankaFormatedWithAdressOIB>
    <izvorni_sadrzaj> Jurica Vrdoljak, OIB 36776774678, Bleiweisova 21, 10000 Zagreb</izvorni_sadrzaj>
    <derivirana_varijabla naziv="DomainObject.Predmet.StrankaFormatedWithAdressOIB_1"> Jurica Vrdoljak, OIB 36776774678, Bleiweisova 21, 10000 Zagreb</derivirana_varijabla>
  </DomainObject.Predmet.StrankaFormatedWithAdressOIB>
  <DomainObject.Predmet.StrankaWithAdress>
    <izvorni_sadrzaj>Jurica Vrdoljak Bleiweisova 21,10000 Zagreb</izvorni_sadrzaj>
    <derivirana_varijabla naziv="DomainObject.Predmet.StrankaWithAdress_1">Jurica Vrdoljak Bleiweisova 21,10000 Zagreb</derivirana_varijabla>
  </DomainObject.Predmet.StrankaWithAdress>
  <DomainObject.Predmet.StrankaWithAdressOIB>
    <izvorni_sadrzaj>Jurica Vrdoljak, OIB 36776774678, Bleiweisova 21,10000 Zagreb</izvorni_sadrzaj>
    <derivirana_varijabla naziv="DomainObject.Predmet.StrankaWithAdressOIB_1">Jurica Vrdoljak, OIB 36776774678, Bleiweisova 21,10000 Zagreb</derivirana_varijabla>
  </DomainObject.Predmet.StrankaWithAdressOIB>
  <DomainObject.Predmet.StrankaNazivFormated>
    <izvorni_sadrzaj>Jurica Vrdoljak</izvorni_sadrzaj>
    <derivirana_varijabla naziv="DomainObject.Predmet.StrankaNazivFormated_1">Jurica Vrdoljak</derivirana_varijabla>
  </DomainObject.Predmet.StrankaNazivFormated>
  <DomainObject.Predmet.StrankaNazivFormatedOIB>
    <izvorni_sadrzaj>Jurica Vrdoljak, OIB 36776774678</izvorni_sadrzaj>
    <derivirana_varijabla naziv="DomainObject.Predmet.StrankaNazivFormatedOIB_1">Jurica Vrdoljak, OIB 36776774678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Jurica Vrdoljak</item>
    </izvorni_sadrzaj>
    <derivirana_varijabla naziv="DomainObject.Predmet.StrankaListFormated_1">
      <item>Jurica Vrdoljak</item>
    </derivirana_varijabla>
  </DomainObject.Predmet.StrankaListFormated>
  <DomainObject.Predmet.StrankaListFormatedOIB>
    <izvorni_sadrzaj>
      <item>Jurica Vrdoljak, OIB 36776774678</item>
    </izvorni_sadrzaj>
    <derivirana_varijabla naziv="DomainObject.Predmet.StrankaListFormatedOIB_1">
      <item>Jurica Vrdoljak, OIB 36776774678</item>
    </derivirana_varijabla>
  </DomainObject.Predmet.StrankaListFormatedOIB>
  <DomainObject.Predmet.StrankaListFormatedWithAdress>
    <izvorni_sadrzaj>
      <item>Jurica Vrdoljak, Bleiweisova 21, 10000 Zagreb</item>
    </izvorni_sadrzaj>
    <derivirana_varijabla naziv="DomainObject.Predmet.StrankaListFormatedWithAdress_1">
      <item>Jurica Vrdoljak, Bleiweisova 21, 10000 Zagreb</item>
    </derivirana_varijabla>
  </DomainObject.Predmet.StrankaListFormatedWithAdress>
  <DomainObject.Predmet.StrankaListFormatedWithAdressOIB>
    <izvorni_sadrzaj>
      <item>Jurica Vrdoljak, OIB 36776774678, Bleiweisova 21, 10000 Zagreb</item>
    </izvorni_sadrzaj>
    <derivirana_varijabla naziv="DomainObject.Predmet.StrankaListFormatedWithAdressOIB_1">
      <item>Jurica Vrdoljak, OIB 36776774678, Bleiweisova 21, 10000 Zagreb</item>
    </derivirana_varijabla>
  </DomainObject.Predmet.StrankaListFormatedWithAdressOIB>
  <DomainObject.Predmet.StrankaListNazivFormated>
    <izvorni_sadrzaj>
      <item>Jurica Vrdoljak</item>
    </izvorni_sadrzaj>
    <derivirana_varijabla naziv="DomainObject.Predmet.StrankaListNazivFormated_1">
      <item>Jurica Vrdoljak</item>
    </derivirana_varijabla>
  </DomainObject.Predmet.StrankaListNazivFormated>
  <DomainObject.Predmet.StrankaListNazivFormatedOIB>
    <izvorni_sadrzaj>
      <item>Jurica Vrdoljak, OIB 36776774678</item>
    </izvorni_sadrzaj>
    <derivirana_varijabla naziv="DomainObject.Predmet.StrankaListNazivFormatedOIB_1">
      <item>Jurica Vrdoljak, OIB 36776774678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  <item>ZAGREBAČKA BANKA DIONIČKO DRUŠTVO</item>
      <item>Žana Grubišić</item>
      <item>Raiffeisenbank Austria d.d.</item>
      <item>Općinsko državno odvjetništvo Zagreb Građansko-upravni odjel</item>
      <item>B2  KAPITAL d.o.o. za poslovne usluge</item>
      <item>Republika Hrvatska</item>
      <item>DO-Državno odvjetništvo</item>
    </izvorni_sadrzaj>
    <derivirana_varijabla naziv="DomainObject.Predmet.OstaliListFormated_1">
      <item>Hrvatski Telekom d.d.</item>
      <item>ZAGREBAČKA BANKA DIONIČKO DRUŠTVO</item>
      <item>Žana Grubišić</item>
      <item>Raiffeisenbank Austria d.d.</item>
      <item>Općinsko državno odvjetništvo Zagreb Građansko-upravni odjel</item>
      <item>B2  KAPITAL d.o.o. za poslovne usluge</item>
      <item>Republika Hrvatska</item>
      <item>DO-Državno odvjetništvo</item>
    </derivirana_varijabla>
  </DomainObject.Predmet.OstaliListFormated>
  <DomainObject.Predmet.OstaliListFormatedOIB>
    <izvorni_sadrzaj>
      <item>Hrvatski Telekom d.d., OIB 81793146560</item>
      <item>ZAGREBAČKA BANKA DIONIČKO DRUŠTVO, OIB 92963223473</item>
      <item>Žana Grubišić</item>
      <item>Raiffeisenbank Austria d.d., OIB 53056966535</item>
      <item>Općinsko državno odvjetništvo Zagreb Građansko-upravni odjel</item>
      <item>B2  KAPITAL d.o.o. za poslovne usluge, OIB 57509775367</item>
      <item>Republika Hrvatska</item>
      <item>DO-Državno odvjetništvo</item>
    </izvorni_sadrzaj>
    <derivirana_varijabla naziv="DomainObject.Predmet.OstaliListFormatedOIB_1">
      <item>Hrvatski Telekom d.d., OIB 81793146560</item>
      <item>ZAGREBAČKA BANKA DIONIČKO DRUŠTVO, OIB 92963223473</item>
      <item>Žana Grubišić</item>
      <item>Raiffeisenbank Austria d.d., OIB 53056966535</item>
      <item>Općinsko državno odvjetništvo Zagreb Građansko-upravni odjel</item>
      <item>B2  KAPITAL d.o.o. za poslovne usluge, OIB 57509775367</item>
      <item>Republika Hrvatska</item>
      <item>DO-Državno odvjetništvo</item>
    </derivirana_varijabla>
  </DomainObject.Predmet.OstaliListFormatedOIB>
  <DomainObject.Predmet.OstaliListFormatedWithAdress>
    <izvorni_sadrzaj>
      <item>Hrvatski Telekom d.d., Roberta Frangeša Mihanovića 9, 10000 Zagreb</item>
      <item>ZAGREBAČKA BANKA DIONIČKO DRUŠTVO, Trg bana Josipa Jelačića 10, 10000 Zagreb</item>
      <item>Žana Grubišić, Ulica kralja Držislava 12, 10000 Zagreb</item>
      <item>Raiffeisenbank Austria d.d., Magazinska cesta 69, 10000 Zagreb</item>
      <item>Općinsko državno odvjetništvo Zagreb Građansko-upravni odjel, -, 10000 Zagreb</item>
      <item>B2  KAPITAL d.o.o. za poslovne usluge, Radnička cesta 41, 10000 Zagreb</item>
      <item>Republika Hrvatska</item>
      <item>DO-Državno odvjetništvo</item>
    </izvorni_sadrzaj>
    <derivirana_varijabla naziv="DomainObject.Predmet.OstaliListFormatedWithAdress_1">
      <item>Hrvatski Telekom d.d., Roberta Frangeša Mihanovića 9, 10000 Zagreb</item>
      <item>ZAGREBAČKA BANKA DIONIČKO DRUŠTVO, Trg bana Josipa Jelačića 10, 10000 Zagreb</item>
      <item>Žana Grubišić, Ulica kralja Držislava 12, 10000 Zagreb</item>
      <item>Raiffeisenbank Austria d.d., Magazinska cesta 69, 10000 Zagreb</item>
      <item>Općinsko državno odvjetništvo Zagreb Građansko-upravni odjel, -, 10000 Zagreb</item>
      <item>B2  KAPITAL d.o.o. za poslovne usluge, Radnička cesta 41, 10000 Zagreb</item>
      <item>Republika Hrvatska</item>
      <item>DO-Državno odvjetništvo</item>
    </derivirana_varijabla>
  </DomainObject.Predmet.OstaliListFormatedWithAdress>
  <DomainObject.Predmet.OstaliListFormatedWithAdressOIB>
    <izvorni_sadrzaj>
      <item>Hrvatski Telekom d.d., OIB 81793146560, Roberta Frangeša Mihanovića 9, 10000 Zagreb</item>
      <item>ZAGREBAČKA BANKA DIONIČKO DRUŠTVO, OIB 92963223473, Trg bana Josipa Jelačića 10, 10000 Zagreb</item>
      <item>Žana Grubišić, Ulica kralja Držislava 12, 10000 Zagreb</item>
      <item>Raiffeisenbank Austria d.d., OIB 53056966535, Magazinska cesta 69, 10000 Zagreb</item>
      <item>Općinsko državno odvjetništvo Zagreb Građansko-upravni odjel, -, 10000 Zagreb</item>
      <item>B2  KAPITAL d.o.o. za poslovne usluge, OIB 57509775367, Radnička cesta 41, 10000 Zagreb</item>
      <item>Republika Hrvatska</item>
      <item>DO-Državno odvjetništvo</item>
    </izvorni_sadrzaj>
    <derivirana_varijabla naziv="DomainObject.Predmet.OstaliListFormatedWithAdressOIB_1">
      <item>Hrvatski Telekom d.d., OIB 81793146560, Roberta Frangeša Mihanovića 9, 10000 Zagreb</item>
      <item>ZAGREBAČKA BANKA DIONIČKO DRUŠTVO, OIB 92963223473, Trg bana Josipa Jelačića 10, 10000 Zagreb</item>
      <item>Žana Grubišić, Ulica kralja Držislava 12, 10000 Zagreb</item>
      <item>Raiffeisenbank Austria d.d., OIB 53056966535, Magazinska cesta 69, 10000 Zagreb</item>
      <item>Općinsko državno odvjetništvo Zagreb Građansko-upravni odjel, -, 10000 Zagreb</item>
      <item>B2  KAPITAL d.o.o. za poslovne usluge, OIB 57509775367, Radnička cesta 41, 10000 Zagreb</item>
      <item>Republika Hrvatska</item>
      <item>DO-Državno odvjetništvo</item>
    </derivirana_varijabla>
  </DomainObject.Predmet.OstaliListFormatedWithAdressOIB>
  <DomainObject.Predmet.OstaliListNazivFormated>
    <izvorni_sadrzaj>
      <item>Hrvatski Telekom d.d.</item>
      <item>ZAGREBAČKA BANKA DIONIČKO DRUŠTVO</item>
      <item>Žana Grubišić</item>
      <item>Raiffeisenbank Austria d.d.</item>
      <item>Općinsko državno odvjetništvo Zagreb Građansko-upravni odjel</item>
      <item>B2  KAPITAL d.o.o. za poslovne usluge</item>
      <item>Republika Hrvatska</item>
      <item>DO-Državno odvjetništvo</item>
    </izvorni_sadrzaj>
    <derivirana_varijabla naziv="DomainObject.Predmet.OstaliListNazivFormated_1">
      <item>Hrvatski Telekom d.d.</item>
      <item>ZAGREBAČKA BANKA DIONIČKO DRUŠTVO</item>
      <item>Žana Grubišić</item>
      <item>Raiffeisenbank Austria d.d.</item>
      <item>Općinsko državno odvjetništvo Zagreb Građansko-upravni odjel</item>
      <item>B2  KAPITAL d.o.o. za poslovne usluge</item>
      <item>Republika Hrvatska</item>
      <item>DO-Državno odvjetništvo</item>
    </derivirana_varijabla>
  </DomainObject.Predmet.OstaliListNazivFormated>
  <DomainObject.Predmet.OstaliListNazivFormatedOIB>
    <izvorni_sadrzaj>
      <item>Hrvatski Telekom d.d., OIB 81793146560</item>
      <item>ZAGREBAČKA BANKA DIONIČKO DRUŠTVO, OIB 92963223473</item>
      <item>Žana Grubišić</item>
      <item>Raiffeisenbank Austria d.d., OIB 53056966535</item>
      <item>Općinsko državno odvjetništvo Zagreb Građansko-upravni odjel</item>
      <item>B2  KAPITAL d.o.o. za poslovne usluge, OIB 57509775367</item>
      <item>Republika Hrvatska</item>
      <item>DO-Državno odvjetništvo</item>
    </izvorni_sadrzaj>
    <derivirana_varijabla naziv="DomainObject.Predmet.OstaliListNazivFormatedOIB_1">
      <item>Hrvatski Telekom d.d., OIB 81793146560</item>
      <item>ZAGREBAČKA BANKA DIONIČKO DRUŠTVO, OIB 92963223473</item>
      <item>Žana Grubišić</item>
      <item>Raiffeisenbank Austria d.d., OIB 53056966535</item>
      <item>Općinsko državno odvjetništvo Zagreb Građansko-upravni odjel</item>
      <item>B2  KAPITAL d.o.o. za poslovne usluge, OIB 57509775367</item>
      <item>Republika Hrvatska</item>
      <item>DO-Državno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Jurica Vrdoljak</izvorni_sadrzaj>
    <derivirana_varijabla naziv="DomainObject.Predmet.StrankaIDrugi_1">Jurica Vrdoljak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Jurica Vrdoljak, OIB 36776774678, Bleiweisova 21, 10000 Zagreb</izvorni_sadrzaj>
    <derivirana_varijabla naziv="DomainObject.Predmet.StrankaIDrugiAdressOIB_1">Jurica Vrdoljak, OIB 36776774678, Bleiweisova 21,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srpnja 2017.</izvorni_sadrzaj>
    <derivirana_varijabla naziv="DomainObject.Predmet.OdlukaRjesenje.DatumDonosenjaOdluke_1">20.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Sp-22/2016-17</izvorni_sadrzaj>
    <derivirana_varijabla naziv="DomainObject.Predmet.OdlukaRjesenje.Oznaka_1">Sp-22/2016-17</derivirana_varijabla>
  </DomainObject.Predmet.OdlukaRjesenje.Oznaka>
  <DomainObject.Predmet.SudioniciListNaziv>
    <izvorni_sadrzaj>
      <item>Jurica Vrdoljak</item>
      <item>Hrvatski Telekom d.d.</item>
      <item>ZAGREBAČKA BANKA DIONIČKO DRUŠTVO</item>
      <item>Žana Grubišić</item>
      <item>Raiffeisenbank Austria d.d.</item>
      <item>Općinsko državno odvjetništvo Zagreb Građansko-upravni odjel</item>
      <item>B2  KAPITAL d.o.o. za poslovne usluge</item>
      <item>Republika Hrvatska</item>
      <item>DO-Državno odvjetništvo</item>
    </izvorni_sadrzaj>
    <derivirana_varijabla naziv="DomainObject.Predmet.SudioniciListNaziv_1">
      <item>Jurica Vrdoljak</item>
      <item>Hrvatski Telekom d.d.</item>
      <item>ZAGREBAČKA BANKA DIONIČKO DRUŠTVO</item>
      <item>Žana Grubišić</item>
      <item>Raiffeisenbank Austria d.d.</item>
      <item>Općinsko državno odvjetništvo Zagreb Građansko-upravni odjel</item>
      <item>B2  KAPITAL d.o.o. za poslovne usluge</item>
      <item>Republika Hrvatska</item>
      <item>DO-Državno odvjetništvo</item>
    </derivirana_varijabla>
  </DomainObject.Predmet.SudioniciListNaziv>
  <DomainObject.Predmet.SudioniciListAdressOIB>
    <izvorni_sadrzaj>
      <item>Jurica Vrdoljak, OIB 36776774678, Bleiweisova 21,10000 Zagreb</item>
      <item>Hrvatski Telekom d.d., OIB 81793146560, Roberta Frangeša Mihanovića 9,10000 Zagreb</item>
      <item>ZAGREBAČKA BANKA DIONIČKO DRUŠTVO, OIB 92963223473, Trg bana Josipa Jelačića 10,10000 Zagreb</item>
      <item>Žana Grubišić, Ulica kralja Držislava 12,10000 Zagreb</item>
      <item>Raiffeisenbank Austria d.d., OIB 53056966535, Magazinska cesta 69,10000 Zagreb</item>
      <item>Općinsko državno odvjetništvo Zagreb Građansko-upravni odjel, -,10000 Zagreb</item>
      <item>B2  KAPITAL d.o.o. za poslovne usluge, OIB 57509775367, Radnička cesta 41,10000 Zagreb</item>
      <item>Republika Hrvatska</item>
      <item>DO-Državno odvjetništvo</item>
    </izvorni_sadrzaj>
    <derivirana_varijabla naziv="DomainObject.Predmet.SudioniciListAdressOIB_1">
      <item>Jurica Vrdoljak, OIB 36776774678, Bleiweisova 21,10000 Zagreb</item>
      <item>Hrvatski Telekom d.d., OIB 81793146560, Roberta Frangeša Mihanovića 9,10000 Zagreb</item>
      <item>ZAGREBAČKA BANKA DIONIČKO DRUŠTVO, OIB 92963223473, Trg bana Josipa Jelačića 10,10000 Zagreb</item>
      <item>Žana Grubišić, Ulica kralja Držislava 12,10000 Zagreb</item>
      <item>Raiffeisenbank Austria d.d., OIB 53056966535, Magazinska cesta 69,10000 Zagreb</item>
      <item>Općinsko državno odvjetništvo Zagreb Građansko-upravni odjel, -,10000 Zagreb</item>
      <item>B2  KAPITAL d.o.o. za poslovne usluge, OIB 57509775367, Radnička cesta 41,10000 Zagreb</item>
      <item>Republika Hrvatska</item>
      <item>DO-Državno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36776774678</item>
      <item>, OIB 81793146560</item>
      <item>, OIB 92963223473</item>
      <item>, OIB null</item>
      <item>, OIB 53056966535</item>
      <item>, OIB null</item>
      <item>, OIB 57509775367</item>
      <item>, OIB null</item>
      <item>, OIB null</item>
    </izvorni_sadrzaj>
    <derivirana_varijabla naziv="DomainObject.Predmet.SudioniciListNazivOIB_1">
      <item>, OIB 36776774678</item>
      <item>, OIB 81793146560</item>
      <item>, OIB 92963223473</item>
      <item>, OIB null</item>
      <item>, OIB 53056966535</item>
      <item>, OIB null</item>
      <item>, OIB 57509775367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2390</properties:Characters>
  <properties:Lines>84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2017-08-25T07:39:00Z</dcterms:created>
  <dc:creator>Jasna Gažić Ferenčina</dc:creator>
  <cp:lastModifiedBy>Jelena Pavić</cp:lastModifiedBy>
  <cp:lastPrinted>2017-08-25T07:39:00Z</cp:lastPrinted>
  <dcterms:modified xmlns:xsi="http://www.w3.org/2001/XMLSchema-instance" xsi:type="dcterms:W3CDTF">2017-08-25T09:51:00Z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