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5ae7" w14:paraId="2845ae7" w:rsidRDefault="00AE1C7C" w:rsidP="002654D3" w:rsidR="002654D3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1.St-1080/2017</w:t>
      </w:r>
    </w:p>
    <w:p w:rsidRDefault="002654D3" w:rsidP="002654D3" w:rsidR="002654D3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54D3" w:rsidP="002654D3" w:rsidR="002654D3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2654D3" w:rsidP="002654D3" w:rsidR="002654D3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2654D3" w:rsidP="002654D3" w:rsidR="002654D3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654D3" w:rsidP="002654D3" w:rsidR="002654D3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REPUBLIKE HRVATSKE, Ministarstva financija, zastupane po Županijskom državno odvjetništvu u Splitu i dr.,  za otvaranje stečajnog postupka nad dužnikom </w:t>
      </w:r>
      <w:r>
        <w:t xml:space="preserve">SAPOR </w:t>
      </w:r>
      <w:proofErr w:type="spellStart"/>
      <w:r>
        <w:t>d.o.o</w:t>
      </w:r>
      <w:proofErr w:type="spellEnd"/>
      <w:r>
        <w:t xml:space="preserve">. Split, Put </w:t>
      </w:r>
      <w:proofErr w:type="spellStart"/>
      <w:r>
        <w:t>Brodarice</w:t>
      </w:r>
      <w:proofErr w:type="spellEnd"/>
      <w:r>
        <w:t xml:space="preserve"> 6, OIB: 82948198557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21. prosinca 2017. godine</w:t>
      </w:r>
    </w:p>
    <w:p w:rsidRDefault="002654D3" w:rsidP="002654D3" w:rsidR="002654D3" w:rsidRPr="002654D3">
      <w:pPr>
        <w:pStyle w:val="Tijeloteksta"/>
        <w:ind w:firstLine="708"/>
        <w:rPr>
          <w:lang w:val="hr-HR"/>
        </w:rPr>
      </w:pPr>
    </w:p>
    <w:p w:rsidRDefault="002654D3" w:rsidP="002654D3" w:rsidR="002654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2654D3">
        <w:rPr>
          <w:rFonts w:cs="Times New Roman" w:hAnsi="Times New Roman" w:ascii="Times New Roman"/>
          <w:sz w:val="24"/>
          <w:szCs w:val="24"/>
        </w:rPr>
        <w:t>SAPOR d.o.o. Split, Put Brodarice 6, OIB: 82948198557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</w:t>
      </w:r>
      <w:r w:rsidR="00AE1C7C">
        <w:rPr>
          <w:rFonts w:cs="Times New Roman" w:hAnsi="Times New Roman" w:ascii="Times New Roman"/>
          <w:sz w:val="24"/>
          <w:szCs w:val="24"/>
        </w:rPr>
        <w:t>ečajnog upravitelja imenuje se Zoran Miletić</w:t>
      </w:r>
      <w:r w:rsidR="00AE1C7C" w:rsidRPr="00AE1C7C">
        <w:rPr>
          <w:rFonts w:eastAsia="Calibri"/>
        </w:rPr>
        <w:t xml:space="preserve"> </w:t>
      </w:r>
      <w:r w:rsidR="00AE1C7C" w:rsidRPr="00AE1C7C">
        <w:rPr>
          <w:rFonts w:cs="Times New Roman" w:eastAsia="Calibri" w:hAnsi="Times New Roman" w:ascii="Times New Roman"/>
          <w:sz w:val="24"/>
          <w:szCs w:val="24"/>
        </w:rPr>
        <w:t>iz Splita, Nazorov prilaz 1A, OIB: 73025684607.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21. prosinca 2017. godine u 10:00 sati kada je ovo rješenje o otvaranju stečajnog postupka objavljeno na mrežnoj stranici e-Oglasna ploča sudova.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1.St-1080/2017.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E6BD0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1.St-1080/2017.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St-1080/2017</w:t>
      </w:r>
    </w:p>
    <w:p w:rsidRDefault="002654D3" w:rsidP="00AE1C7C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1.St-1080/2017.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06. ožujka 2018. godine u 09:00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06. ožujka 2018. godine u 09:30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AE1C7C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</w:t>
      </w:r>
      <w:r w:rsidRPr="00AE1C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Određuje se zabilježba rješenja o otvaranju stečajnog postupka na nekretninama i to stan na 1.katu, ukupne površine 53,84 m2 upisan u knjigu položenih ugovora  Općinskog suda u Zadru, Zemljišnoknjižnog odjela u Zadru , broj poduloška 3859/ Zk. uložak 6030.</w:t>
      </w:r>
    </w:p>
    <w:p w:rsidRDefault="002654D3" w:rsidP="002654D3" w:rsidR="002654D3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54D3" w:rsidP="002654D3" w:rsidR="002654D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nad </w:t>
      </w:r>
      <w:r w:rsidR="00437F94" w:rsidRPr="00437F94">
        <w:rPr>
          <w:rFonts w:cs="Times New Roman" w:hAnsi="Times New Roman" w:ascii="Times New Roman"/>
          <w:sz w:val="24"/>
          <w:szCs w:val="24"/>
        </w:rPr>
        <w:t>SAPOR d.o.o. Split, Put Brodarice 6, OIB: 82948198557</w:t>
      </w:r>
      <w:r w:rsidR="00437F94">
        <w:rPr>
          <w:rFonts w:cs="Times New Roman" w:hAnsi="Times New Roman" w:ascii="Times New Roman"/>
          <w:sz w:val="24"/>
          <w:szCs w:val="24"/>
        </w:rPr>
        <w:t>.</w:t>
      </w:r>
      <w:r w:rsidR="00437F94" w:rsidRPr="00437F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Očevidniku redoslijeda osnova za plaćanje, ima evidentirane neizvršene osnove za plaćanje u neprekinutom razdoblju od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dana, u ukupnom iznosu od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23.538.053,78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prema podacima iz podnesenog zahtjeva bile ispunjene pretpostavke iz čl. 428. SZ-a ovaj sud je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mrežnoj stranici e-Oglasna ploča sudova objavio oglas poslovni broj 1. St-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645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po predmetnom oglasu </w:t>
      </w:r>
      <w:r w:rsidR="00437F94" w:rsidRPr="00437F94">
        <w:rPr>
          <w:rFonts w:cs="Times New Roman" w:hAnsi="Times New Roman" w:ascii="Times New Roman"/>
          <w:sz w:val="24"/>
          <w:szCs w:val="24"/>
        </w:rPr>
        <w:t>REPUBLIK</w:t>
      </w:r>
      <w:r w:rsidR="00437F94">
        <w:rPr>
          <w:rFonts w:cs="Times New Roman" w:hAnsi="Times New Roman" w:ascii="Times New Roman"/>
          <w:sz w:val="24"/>
          <w:szCs w:val="24"/>
        </w:rPr>
        <w:t>A</w:t>
      </w:r>
      <w:r w:rsidR="00437F94" w:rsidRPr="00437F94">
        <w:rPr>
          <w:rFonts w:cs="Times New Roman" w:hAnsi="Times New Roman" w:ascii="Times New Roman"/>
          <w:sz w:val="24"/>
          <w:szCs w:val="24"/>
        </w:rPr>
        <w:t xml:space="preserve"> HRVATSK</w:t>
      </w:r>
      <w:r w:rsidR="00437F94">
        <w:rPr>
          <w:rFonts w:cs="Times New Roman" w:hAnsi="Times New Roman" w:ascii="Times New Roman"/>
          <w:sz w:val="24"/>
          <w:szCs w:val="24"/>
        </w:rPr>
        <w:t>A</w:t>
      </w:r>
      <w:r w:rsidR="00437F94" w:rsidRPr="00437F94">
        <w:rPr>
          <w:rFonts w:cs="Times New Roman" w:hAnsi="Times New Roman" w:ascii="Times New Roman"/>
          <w:sz w:val="24"/>
          <w:szCs w:val="24"/>
        </w:rPr>
        <w:t>, Ministarstv</w:t>
      </w:r>
      <w:r w:rsidR="00437F94">
        <w:rPr>
          <w:rFonts w:cs="Times New Roman" w:hAnsi="Times New Roman" w:ascii="Times New Roman"/>
          <w:sz w:val="24"/>
          <w:szCs w:val="24"/>
        </w:rPr>
        <w:t>o</w:t>
      </w:r>
      <w:r w:rsidR="00437F94" w:rsidRPr="00437F94">
        <w:rPr>
          <w:rFonts w:cs="Times New Roman" w:hAnsi="Times New Roman" w:ascii="Times New Roman"/>
          <w:sz w:val="24"/>
          <w:szCs w:val="24"/>
        </w:rPr>
        <w:t xml:space="preserve"> financija, zastupan</w:t>
      </w:r>
      <w:r w:rsidR="00437F94">
        <w:rPr>
          <w:rFonts w:cs="Times New Roman" w:hAnsi="Times New Roman" w:ascii="Times New Roman"/>
          <w:sz w:val="24"/>
          <w:szCs w:val="24"/>
        </w:rPr>
        <w:t>a</w:t>
      </w:r>
      <w:r w:rsidR="00437F94" w:rsidRPr="00437F94">
        <w:rPr>
          <w:rFonts w:cs="Times New Roman" w:hAnsi="Times New Roman" w:ascii="Times New Roman"/>
          <w:sz w:val="24"/>
          <w:szCs w:val="24"/>
        </w:rPr>
        <w:t xml:space="preserve"> po Županijskom državno odvjetništvu u Splitu</w:t>
      </w:r>
      <w:r w:rsidR="00437F94"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dostavila je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obrazac kojim je, kao vjerovnik s ukupnom tražbinom prema dužniku u iznosu od </w:t>
      </w:r>
      <w:r w:rsidR="00437F94">
        <w:rPr>
          <w:rFonts w:cs="Times New Roman" w:eastAsia="Times New Roman" w:hAnsi="Times New Roman" w:ascii="Times New Roman"/>
          <w:sz w:val="24"/>
          <w:szCs w:val="24"/>
          <w:lang w:eastAsia="hr-HR"/>
        </w:rPr>
        <w:t>4.213.143,09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predložila otvoriti stečaj nad dužnikom.</w:t>
      </w:r>
    </w:p>
    <w:p w:rsidRDefault="00437F94" w:rsidP="002654D3" w:rsidR="00437F94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vjerovnici Ivica Jelavić-Šako, kao vl. Građevinskog obrta Jelavić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, Solin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Amag d.o.o. Split, postupajući po predmetnom oglasu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predložili su otvaranje stečaja nad dužnikom. </w:t>
      </w:r>
    </w:p>
    <w:p w:rsidRDefault="002654D3" w:rsidP="00AE1C7C" w:rsidR="002654D3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Ocijenivši da u konkretnom slučaju nisu ispunjene pretpostavke za provedbu skraćenog stečajnog postupka, a budući 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da su navedeni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predložil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otvaranje stečajnog postupka, to je temeljem odredbe čl. 433. i 435. st. </w:t>
      </w:r>
      <w:r w:rsidR="00AE1C7C">
        <w:rPr>
          <w:rFonts w:cs="Times New Roman" w:eastAsia="Times New Roman" w:hAnsi="Times New Roman" w:ascii="Times New Roman"/>
          <w:sz w:val="24"/>
          <w:szCs w:val="24"/>
          <w:lang w:eastAsia="hr-HR"/>
        </w:rPr>
        <w:t>2. SZ-a rješenjem poslovni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1.St-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645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 listopada 201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obustavljen skraćeni stečajni postupak nad dužnikom. 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0F37A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E1C7C" w:rsidP="00AE1C7C" w:rsidR="00AE1C7C">
      <w:pPr>
        <w:spacing w:lineRule="auto" w:line="240" w:after="0" w:before="200"/>
        <w:ind w:firstLine="708" w:left="35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E1C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1.St-1080/2017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</w:t>
      </w:r>
      <w:r w:rsidR="000F37AC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0F37AC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0F37AC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F37AC">
        <w:rPr>
          <w:rFonts w:cs="Times New Roman" w:hAnsi="Times New Roman" w:ascii="Times New Roman"/>
          <w:sz w:val="24"/>
          <w:szCs w:val="24"/>
        </w:rPr>
        <w:t>studenoga</w:t>
      </w:r>
      <w:r>
        <w:rPr>
          <w:rFonts w:cs="Times New Roman" w:hAnsi="Times New Roman" w:ascii="Times New Roman"/>
          <w:sz w:val="24"/>
          <w:szCs w:val="24"/>
        </w:rPr>
        <w:t xml:space="preserve"> 2017. godine pokrenut je prethodni postupak radi utvrđivanja pretpostavki za otvaranje stečajnog postupka nad dužnikom.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2654D3" w:rsidP="002654D3" w:rsidR="002654D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0F37AC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F37AC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 godine proizlazi da dužnik na taj dan ima evidentirane neizvršene osnove za plaćanje u neprekinutom razdoblju od </w:t>
      </w:r>
      <w:r w:rsidR="0086113D">
        <w:rPr>
          <w:rFonts w:cs="Times New Roman" w:hAnsi="Times New Roman" w:ascii="Times New Roman"/>
          <w:sz w:val="24"/>
          <w:szCs w:val="24"/>
        </w:rPr>
        <w:t>317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  <w:r w:rsidR="000F37AC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6113D">
        <w:rPr>
          <w:rFonts w:cs="Times New Roman" w:hAnsi="Times New Roman" w:ascii="Times New Roman"/>
          <w:sz w:val="24"/>
          <w:szCs w:val="24"/>
        </w:rPr>
        <w:t xml:space="preserve"> 30.240.176,52</w:t>
      </w:r>
      <w:r w:rsidR="000F37A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. Osim toga, na ročištu radi očitovanja o prijedlogu za otvaranje stečajnog postupka održanom </w:t>
      </w:r>
      <w:r w:rsidR="000F37AC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F37AC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 godine, zastupnik po zakonu dužnika </w:t>
      </w:r>
      <w:r w:rsidR="000F37AC">
        <w:rPr>
          <w:rFonts w:cs="Times New Roman" w:hAnsi="Times New Roman" w:ascii="Times New Roman"/>
          <w:sz w:val="24"/>
          <w:szCs w:val="24"/>
        </w:rPr>
        <w:t>Igor Sapunar</w:t>
      </w:r>
      <w:r>
        <w:rPr>
          <w:rFonts w:cs="Times New Roman" w:hAnsi="Times New Roman" w:ascii="Times New Roman"/>
          <w:sz w:val="24"/>
          <w:szCs w:val="24"/>
        </w:rPr>
        <w:t xml:space="preserve"> suglasio se s prijedlogom za otvaranje stečajnog postupka i priznao postojanje stečajnog razloga nesposobnosti za plaćanje.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0F37AC">
        <w:rPr>
          <w:rFonts w:cs="Times New Roman" w:hAnsi="Times New Roman" w:ascii="Times New Roman"/>
          <w:sz w:val="24"/>
          <w:szCs w:val="24"/>
        </w:rPr>
        <w:t xml:space="preserve">dugotrajnu materijalnu imovinu </w:t>
      </w:r>
      <w:r>
        <w:rPr>
          <w:rFonts w:cs="Times New Roman" w:hAnsi="Times New Roman" w:ascii="Times New Roman"/>
          <w:sz w:val="24"/>
          <w:szCs w:val="24"/>
        </w:rPr>
        <w:t>i potraživanja prema trećim osobama) koja ulazi u stečajnu masu i za koju se osnovano može pretpostaviti da će biti dostatna za namirenje najmanje troškova ovog stečajnog postupka.</w:t>
      </w:r>
    </w:p>
    <w:p w:rsidRDefault="00F74D69" w:rsidP="002654D3" w:rsidR="00F74D6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Također, nakon provedenog prethodnog postupka, sud je rješenjem od 21.prosinca 2017-godine, izvršio s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pajanje spisa ovog suda </w:t>
      </w:r>
      <w:r>
        <w:rPr>
          <w:rFonts w:cs="Times New Roman" w:hAnsi="Times New Roman" w:ascii="Times New Roman"/>
          <w:sz w:val="24"/>
          <w:szCs w:val="24"/>
        </w:rPr>
        <w:t xml:space="preserve">br. St-234/2017 (predlagatelja FINA Split) i br. St-550/2017 (predlagatelja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Ivica Jelavić-Šako, kao vl. Građevinskog obrta Jelavić)</w:t>
      </w:r>
      <w:r>
        <w:rPr>
          <w:rFonts w:cs="Times New Roman" w:hAnsi="Times New Roman" w:ascii="Times New Roman"/>
          <w:sz w:val="24"/>
          <w:szCs w:val="24"/>
        </w:rPr>
        <w:t xml:space="preserve"> ovosudnom stečajnom spisu br. St-1080/2017   te će se jedinstveni postupak voditi pod br.St-1080/2017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</w:t>
      </w:r>
      <w:r w:rsidR="00F74D69">
        <w:rPr>
          <w:rFonts w:cs="Times New Roman" w:hAnsi="Times New Roman" w:ascii="Times New Roman"/>
          <w:sz w:val="24"/>
          <w:szCs w:val="24"/>
        </w:rPr>
        <w:t xml:space="preserve">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</w:t>
      </w:r>
      <w:r w:rsidR="00F74D69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74D69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74D69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F74D69" w:rsidP="002654D3" w:rsidR="00F74D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D69" w:rsidP="00AE1C7C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AE1C7C" w:rsidP="002654D3" w:rsidR="00AE1C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1C7C" w:rsidP="002654D3" w:rsidR="00AE1C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1C7C" w:rsidP="002654D3" w:rsidR="00AE1C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1C7C" w:rsidP="002654D3" w:rsidR="00AE1C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1C7C" w:rsidP="002654D3" w:rsidR="00AE1C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/>
    <w:p w:rsidRDefault="00F53219" w:rsidR="00F53219"/>
    <w:sectPr w:rsidSect="00AE1C7C" w:rsidR="00F5321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4D3"/>
    <w:rsid w:val="000F37AC"/>
    <w:rsid w:val="0020430C"/>
    <w:rsid w:val="002654D3"/>
    <w:rsid w:val="003366F8"/>
    <w:rsid w:val="00362E57"/>
    <w:rsid w:val="003F16C7"/>
    <w:rsid w:val="00437F94"/>
    <w:rsid w:val="0052584D"/>
    <w:rsid w:val="0086113D"/>
    <w:rsid w:val="00AE1C7C"/>
    <w:rsid w:val="00AE6BD0"/>
    <w:rsid w:val="00F53219"/>
    <w:rsid w:val="00F7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4D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654D3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F1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6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16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16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16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4D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654D3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F1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6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16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16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16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8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88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</izvorni_sadrzaj>
    <derivirana_varijabla naziv="DomainObject.Predmet.ProtustrankaFormated_1">  SAPOR d.o.o. za građenje</derivirana_varijabla>
  </DomainObject.Predmet.ProtustrankaFormated>
  <DomainObject.Predmet.ProtustrankaFormatedOIB>
    <izvorni_sadrzaj>  SAPOR d.o.o. za građenje, OIB 82948198557</izvorni_sadrzaj>
    <derivirana_varijabla naziv="DomainObject.Predmet.ProtustrankaFormatedOIB_1">  SAPOR d.o.o. za građenje, OIB 82948198557</derivirana_varijabla>
  </DomainObject.Predmet.ProtustrankaFormatedOIB>
  <DomainObject.Predmet.ProtustrankaFormatedWithAdress>
    <izvorni_sadrzaj> SAPOR d.o.o. za građenje, Put Brodarice 6, 21000 Split</izvorni_sadrzaj>
    <derivirana_varijabla naziv="DomainObject.Predmet.ProtustrankaFormatedWithAdress_1"> SAPOR d.o.o. za građenje, Put Brodarice 6, 21000 Split</derivirana_varijabla>
  </DomainObject.Predmet.ProtustrankaFormatedWithAdress>
  <DomainObject.Predmet.ProtustrankaFormatedWithAdressOIB>
    <izvorni_sadrzaj> SAPOR d.o.o. za građenje, OIB 82948198557, Put Brodarice 6, 21000 Split</izvorni_sadrzaj>
    <derivirana_varijabla naziv="DomainObject.Predmet.ProtustrankaFormatedWithAdressOIB_1"> SAPOR d.o.o. za građenje, OIB 82948198557, Put Brodarice 6, 21000 Split</derivirana_varijabla>
  </DomainObject.Predmet.ProtustrankaFormatedWithAdressOIB>
  <DomainObject.Predmet.ProtustrankaWithAdress>
    <izvorni_sadrzaj>SAPOR d.o.o. za građenje Put Brodarice 6, 21000 Split</izvorni_sadrzaj>
    <derivirana_varijabla naziv="DomainObject.Predmet.ProtustrankaWithAdress_1">SAPOR d.o.o. za građenje Put Brodarice 6, 21000 Split</derivirana_varijabla>
  </DomainObject.Predmet.ProtustrankaWithAdress>
  <DomainObject.Predmet.ProtustrankaWithAdressOIB>
    <izvorni_sadrzaj>SAPOR d.o.o. za građenje, OIB 82948198557, Put Brodarice 6, 21000 Split</izvorni_sadrzaj>
    <derivirana_varijabla naziv="DomainObject.Predmet.ProtustrankaWithAdressOIB_1">SAPOR d.o.o. za građenje, OIB 82948198557, Put Brodarice 6, 21000 Split</derivirana_varijabla>
  </DomainObject.Predmet.ProtustrankaWithAdressOIB>
  <DomainObject.Predmet.ProtustrankaNazivFormated>
    <izvorni_sadrzaj>SAPOR d.o.o. za građenje</izvorni_sadrzaj>
    <derivirana_varijabla naziv="DomainObject.Predmet.ProtustrankaNazivFormated_1">SAPOR d.o.o. za građenje</derivirana_varijabla>
  </DomainObject.Predmet.ProtustrankaNazivFormated>
  <DomainObject.Predmet.ProtustrankaNazivFormatedOIB>
    <izvorni_sadrzaj>SAPOR d.o.o. za građenje, OIB 82948198557</izvorni_sadrzaj>
    <derivirana_varijabla naziv="DomainObject.Predmet.ProtustrankaNazivFormatedOIB_1">SAPOR d.o.o. za građenje,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</derivirana_varijabla>
  </DomainObject.Predmet.StrankaListNazivFormatedOIB>
  <DomainObject.Predmet.ProtuStrankaListFormated>
    <izvorni_sadrzaj>
      <item>SAPOR d.o.o. za građenje</item>
    </izvorni_sadrzaj>
    <derivirana_varijabla naziv="DomainObject.Predmet.ProtuStrankaListFormated_1">
      <item>SAPOR d.o.o. za građenje</item>
    </derivirana_varijabla>
  </DomainObject.Predmet.ProtuStrankaListFormated>
  <DomainObject.Predmet.ProtuStrankaListFormatedOIB>
    <izvorni_sadrzaj>
      <item>SAPOR d.o.o. za građenje, OIB 82948198557</item>
    </izvorni_sadrzaj>
    <derivirana_varijabla naziv="DomainObject.Predmet.ProtuStrankaListFormatedOIB_1">
      <item>SAPOR d.o.o. za građenje, OIB 82948198557</item>
    </derivirana_varijabla>
  </DomainObject.Predmet.ProtuStrankaListFormatedOIB>
  <DomainObject.Predmet.ProtuStrankaListFormatedWithAdress>
    <izvorni_sadrzaj>
      <item>SAPOR d.o.o. za građenje, Put Brodarice 6, 21000 Split</item>
    </izvorni_sadrzaj>
    <derivirana_varijabla naziv="DomainObject.Predmet.ProtuStrankaListFormatedWithAdress_1">
      <item>SAPOR d.o.o. za građenje, Put Brodarice 6, 21000 Split</item>
    </derivirana_varijabla>
  </DomainObject.Predmet.ProtuStrankaListFormatedWithAdress>
  <DomainObject.Predmet.ProtuStrankaListFormatedWithAdressOIB>
    <izvorni_sadrzaj>
      <item>SAPOR d.o.o. za građenje, OIB 82948198557, Put Brodarice 6, 21000 Split</item>
    </izvorni_sadrzaj>
    <derivirana_varijabla naziv="DomainObject.Predmet.ProtuStrankaListFormatedWithAdressOIB_1">
      <item>SAPOR d.o.o. za građenje, OIB 82948198557, Put Brodarice 6, 21000 Split</item>
    </derivirana_varijabla>
  </DomainObject.Predmet.ProtuStrankaListFormatedWithAdressOIB>
  <DomainObject.Predmet.ProtuStrankaListNazivFormated>
    <izvorni_sadrzaj>
      <item>SAPOR d.o.o. za građenje</item>
    </izvorni_sadrzaj>
    <derivirana_varijabla naziv="DomainObject.Predmet.ProtuStrankaListNazivFormated_1">
      <item>SAPOR d.o.o. za građenje</item>
    </derivirana_varijabla>
  </DomainObject.Predmet.ProtuStrankaListNazivFormated>
  <DomainObject.Predmet.ProtuStrankaListNazivFormatedOIB>
    <izvorni_sadrzaj>
      <item>SAPOR d.o.o. za građenje, OIB 82948198557</item>
    </izvorni_sadrzaj>
    <derivirana_varijabla naziv="DomainObject.Predmet.ProtuStrankaListNazivFormatedOIB_1">
      <item>SAPOR d.o.o. za građenje,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</izvorni_sadrzaj>
    <derivirana_varijabla naziv="DomainObject.Predmet.ProtustrankaIDrugi_1">SAPOR d.o.o. za građenje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građenje, OIB 82948198557, Put Brodarice 6, 21000 Split</izvorni_sadrzaj>
    <derivirana_varijabla naziv="DomainObject.Predmet.ProtustrankaIDrugiAdressOIB_1">SAPOR d.o.o. za građenje,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</izvorni_sadrzaj>
    <derivirana_varijabla naziv="DomainObject.Predmet.SudioniciListNaziv_1">
      <item>SAPOR d.o.o. za građenje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</derivirana_varijabla>
  </DomainObject.Predmet.SudioniciListNaziv>
  <DomainObject.Predmet.SudioniciListAdressOIB>
    <izvorni_sadrzaj>
      <item>SAPOR d.o.o. za građenje,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</izvorni_sadrzaj>
    <derivirana_varijabla naziv="DomainObject.Predmet.SudioniciListAdressOIB_1">
      <item>SAPOR d.o.o. za građenje,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1370</properties:Words>
  <properties:Characters>7803</properties:Characters>
  <properties:Lines>153</properties:Lines>
  <properties:Paragraphs>53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2017-12-20T12:03:00Z</dcterms:created>
  <dc:creator>Velimir Vuković</dc:creator>
  <cp:lastModifiedBy>Marija Elez</cp:lastModifiedBy>
  <cp:lastPrinted>2017-12-21T08:32:00Z</cp:lastPrinted>
  <dcterms:modified xmlns:xsi="http://www.w3.org/2001/XMLSchema-instance" xsi:type="dcterms:W3CDTF">2017-12-21T08:33:00Z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