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1eb2a" w14:paraId="8b1eb2a" w:rsidRDefault="000477E0" w:rsidP="005D7BF8" w:rsidR="000477E0"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477E0" w:rsidP="005D7BF8" w:rsidR="000477E0"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0477E0" w:rsidP="005D7BF8" w:rsidR="000477E0" w:rsidRPr="005D7BF8">
      <w:pPr>
        <w:pStyle w:val="Bezproreda"/>
        <w:jc w:val="both"/>
        <w:rPr>
          <w:rFonts w:hAnsi="Times New Roman" w:ascii="Times New Roman"/>
        </w:rPr>
      </w:pPr>
      <w:r w:rsidRPr="005D7BF8">
        <w:rPr>
          <w:rFonts w:eastAsia="MS Mincho" w:hAnsi="Times New Roman" w:ascii="Times New Roman"/>
        </w:rPr>
        <w:t>TRGOVAČKI SUD U RIJECI</w:t>
      </w:r>
    </w:p>
    <w:p w:rsidRDefault="000477E0" w:rsidP="005D7BF8" w:rsidR="000477E0"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w:t>
      </w:r>
      <w:r w:rsidR="001B6ED5">
        <w:rPr>
          <w:rFonts w:hAnsi="Times New Roman" w:ascii="Times New Roman"/>
          <w:b w:val="false"/>
        </w:rPr>
        <w:t xml:space="preserve"> </w:t>
      </w:r>
      <w:r w:rsidR="001B6ED5" w:rsidRPr="001B6ED5">
        <w:rPr>
          <w:rFonts w:hAnsi="Times New Roman" w:ascii="Times New Roman"/>
          <w:b w:val="false"/>
        </w:rPr>
        <w:t>OIB 88785964957</w:t>
      </w:r>
      <w:r w:rsidR="001B6ED5">
        <w:rPr>
          <w:rFonts w:hAnsi="Times New Roman" w:ascii="Times New Roman"/>
          <w:b w:val="false"/>
        </w:rPr>
        <w:t>,</w:t>
      </w:r>
      <w:r w:rsidRPr="00900E66">
        <w:rPr>
          <w:rFonts w:hAnsi="Times New Roman" w:ascii="Times New Roman"/>
          <w:b w:val="false"/>
        </w:rPr>
        <w:t xml:space="preserve">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627B68" w:rsidRPr="00627B68">
        <w:rPr>
          <w:rFonts w:hAnsi="Times New Roman" w:ascii="Times New Roman"/>
        </w:rPr>
        <w:t>GACKATRANS društvo s ograničenom odgovornošću za cestovni prijevoz, Otočac, Andrije Štampara 25, OIB 97556026024</w:t>
      </w:r>
      <w:r w:rsidR="00E16234" w:rsidRPr="00E16234">
        <w:rPr>
          <w:rFonts w:hAnsi="Times New Roman" w:ascii="Times New Roman"/>
        </w:rPr>
        <w:t>,</w:t>
      </w:r>
      <w:r w:rsidR="003A1BBC" w:rsidRPr="003A1BBC">
        <w:rPr>
          <w:rFonts w:hAnsi="Times New Roman" w:ascii="Times New Roman"/>
        </w:rPr>
        <w:t xml:space="preserve"> </w:t>
      </w:r>
      <w:r w:rsidR="008D7824">
        <w:rPr>
          <w:rFonts w:hAnsi="Times New Roman" w:ascii="Times New Roman"/>
          <w:b w:val="false"/>
        </w:rPr>
        <w:t xml:space="preserve">dana </w:t>
      </w:r>
      <w:r w:rsidR="00627B68">
        <w:rPr>
          <w:rFonts w:hAnsi="Times New Roman" w:ascii="Times New Roman"/>
          <w:b w:val="false"/>
        </w:rPr>
        <w:t>25. svibnja</w:t>
      </w:r>
      <w:r w:rsidR="00916A76">
        <w:rPr>
          <w:rFonts w:hAnsi="Times New Roman" w:ascii="Times New Roman"/>
          <w:b w:val="false"/>
        </w:rPr>
        <w:t xml:space="preserve"> 2017</w:t>
      </w:r>
      <w:r w:rsidR="00691B1B">
        <w:rPr>
          <w:rFonts w:hAnsi="Times New Roman" w:ascii="Times New Roman"/>
          <w:b w:val="false"/>
        </w:rPr>
        <w:t>.</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627B68" w:rsidRPr="00627B68">
        <w:rPr>
          <w:rFonts w:hAnsi="Times New Roman" w:ascii="Times New Roman"/>
          <w:b w:val="false"/>
        </w:rPr>
        <w:t>Nada Barišić iz Rijeke, M. Jengića 33, OIB 73310761038</w:t>
      </w:r>
      <w:r w:rsidR="00837C3C">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627B68" w:rsidP="000E7287" w:rsidR="000E7287" w:rsidRPr="000E7287">
      <w:pPr>
        <w:pStyle w:val="Odlomakpopisa"/>
        <w:ind w:left="1080"/>
        <w:jc w:val="center"/>
        <w:rPr>
          <w:rFonts w:hAnsi="Times New Roman" w:ascii="Times New Roman"/>
          <w:bCs/>
        </w:rPr>
      </w:pPr>
      <w:r>
        <w:rPr>
          <w:rFonts w:hAnsi="Times New Roman" w:ascii="Times New Roman"/>
          <w:bCs/>
        </w:rPr>
        <w:t>23. kolovoza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Pr>
          <w:rFonts w:hAnsi="Times New Roman" w:ascii="Times New Roman"/>
          <w:bCs/>
        </w:rPr>
        <w:t>09</w:t>
      </w:r>
      <w:r w:rsidR="00837C3C">
        <w:rPr>
          <w:rFonts w:hAnsi="Times New Roman" w:ascii="Times New Roman"/>
          <w:bCs/>
        </w:rPr>
        <w:t>:</w:t>
      </w:r>
      <w:r>
        <w:rPr>
          <w:rFonts w:hAnsi="Times New Roman" w:ascii="Times New Roman"/>
          <w:bCs/>
        </w:rPr>
        <w:t>00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627B68">
        <w:rPr>
          <w:rFonts w:hAnsi="Times New Roman" w:ascii="Times New Roman"/>
          <w:b w:val="false"/>
          <w:lang w:eastAsia="hr-HR"/>
        </w:rPr>
        <w:t>1226/16-</w:t>
      </w:r>
      <w:r w:rsidR="00E16234">
        <w:rPr>
          <w:rFonts w:hAnsi="Times New Roman" w:ascii="Times New Roman"/>
          <w:b w:val="false"/>
          <w:lang w:eastAsia="hr-HR"/>
        </w:rPr>
        <w:t>4</w:t>
      </w:r>
      <w:r w:rsidR="000E7287">
        <w:rPr>
          <w:rFonts w:hAnsi="Times New Roman" w:ascii="Times New Roman"/>
          <w:b w:val="false"/>
          <w:lang w:eastAsia="hr-HR"/>
        </w:rPr>
        <w:t xml:space="preserve"> od </w:t>
      </w:r>
      <w:r w:rsidR="00627B68">
        <w:rPr>
          <w:rFonts w:hAnsi="Times New Roman" w:ascii="Times New Roman"/>
          <w:b w:val="false"/>
          <w:lang w:eastAsia="hr-HR"/>
        </w:rPr>
        <w:t>13. siječnja</w:t>
      </w:r>
      <w:r w:rsidR="00BE1E27">
        <w:rPr>
          <w:rFonts w:hAnsi="Times New Roman" w:ascii="Times New Roman"/>
          <w:b w:val="false"/>
          <w:lang w:eastAsia="hr-HR"/>
        </w:rPr>
        <w:t xml:space="preserve"> 201</w:t>
      </w:r>
      <w:r w:rsidR="00E16234">
        <w:rPr>
          <w:rFonts w:hAnsi="Times New Roman" w:ascii="Times New Roman"/>
          <w:b w:val="false"/>
          <w:lang w:eastAsia="hr-HR"/>
        </w:rPr>
        <w:t>7</w:t>
      </w:r>
      <w:r w:rsidR="000E7287">
        <w:rPr>
          <w:rFonts w:hAnsi="Times New Roman" w:ascii="Times New Roman"/>
          <w:b w:val="false"/>
          <w:lang w:eastAsia="hr-HR"/>
        </w:rPr>
        <w:t>.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627B68" w:rsidRPr="00627B68">
        <w:rPr>
          <w:rFonts w:hAnsi="Times New Roman" w:ascii="Times New Roman"/>
        </w:rPr>
        <w:t xml:space="preserve">GACKATRANS društvo s ograničenom odgovornošću za cestovni prijevoz, Otočac, Andrije Štampara 25, OIB 97556026024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627B68" w:rsidRPr="00627B68">
        <w:rPr>
          <w:rFonts w:hAnsi="Times New Roman" w:ascii="Times New Roman"/>
          <w:b w:val="false"/>
          <w:lang w:eastAsia="hr-HR"/>
        </w:rPr>
        <w:t>GORANU PREMUŽ, Otočac, A. Štampara 25, OIB 50315051304</w:t>
      </w:r>
      <w:r w:rsidR="00627B68">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D13EAF">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D13EAF">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w:t>
      </w:r>
      <w:r w:rsidR="00837C3C">
        <w:rPr>
          <w:rFonts w:hAnsi="Times New Roman" w:ascii="Times New Roman"/>
          <w:b w:val="false"/>
          <w:lang w:eastAsia="hr-HR"/>
        </w:rPr>
        <w:t xml:space="preserve">od </w:t>
      </w:r>
      <w:r w:rsidR="00627B68">
        <w:rPr>
          <w:rFonts w:hAnsi="Times New Roman" w:ascii="Times New Roman"/>
          <w:b w:val="false"/>
          <w:lang w:eastAsia="hr-HR"/>
        </w:rPr>
        <w:t>13. siječnja</w:t>
      </w:r>
      <w:r w:rsidR="00E16234">
        <w:rPr>
          <w:rFonts w:hAnsi="Times New Roman" w:ascii="Times New Roman"/>
          <w:b w:val="false"/>
          <w:lang w:eastAsia="hr-HR"/>
        </w:rPr>
        <w:t xml:space="preserve"> 2017</w:t>
      </w:r>
      <w:r w:rsidR="00837C3C">
        <w:rPr>
          <w:rFonts w:hAnsi="Times New Roman" w:ascii="Times New Roman"/>
          <w:b w:val="false"/>
          <w:lang w:eastAsia="hr-HR"/>
        </w:rPr>
        <w:t>. godine</w:t>
      </w:r>
      <w:r w:rsidR="00BE1E27">
        <w:rPr>
          <w:rFonts w:hAnsi="Times New Roman" w:ascii="Times New Roman"/>
          <w:b w:val="false"/>
          <w:lang w:eastAsia="hr-HR"/>
        </w:rPr>
        <w:t xml:space="preserve">, niti je pristupio na ročište </w:t>
      </w:r>
      <w:r w:rsidR="00627B68">
        <w:rPr>
          <w:rFonts w:hAnsi="Times New Roman" w:ascii="Times New Roman"/>
          <w:b w:val="false"/>
          <w:lang w:eastAsia="hr-HR"/>
        </w:rPr>
        <w:t>03. travnja 2017. i 24. svibnja</w:t>
      </w:r>
      <w:r w:rsidR="00BE1E27">
        <w:rPr>
          <w:rFonts w:hAnsi="Times New Roman" w:ascii="Times New Roman"/>
          <w:b w:val="false"/>
          <w:lang w:eastAsia="hr-HR"/>
        </w:rPr>
        <w:t xml:space="preserve"> 2017. godine, a svoj izostanak nije opravdao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627B68">
        <w:rPr>
          <w:rFonts w:hAnsi="Times New Roman" w:ascii="Times New Roman"/>
          <w:b w:val="false"/>
        </w:rPr>
        <w:t>25. svibnja</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064392" w:rsidR="0081488F" w:rsidRPr="0081488F">
      <w:pPr>
        <w:ind w:firstLine="708" w:left="1416"/>
        <w:jc w:val="right"/>
        <w:rPr>
          <w:rFonts w:hAnsi="Times New Roman" w:ascii="Times New Roman"/>
          <w:b w:val="false"/>
        </w:rPr>
      </w:pPr>
      <w:r w:rsidRPr="00900E66">
        <w:rPr>
          <w:rFonts w:hAnsi="Times New Roman" w:ascii="Times New Roman"/>
          <w:b w:val="false"/>
        </w:rPr>
        <w:t>Daniela Korlević</w:t>
      </w:r>
      <w:r w:rsidR="00063DC6">
        <w:rPr>
          <w:rFonts w:hAnsi="Times New Roman" w:ascii="Times New Roman"/>
          <w:b w:val="false"/>
        </w:rPr>
        <w:t xml:space="preserve"> </w:t>
      </w:r>
      <w:r w:rsidR="00064392">
        <w:rPr>
          <w:rFonts w:hAnsi="Times New Roman" w:ascii="Times New Roman"/>
          <w:b w:val="false"/>
        </w:rPr>
        <w:t xml:space="preserve"> </w:t>
      </w:r>
    </w:p>
    <w:p w:rsidRDefault="0052031C" w:rsidP="0052031C" w:rsidR="008E4C4D" w:rsidRPr="00063DC6">
      <w:pPr>
        <w:ind w:firstLine="708" w:left="1416"/>
        <w:jc w:val="right"/>
        <w:rPr>
          <w:rFonts w:hAnsi="Times New Roman" w:ascii="Times New Roman"/>
          <w:b w:val="false"/>
        </w:rPr>
      </w:pPr>
      <w:r>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Protiv rješenja dopuštena je žalba</w:t>
      </w:r>
      <w:r w:rsidR="00837C3C">
        <w:rPr>
          <w:rFonts w:hAnsi="Times New Roman" w:ascii="Times New Roman"/>
          <w:b w:val="false"/>
        </w:rPr>
        <w:t xml:space="preserve">. </w:t>
      </w:r>
      <w:r w:rsidR="00837C3C" w:rsidRPr="00837C3C">
        <w:rPr>
          <w:rFonts w:hAnsi="Times New Roman" w:ascii="Times New Roman"/>
          <w:b w:val="false"/>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627B68">
        <w:rPr>
          <w:rFonts w:hAnsi="Times New Roman" w:ascii="Times New Roman"/>
          <w:b w:val="false"/>
          <w:sz w:val="20"/>
          <w:szCs w:val="20"/>
        </w:rPr>
        <w:t>Nada Barišić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zastupni</w:t>
      </w:r>
      <w:r w:rsidR="00D13EAF">
        <w:rPr>
          <w:rFonts w:hAnsi="Times New Roman" w:ascii="Times New Roman"/>
          <w:b w:val="false"/>
          <w:sz w:val="20"/>
          <w:szCs w:val="20"/>
        </w:rPr>
        <w:t>ku</w:t>
      </w:r>
      <w:r w:rsidR="009B5DF6">
        <w:rPr>
          <w:rFonts w:hAnsi="Times New Roman" w:ascii="Times New Roman"/>
          <w:b w:val="false"/>
          <w:sz w:val="20"/>
          <w:szCs w:val="20"/>
        </w:rPr>
        <w:t xml:space="preserve"> </w:t>
      </w:r>
      <w:r w:rsidR="00AF2544" w:rsidRPr="00272AD6">
        <w:rPr>
          <w:rFonts w:hAnsi="Times New Roman" w:ascii="Times New Roman"/>
          <w:b w:val="false"/>
          <w:sz w:val="20"/>
          <w:szCs w:val="20"/>
        </w:rPr>
        <w:t>dužnik</w:t>
      </w:r>
      <w:r w:rsidR="00D13EAF">
        <w:rPr>
          <w:rFonts w:hAnsi="Times New Roman" w:ascii="Times New Roman"/>
          <w:b w:val="false"/>
          <w:sz w:val="20"/>
          <w:szCs w:val="20"/>
        </w:rPr>
        <w:t>a</w:t>
      </w:r>
      <w:r w:rsidR="00AF2544" w:rsidRPr="00272AD6">
        <w:rPr>
          <w:rFonts w:hAnsi="Times New Roman" w:ascii="Times New Roman"/>
          <w:b w:val="false"/>
          <w:sz w:val="20"/>
          <w:szCs w:val="20"/>
        </w:rPr>
        <w:t xml:space="preserve">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627B68">
        <w:rPr>
          <w:rFonts w:hAnsi="Times New Roman" w:ascii="Times New Roman"/>
          <w:b w:val="false"/>
          <w:sz w:val="20"/>
          <w:szCs w:val="20"/>
        </w:rPr>
        <w:t>Goran Premuž</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00837C3C">
        <w:rPr>
          <w:rFonts w:hAnsi="Times New Roman" w:ascii="Times New Roman"/>
          <w:b w:val="false"/>
          <w:sz w:val="20"/>
          <w:szCs w:val="20"/>
        </w:rPr>
        <w:t>O</w:t>
      </w:r>
      <w:r w:rsidRPr="00272AD6">
        <w:rPr>
          <w:rFonts w:hAnsi="Times New Roman" w:ascii="Times New Roman"/>
          <w:b w:val="false"/>
          <w:sz w:val="20"/>
          <w:szCs w:val="20"/>
        </w:rPr>
        <w:t>glasna ploča</w:t>
      </w:r>
      <w:r w:rsidR="005742A3">
        <w:rPr>
          <w:rFonts w:hAnsi="Times New Roman" w:ascii="Times New Roman"/>
          <w:b w:val="false"/>
          <w:sz w:val="20"/>
          <w:szCs w:val="20"/>
        </w:rPr>
        <w:t xml:space="preserve"> sud</w:t>
      </w:r>
      <w:r w:rsidR="00837C3C">
        <w:rPr>
          <w:rFonts w:hAnsi="Times New Roman" w:ascii="Times New Roman"/>
          <w:b w:val="false"/>
          <w:sz w:val="20"/>
          <w:szCs w:val="20"/>
        </w:rPr>
        <w:t>ova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627B68">
        <w:rPr>
          <w:rFonts w:hAnsi="Times New Roman" w:ascii="Times New Roman"/>
          <w:b w:val="false"/>
          <w:sz w:val="20"/>
          <w:szCs w:val="20"/>
        </w:rPr>
        <w:t>25.5</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77E0">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627B68">
      <w:rPr>
        <w:rFonts w:hAnsi="Times New Roman" w:ascii="Times New Roman"/>
        <w:b w:val="false"/>
      </w:rPr>
      <w:t>1226/16-11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477E0"/>
    <w:rsid w:val="00063DC6"/>
    <w:rsid w:val="00064392"/>
    <w:rsid w:val="00064408"/>
    <w:rsid w:val="00073027"/>
    <w:rsid w:val="000B2736"/>
    <w:rsid w:val="000E2B1B"/>
    <w:rsid w:val="000E7287"/>
    <w:rsid w:val="00117816"/>
    <w:rsid w:val="001531B6"/>
    <w:rsid w:val="00177C33"/>
    <w:rsid w:val="001815A4"/>
    <w:rsid w:val="001B6ED5"/>
    <w:rsid w:val="00225EDB"/>
    <w:rsid w:val="00265535"/>
    <w:rsid w:val="00272AD6"/>
    <w:rsid w:val="002F5A6B"/>
    <w:rsid w:val="002F5AED"/>
    <w:rsid w:val="00301B00"/>
    <w:rsid w:val="00314955"/>
    <w:rsid w:val="00342DFE"/>
    <w:rsid w:val="003464FC"/>
    <w:rsid w:val="00397115"/>
    <w:rsid w:val="003A1BBC"/>
    <w:rsid w:val="003E5FD3"/>
    <w:rsid w:val="00463ABA"/>
    <w:rsid w:val="0052031C"/>
    <w:rsid w:val="00564EF3"/>
    <w:rsid w:val="005742A3"/>
    <w:rsid w:val="00581C3C"/>
    <w:rsid w:val="0059456C"/>
    <w:rsid w:val="00627B68"/>
    <w:rsid w:val="006769F5"/>
    <w:rsid w:val="006824F0"/>
    <w:rsid w:val="00691B1B"/>
    <w:rsid w:val="006A5C5E"/>
    <w:rsid w:val="006D153B"/>
    <w:rsid w:val="006D76D0"/>
    <w:rsid w:val="0075023B"/>
    <w:rsid w:val="00782508"/>
    <w:rsid w:val="007B20C6"/>
    <w:rsid w:val="007C1C49"/>
    <w:rsid w:val="007C2AEB"/>
    <w:rsid w:val="0081488F"/>
    <w:rsid w:val="0083667F"/>
    <w:rsid w:val="00837C3C"/>
    <w:rsid w:val="008634C3"/>
    <w:rsid w:val="00865200"/>
    <w:rsid w:val="008940CA"/>
    <w:rsid w:val="008A6A74"/>
    <w:rsid w:val="008C32A2"/>
    <w:rsid w:val="008D7824"/>
    <w:rsid w:val="008E4C4D"/>
    <w:rsid w:val="00900E66"/>
    <w:rsid w:val="00916A76"/>
    <w:rsid w:val="0094107F"/>
    <w:rsid w:val="00944687"/>
    <w:rsid w:val="009B5DF6"/>
    <w:rsid w:val="009D53C6"/>
    <w:rsid w:val="009F0954"/>
    <w:rsid w:val="009F7072"/>
    <w:rsid w:val="00A076D9"/>
    <w:rsid w:val="00A13EAF"/>
    <w:rsid w:val="00A300FC"/>
    <w:rsid w:val="00A46548"/>
    <w:rsid w:val="00A50178"/>
    <w:rsid w:val="00AF2544"/>
    <w:rsid w:val="00B05D44"/>
    <w:rsid w:val="00B44967"/>
    <w:rsid w:val="00B72502"/>
    <w:rsid w:val="00BE1E27"/>
    <w:rsid w:val="00C342A5"/>
    <w:rsid w:val="00C967CD"/>
    <w:rsid w:val="00CB55FD"/>
    <w:rsid w:val="00D10827"/>
    <w:rsid w:val="00D13EAF"/>
    <w:rsid w:val="00D168C8"/>
    <w:rsid w:val="00D52662"/>
    <w:rsid w:val="00D87DFC"/>
    <w:rsid w:val="00DE13D1"/>
    <w:rsid w:val="00DF2F79"/>
    <w:rsid w:val="00E010EF"/>
    <w:rsid w:val="00E16234"/>
    <w:rsid w:val="00E37A21"/>
    <w:rsid w:val="00E56C70"/>
    <w:rsid w:val="00E854D2"/>
    <w:rsid w:val="00EB1387"/>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0477E0"/>
    <w:rPr>
      <w:color w:val="808080"/>
      <w:bdr w:space="0" w:sz="0" w:color="auto" w:val="none"/>
      <w:shd w:fill="auto" w:color="auto" w:val="clear"/>
    </w:rPr>
  </w:style>
  <w:style w:customStyle="true" w:styleId="eSPISCCParagraphDefaultFont" w:type="character">
    <w:name w:val="eSPIS_CC_Paragraph Default Font"/>
    <w:basedOn w:val="Zadanifontodlomka"/>
    <w:rsid w:val="000477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77E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477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77E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0477E0"/>
    <w:rPr>
      <w:rFonts w:hAnsi="Arial" w:ascii="Arial"/>
      <w:b/>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0477E0"/>
    <w:rPr>
      <w:color w:val="808080"/>
      <w:bdr w:color="auto" w:space="0" w:sz="0" w:val="none"/>
      <w:shd w:color="auto" w:fill="auto" w:val="clear"/>
    </w:rPr>
  </w:style>
  <w:style w:customStyle="1" w:styleId="eSPISCCParagraphDefaultFont" w:type="character">
    <w:name w:val="eSPIS_CC_Paragraph Default Font"/>
    <w:basedOn w:val="Zadanifontodlomka"/>
    <w:rsid w:val="000477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77E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477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77E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0477E0"/>
    <w:rPr>
      <w:rFonts w:ascii="Arial" w:hAnsi="Arial"/>
      <w:b/>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1226</izvorni_sadrzaj>
    <derivirana_varijabla naziv="DomainObject.Predmet.Broj_1">1226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St-1226/2016</izvorni_sadrzaj>
    <derivirana_varijabla naziv="DomainObject.Predmet.OznakaBroj_1">St-1226/2016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GACKATRANS d.o.o.</izvorni_sadrzaj>
    <derivirana_varijabla naziv="DomainObject.Predmet.ProtustrankaFormated_1">  GACKATRANS d.o.o.</derivirana_varijabla>
  </DomainObject.Predmet.ProtustrankaFormated>
  <DomainObject.Predmet.ProtustrankaFormatedOIB>
    <izvorni_sadrzaj>  GACKATRANS d.o.o., OIB 97556026024</izvorni_sadrzaj>
    <derivirana_varijabla naziv="DomainObject.Predmet.ProtustrankaFormatedOIB_1">  GACKATRANS d.o.o., OIB 97556026024</derivirana_varijabla>
  </DomainObject.Predmet.ProtustrankaFormatedOIB>
  <DomainObject.Predmet.ProtustrankaFormatedWithAdress>
    <izvorni_sadrzaj> GACKATRANS d.o.o., Andrije Štampara 25, 53220 Otočac</izvorni_sadrzaj>
    <derivirana_varijabla naziv="DomainObject.Predmet.ProtustrankaFormatedWithAdress_1"> GACKATRANS d.o.o., Andrije Štampara 25, 53220 Otočac</derivirana_varijabla>
  </DomainObject.Predmet.ProtustrankaFormatedWithAdress>
  <DomainObject.Predmet.ProtustrankaFormatedWithAdressOIB>
    <izvorni_sadrzaj> GACKATRANS d.o.o., OIB 97556026024, Andrije Štampara 25, 53220 Otočac</izvorni_sadrzaj>
    <derivirana_varijabla naziv="DomainObject.Predmet.ProtustrankaFormatedWithAdressOIB_1"> GACKATRANS d.o.o., OIB 97556026024, Andrije Štampara 25, 53220 Otočac</derivirana_varijabla>
  </DomainObject.Predmet.ProtustrankaFormatedWithAdressOIB>
  <DomainObject.Predmet.ProtustrankaWithAdress>
    <izvorni_sadrzaj>GACKATRANS d.o.o. Andrije Štampara 25, 53220 Otočac</izvorni_sadrzaj>
    <derivirana_varijabla naziv="DomainObject.Predmet.ProtustrankaWithAdress_1">GACKATRANS d.o.o. Andrije Štampara 25, 53220 Otočac</derivirana_varijabla>
  </DomainObject.Predmet.ProtustrankaWithAdress>
  <DomainObject.Predmet.ProtustrankaWithAdressOIB>
    <izvorni_sadrzaj>GACKATRANS d.o.o., OIB 97556026024, Andrije Štampara 25, 53220 Otočac</izvorni_sadrzaj>
    <derivirana_varijabla naziv="DomainObject.Predmet.ProtustrankaWithAdressOIB_1">GACKATRANS d.o.o., OIB 97556026024, Andrije Štampara 25, 53220 Otočac</derivirana_varijabla>
  </DomainObject.Predmet.ProtustrankaWithAdressOIB>
  <DomainObject.Predmet.ProtustrankaNazivFormated>
    <izvorni_sadrzaj>GACKATRANS d.o.o.</izvorni_sadrzaj>
    <derivirana_varijabla naziv="DomainObject.Predmet.ProtustrankaNazivFormated_1">GACKATRANS d.o.o.</derivirana_varijabla>
  </DomainObject.Predmet.ProtustrankaNazivFormated>
  <DomainObject.Predmet.ProtustrankaNazivFormatedOIB>
    <izvorni_sadrzaj>GACKATRANS d.o.o., OIB 97556026024</izvorni_sadrzaj>
    <derivirana_varijabla naziv="DomainObject.Predmet.ProtustrankaNazivFormatedOIB_1">GACKATRANS d.o.o., OIB 97556026024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GACKATRANS d.o.o.</item>
    </izvorni_sadrzaj>
    <derivirana_varijabla naziv="DomainObject.Predmet.ProtuStrankaListFormated_1">
      <item>GACKATRANS d.o.o.</item>
    </derivirana_varijabla>
  </DomainObject.Predmet.ProtuStrankaListFormated>
  <DomainObject.Predmet.ProtuStrankaListFormatedOIB>
    <izvorni_sadrzaj>
      <item>GACKATRANS d.o.o., OIB 97556026024</item>
    </izvorni_sadrzaj>
    <derivirana_varijabla naziv="DomainObject.Predmet.ProtuStrankaListFormatedOIB_1">
      <item>GACKATRANS d.o.o., OIB 97556026024</item>
    </derivirana_varijabla>
  </DomainObject.Predmet.ProtuStrankaListFormatedOIB>
  <DomainObject.Predmet.ProtuStrankaListFormatedWithAdress>
    <izvorni_sadrzaj>
      <item>GACKATRANS d.o.o., Andrije Štampara 25, 53220 Otočac</item>
    </izvorni_sadrzaj>
    <derivirana_varijabla naziv="DomainObject.Predmet.ProtuStrankaListFormatedWithAdress_1">
      <item>GACKATRANS d.o.o., Andrije Štampara 25, 53220 Otočac</item>
    </derivirana_varijabla>
  </DomainObject.Predmet.ProtuStrankaListFormatedWithAdress>
  <DomainObject.Predmet.ProtuStrankaListFormatedWithAdressOIB>
    <izvorni_sadrzaj>
      <item>GACKATRANS d.o.o., OIB 97556026024, Andrije Štampara 25, 53220 Otočac</item>
    </izvorni_sadrzaj>
    <derivirana_varijabla naziv="DomainObject.Predmet.ProtuStrankaListFormatedWithAdressOIB_1">
      <item>GACKATRANS d.o.o., OIB 97556026024, Andrije Štampara 25, 53220 Otočac</item>
    </derivirana_varijabla>
  </DomainObject.Predmet.ProtuStrankaListFormatedWithAdressOIB>
  <DomainObject.Predmet.ProtuStrankaListNazivFormated>
    <izvorni_sadrzaj>
      <item>GACKATRANS d.o.o.</item>
    </izvorni_sadrzaj>
    <derivirana_varijabla naziv="DomainObject.Predmet.ProtuStrankaListNazivFormated_1">
      <item>GACKATRANS d.o.o.</item>
    </derivirana_varijabla>
  </DomainObject.Predmet.ProtuStrankaListNazivFormated>
  <DomainObject.Predmet.ProtuStrankaListNazivFormatedOIB>
    <izvorni_sadrzaj>
      <item>GACKATRANS d.o.o., OIB 97556026024</item>
    </izvorni_sadrzaj>
    <derivirana_varijabla naziv="DomainObject.Predmet.ProtuStrankaListNazivFormatedOIB_1">
      <item>GACKATRANS d.o.o., OIB 97556026024</item>
    </derivirana_varijabla>
  </DomainObject.Predmet.ProtuStrankaListNazivFormatedOIB>
  <DomainObject.Predmet.OstaliListFormated>
    <izvorni_sadrzaj>
      <item>Goran Premuž</item>
      <item>Milan Premuž</item>
    </izvorni_sadrzaj>
    <derivirana_varijabla naziv="DomainObject.Predmet.OstaliListFormated_1">
      <item>Goran Premuž</item>
      <item>Milan Premuž</item>
    </derivirana_varijabla>
  </DomainObject.Predmet.OstaliListFormated>
  <DomainObject.Predmet.OstaliListFormatedOIB>
    <izvorni_sadrzaj>
      <item>Goran Premuž, OIB 50315051304</item>
      <item>Milan Premuž, OIB 50651487382</item>
    </izvorni_sadrzaj>
    <derivirana_varijabla naziv="DomainObject.Predmet.OstaliListFormatedOIB_1">
      <item>Goran Premuž, OIB 50315051304</item>
      <item>Milan Premuž, OIB 50651487382</item>
    </derivirana_varijabla>
  </DomainObject.Predmet.OstaliListFormatedOIB>
  <DomainObject.Predmet.OstaliListFormatedWithAdress>
    <izvorni_sadrzaj>
      <item>Goran Premuž, Andrije Štampara 25, 53220 Otočac</item>
      <item>Milan Premuž, Andrije Štampara 25, 53220 Otočac</item>
    </izvorni_sadrzaj>
    <derivirana_varijabla naziv="DomainObject.Predmet.OstaliListFormatedWithAdress_1">
      <item>Goran Premuž, Andrije Štampara 25, 53220 Otočac</item>
      <item>Milan Premuž, Andrije Štampara 25, 53220 Otočac</item>
    </derivirana_varijabla>
  </DomainObject.Predmet.OstaliListFormatedWithAdress>
  <DomainObject.Predmet.OstaliListFormatedWithAdressOIB>
    <izvorni_sadrzaj>
      <item>Goran Premuž, OIB 50315051304, Andrije Štampara 25, 53220 Otočac</item>
      <item>Milan Premuž, OIB 50651487382, Andrije Štampara 25, 53220 Otočac</item>
    </izvorni_sadrzaj>
    <derivirana_varijabla naziv="DomainObject.Predmet.OstaliListFormatedWithAdressOIB_1">
      <item>Goran Premuž, OIB 50315051304, Andrije Štampara 25, 53220 Otočac</item>
      <item>Milan Premuž, OIB 50651487382, Andrije Štampara 25, 53220 Otočac</item>
    </derivirana_varijabla>
  </DomainObject.Predmet.OstaliListFormatedWithAdressOIB>
  <DomainObject.Predmet.OstaliListNazivFormated>
    <izvorni_sadrzaj>
      <item>Goran Premuž</item>
      <item>Milan Premuž</item>
    </izvorni_sadrzaj>
    <derivirana_varijabla naziv="DomainObject.Predmet.OstaliListNazivFormated_1">
      <item>Goran Premuž</item>
      <item>Milan Premuž</item>
    </derivirana_varijabla>
  </DomainObject.Predmet.OstaliListNazivFormated>
  <DomainObject.Predmet.OstaliListNazivFormatedOIB>
    <izvorni_sadrzaj>
      <item>Goran Premuž, OIB 50315051304</item>
      <item>Milan Premuž, OIB 50651487382</item>
    </izvorni_sadrzaj>
    <derivirana_varijabla naziv="DomainObject.Predmet.OstaliListNazivFormatedOIB_1">
      <item>Goran Premuž, OIB 50315051304</item>
      <item>Milan Premuž, OIB 50651487382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GACKATRANS d.o.o.</izvorni_sadrzaj>
    <derivirana_varijabla naziv="DomainObject.Predmet.ProtustrankaIDrugi_1">GACKATRANS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GACKATRANS d.o.o., OIB 97556026024, Andrije Štampara 25, 53220 Otočac</izvorni_sadrzaj>
    <derivirana_varijabla naziv="DomainObject.Predmet.ProtustrankaIDrugiAdressOIB_1">GACKATRANS d.o.o., OIB 97556026024, Andrije Štampara 25,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GACKATRANS d.o.o.</item>
      <item>Goran Premuž</item>
      <item>Milan Premuž</item>
    </izvorni_sadrzaj>
    <derivirana_varijabla naziv="DomainObject.Predmet.SudioniciListNaziv_1">
      <item>FINA  Rijeka</item>
      <item>GACKATRANS d.o.o.</item>
      <item>Goran Premuž</item>
      <item>Milan Premuž</item>
    </derivirana_varijabla>
  </DomainObject.Predmet.SudioniciListNaziv>
  <DomainObject.Predmet.SudioniciListAdressOIB>
    <izvorni_sadrzaj>
      <item>FINA  Rijeka, OIB 85821130368, Frana Kurelca 8,51000 Rijeka</item>
      <item>GACKATRANS d.o.o., OIB 97556026024, Andrije Štampara 25,53220 Otočac</item>
      <item>Goran Premuž, OIB 50315051304, Andrije Štampara 25,53220 Otočac</item>
      <item>Milan Premuž, OIB 50651487382, Andrije Štampara 25,53220 Otočac</item>
    </izvorni_sadrzaj>
    <derivirana_varijabla naziv="DomainObject.Predmet.SudioniciListAdressOIB_1">
      <item>FINA  Rijeka, OIB 85821130368, Frana Kurelca 8,51000 Rijeka</item>
      <item>GACKATRANS d.o.o., OIB 97556026024, Andrije Štampara 25,53220 Otočac</item>
      <item>Goran Premuž, OIB 50315051304, Andrije Štampara 25,53220 Otočac</item>
      <item>Milan Premuž, OIB 50651487382, Andrije Štampara 25,53220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97556026024</item>
      <item>, OIB 50315051304</item>
      <item>, OIB 50651487382</item>
    </izvorni_sadrzaj>
    <derivirana_varijabla naziv="DomainObject.Predmet.SudioniciListNazivOIB_1">
      <item>, OIB 85821130368</item>
      <item>, OIB 97556026024</item>
      <item>, OIB 50315051304</item>
      <item>, OIB 50651487382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Barišić, OIB 73310761038, M. Jengića 33 Rijeka</item>
    </izvorni_sadrzaj>
    <derivirana_varijabla naziv="DomainObject.Predmet.StecajniUpraviteljiListAddressOIB_1">
      <item>Nada Barišić, OIB 73310761038, M. Jengića 33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216C5E-5698-43C0-A5BB-5EC09431A4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604</properties:Words>
  <properties:Characters>3351</properties:Characters>
  <properties:Lines>110</properties:Lines>
  <properties:Paragraphs>42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2017-05-25T12:54:00Z</dcterms:created>
  <dc:creator>dcmelik</dc:creator>
  <cp:lastModifiedBy>Jasna Radulović</cp:lastModifiedBy>
  <cp:lastPrinted>2017-05-25T12:57:00Z</cp:lastPrinted>
  <dcterms:modified xmlns:xsi="http://www.w3.org/2001/XMLSchema-instance" xsi:type="dcterms:W3CDTF">2017-05-25T12:59:00Z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