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42cd" w14:paraId="bce42cd" w:rsidRDefault="00876AD3" w:rsidP="00910611" w:rsidR="00876AD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AD3" w:rsidP="00910611" w:rsidR="00876AD3">
      <w:r>
        <w:rPr>
          <w:rFonts w:eastAsia="MS Mincho"/>
        </w:rPr>
        <w:t xml:space="preserve">   REPUBLIKA HRVATSKA</w:t>
      </w:r>
    </w:p>
    <w:p w:rsidRDefault="00876AD3" w:rsidP="00910611" w:rsidR="00876AD3">
      <w:r>
        <w:rPr>
          <w:rFonts w:eastAsia="MS Mincho"/>
        </w:rPr>
        <w:t>TRGOVAČKI SUD U RIJECI</w:t>
      </w:r>
    </w:p>
    <w:p w:rsidRDefault="00876AD3" w:rsidR="00876A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7666" w:rsidP="00B16A22" w:rsidR="00917666" w:rsidRPr="00A20708">
      <w:pPr>
        <w:jc w:val="center"/>
        <w:rPr>
          <w:b/>
          <w:bCs/>
        </w:rPr>
      </w:pPr>
    </w:p>
    <w:p w:rsidRDefault="00A20708" w:rsidP="00B16A22" w:rsidR="005B1912" w:rsidRPr="00ED2BD1">
      <w:pPr>
        <w:jc w:val="center"/>
        <w:rPr>
          <w:bCs/>
        </w:rPr>
      </w:pPr>
      <w:r w:rsidRPr="00ED2BD1">
        <w:rPr>
          <w:bCs/>
        </w:rPr>
        <w:t xml:space="preserve">U    I M E    R E P U B L I K E    H R V A T S K E </w:t>
      </w:r>
    </w:p>
    <w:p w:rsidRDefault="00A20708" w:rsidP="00B16A22" w:rsidR="00A20708" w:rsidRPr="00ED2BD1">
      <w:pPr>
        <w:jc w:val="center"/>
        <w:rPr>
          <w:bCs/>
        </w:rPr>
      </w:pP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>,</w:t>
      </w:r>
      <w:r w:rsidR="000B3D03">
        <w:t xml:space="preserve"> OIB 88785964957</w:t>
      </w:r>
      <w:r w:rsidR="00710BDC" w:rsidRPr="00A20708">
        <w:t xml:space="preserve"> </w:t>
      </w:r>
      <w:r w:rsidRPr="00A20708">
        <w:t xml:space="preserve">po sucu </w:t>
      </w:r>
      <w:r w:rsidR="009B0C1C">
        <w:t xml:space="preserve">pojedincu </w:t>
      </w:r>
      <w:r w:rsidRPr="00A20708">
        <w:t>Danieli Korlević, u stečajnom postupku nad dužnikom</w:t>
      </w:r>
      <w:r w:rsidR="00917666" w:rsidRPr="00A20708">
        <w:t xml:space="preserve"> </w:t>
      </w:r>
      <w:r w:rsidR="00054695" w:rsidRPr="00054695">
        <w:rPr>
          <w:b/>
        </w:rPr>
        <w:t>PORTAL društvo s ograničenom odgovornošću za građevinarstvo, Matulji, 43. istarske divizije 22/a, OIB 78128763911</w:t>
      </w:r>
      <w:r w:rsidR="00A20708">
        <w:rPr>
          <w:b/>
        </w:rPr>
        <w:t xml:space="preserve">, </w:t>
      </w:r>
      <w:r w:rsidRPr="00A20708">
        <w:t xml:space="preserve">dana </w:t>
      </w:r>
      <w:r w:rsidR="00054695">
        <w:t xml:space="preserve">05. lipnja 2018.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 xml:space="preserve">r i j e š i o  </w:t>
      </w:r>
      <w:r w:rsidR="003A2CF6" w:rsidRPr="00ED2BD1">
        <w:rPr>
          <w:bCs/>
        </w:rPr>
        <w:t xml:space="preserve">  </w:t>
      </w:r>
      <w:r w:rsidRPr="00ED2BD1">
        <w:rPr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054695" w:rsidR="003A2CF6">
      <w:pPr>
        <w:numPr>
          <w:ilvl w:val="0"/>
          <w:numId w:val="6"/>
        </w:numPr>
        <w:jc w:val="both"/>
        <w:rPr>
          <w:b/>
        </w:rPr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054695" w:rsidRPr="00054695">
        <w:rPr>
          <w:b/>
          <w:bCs/>
        </w:rPr>
        <w:t>PORTAL društvo s ograničenom odgovornošću za građevinarstvo, Matulji, 43. istarske divizije 22/a, OIB 78128763911</w:t>
      </w:r>
      <w:r w:rsidR="003A2CF6" w:rsidRPr="00A20708">
        <w:rPr>
          <w:b/>
        </w:rPr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</w:t>
      </w:r>
      <w:r w:rsidR="00C2040D">
        <w:t>ov</w:t>
      </w:r>
      <w:r w:rsidR="000A7874" w:rsidRPr="00A20708">
        <w:t>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</w:t>
      </w:r>
      <w:r w:rsidR="00C2040D">
        <w:t xml:space="preserve"> </w:t>
      </w:r>
      <w:r w:rsidR="008A7973">
        <w:t>ovoga suda.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F04D1B" w:rsidR="00A20708">
      <w:pPr>
        <w:jc w:val="both"/>
      </w:pPr>
      <w:r>
        <w:tab/>
        <w:t xml:space="preserve">Podneskom od </w:t>
      </w:r>
      <w:r w:rsidR="00054695">
        <w:t>01. ožujka 2018</w:t>
      </w:r>
      <w:r>
        <w:t xml:space="preserve">. godine stečajni upravitelj obavijestio je </w:t>
      </w:r>
      <w:r w:rsidR="008A7973">
        <w:t xml:space="preserve">sud </w:t>
      </w:r>
      <w:r>
        <w:t xml:space="preserve">da stečajna masa nije dostatna za </w:t>
      </w:r>
      <w:r w:rsidR="008A7973">
        <w:t xml:space="preserve">namirenje </w:t>
      </w:r>
      <w:r>
        <w:t xml:space="preserve">troškova stečajnog postupka. </w:t>
      </w:r>
    </w:p>
    <w:p w:rsidRDefault="00054695" w:rsidP="00F04D1B" w:rsidR="00054695">
      <w:pPr>
        <w:jc w:val="both"/>
      </w:pPr>
      <w:r>
        <w:tab/>
        <w:t>Jedinu imovinu dužnika čine dva vozila na kojima su upisani tereti u korist Republike Hrvatske i to osobni automobil Ford Tranzit FDGY 2,0 DI, god. proizvodnje 2003., reg. oznake RI 673 PN i motorno vozilo Mercedes Sprinter, 313 CDI, god. proizvodnje 2005.</w:t>
      </w:r>
      <w:r w:rsidR="00C10214">
        <w:t xml:space="preserve">, reg. oznake RI 894 MR, na kojima je upisano pravo zaloga u korist Republike Hrvatske u visini od 334.994,86 kn. </w:t>
      </w:r>
    </w:p>
    <w:p w:rsidRDefault="00C10214" w:rsidP="00F04D1B" w:rsidR="00C10214">
      <w:pPr>
        <w:jc w:val="both"/>
      </w:pPr>
      <w:r>
        <w:tab/>
        <w:t xml:space="preserve">Sud je pozvao vjerovnike stečajne mase, stečajnog upravitelja i Skupštinu vjerovnika na očitovanje povodom prijedloga za obustavu i zaključenje stečajnog postupka. </w:t>
      </w:r>
    </w:p>
    <w:p w:rsidRDefault="00C10214" w:rsidP="00F04D1B" w:rsidR="00C10214">
      <w:pPr>
        <w:jc w:val="both"/>
      </w:pPr>
      <w:r>
        <w:tab/>
        <w:t xml:space="preserve">Poziv za očitovanje je objavljen na mrežnoj stranici e-Oglasne ploče sudova 06. ožujka 2018. godine. Nitko od vjerovnika nije dostavio traženo mišljenje. </w:t>
      </w:r>
    </w:p>
    <w:p w:rsidRDefault="00C10214" w:rsidP="00C10214" w:rsidR="00C10214">
      <w:pPr>
        <w:jc w:val="both"/>
      </w:pPr>
      <w:r>
        <w:tab/>
        <w:t xml:space="preserve">Stečajni upravitelj je u prijedlogu sačinio tablicu troškova stečajnog postupka prema kojoj ukupni troškovi stečajnog postupka iznose 118.787,10 kn i koji se odnose na: usluge knjigovodstva u iznosu 15.000,00 kn, trošak zbrinjavanja dokumentacije u iznosu 2.000,00 kn, trošak odlaganja vozila do prodaje u iznosu 3.000,00 kn, povrat uplaćenog predujma za otvaranje stečajnog postupka stečajnom vjerovniku Lučkoj upravi Rijeka u iznosu 71.500,00 kn, bankovni i drugi troškovi 837,10 kn, nagrada privremenom stečajnom upravitelju u bruto iznosu 6.450,00 kn i nagrada stečajnom upravitelju u bruto iznosu 20.000,00 kn. </w:t>
      </w:r>
    </w:p>
    <w:p w:rsidRDefault="00C10214" w:rsidP="00C10214" w:rsidR="00C10214">
      <w:pPr>
        <w:jc w:val="both"/>
      </w:pPr>
      <w:r>
        <w:lastRenderedPageBreak/>
        <w:tab/>
        <w:t xml:space="preserve">Stečajni upravitelj navodi da je tijekom stečajnog postupka plaćeno 7.287,10 kn troškova stečajnog postupka , a koji se iznos odnosi na bruto nagradu privremenom stečajnom upravitelju i bankovne i druge troškove u iznosu 837,10 kn, dakle, ostali su nenamireni troškovi stečajnog postupka u iznosu 111.500,00 kn, koji se odnose na usluge knjigovodstva u iznosu 15.000,00 kn, zbrinjavanje dokumentacije u iznosu 2.000,00 kn, trošak odlaganja vozila do prodaje 3.000,00 kn, povrat uplaćenog predujma u iznosu 71.500,00 kn i konačna nagrada za rad stečajnom upravitelju u iznosu 20.000,00 kn. </w:t>
      </w:r>
    </w:p>
    <w:p w:rsidRDefault="00C10214" w:rsidP="00C10214" w:rsidR="00C10214">
      <w:pPr>
        <w:jc w:val="both"/>
      </w:pPr>
      <w:r>
        <w:tab/>
        <w:t xml:space="preserve">Na računu stečajnog dužnika na današnji dan iskazan je saldo u visini 70.430,36 kn. </w:t>
      </w:r>
    </w:p>
    <w:p w:rsidRDefault="00C10214" w:rsidP="00C10214" w:rsidR="00C10214">
      <w:pPr>
        <w:jc w:val="both"/>
      </w:pPr>
      <w:r>
        <w:tab/>
        <w:t>Za namirenje troškova stečajnog postupka nedostaje iznos od 41.069,64 kn.</w:t>
      </w:r>
    </w:p>
    <w:p w:rsidRDefault="00C10214" w:rsidP="00C10214" w:rsidR="00C10214">
      <w:pPr>
        <w:jc w:val="both"/>
      </w:pPr>
      <w:r>
        <w:tab/>
        <w:t xml:space="preserve">Na ročištu održanom 05. lipnja 2018. godine stečajni vjerovnici LUČKA UPRAVA Rijeka i GRAD Rijeka nisu se protivili prijedlogu stečajnog upravitelja za obustavu i zaključenje stečajnog postupka. 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>čl.</w:t>
      </w:r>
      <w:r w:rsidR="00D36E07">
        <w:rPr>
          <w:bCs/>
        </w:rPr>
        <w:t>293</w:t>
      </w:r>
      <w:r w:rsidR="00F85ED1" w:rsidRPr="00A20708">
        <w:rPr>
          <w:bCs/>
        </w:rPr>
        <w:t>. st.1. Stečajnog zakona (N</w:t>
      </w:r>
      <w:r w:rsidR="00BC775D">
        <w:rPr>
          <w:bCs/>
        </w:rPr>
        <w:t>arodne novine broj</w:t>
      </w:r>
      <w:r w:rsidR="00D36E07">
        <w:rPr>
          <w:bCs/>
        </w:rPr>
        <w:t xml:space="preserve"> 71/15</w:t>
      </w:r>
      <w:r w:rsidR="00B23102">
        <w:rPr>
          <w:bCs/>
        </w:rPr>
        <w:t>, dalje: SZ-a</w:t>
      </w:r>
      <w:r w:rsidR="00F85ED1" w:rsidRPr="00A20708">
        <w:rPr>
          <w:bCs/>
        </w:rPr>
        <w:t xml:space="preserve">) </w:t>
      </w:r>
      <w:r>
        <w:rPr>
          <w:bCs/>
        </w:rPr>
        <w:t xml:space="preserve">ako se nakon otvaranja stečajnog postupka pokaže da stečajna masa nije dostatna ni za </w:t>
      </w:r>
      <w:r w:rsidR="00D36E07">
        <w:rPr>
          <w:bCs/>
        </w:rPr>
        <w:t xml:space="preserve">namirenje </w:t>
      </w:r>
      <w:r>
        <w:rPr>
          <w:bCs/>
        </w:rPr>
        <w:t xml:space="preserve">troškova postupka, </w:t>
      </w:r>
      <w:r w:rsidR="00D36E07">
        <w:rPr>
          <w:bCs/>
        </w:rPr>
        <w:t xml:space="preserve">sud </w:t>
      </w:r>
      <w:r>
        <w:rPr>
          <w:bCs/>
        </w:rPr>
        <w:t xml:space="preserve">će </w:t>
      </w:r>
      <w:r w:rsidR="00D36E07">
        <w:rPr>
          <w:bCs/>
        </w:rPr>
        <w:t xml:space="preserve">rješenjem </w:t>
      </w:r>
      <w:r>
        <w:rPr>
          <w:bCs/>
        </w:rPr>
        <w:t xml:space="preserve">obustaviti i zaključiti postupak. </w:t>
      </w:r>
      <w:r w:rsidR="000B3D03">
        <w:rPr>
          <w:bCs/>
        </w:rPr>
        <w:t xml:space="preserve">Stečajna masa nije dostatna za namirenje troškova stečajnog postupka u iznosu </w:t>
      </w:r>
      <w:r w:rsidR="00C10214">
        <w:rPr>
          <w:bCs/>
        </w:rPr>
        <w:t>41.069,64</w:t>
      </w:r>
      <w:r w:rsidR="000B3D03">
        <w:rPr>
          <w:bCs/>
        </w:rPr>
        <w:t xml:space="preserve"> kn. </w:t>
      </w:r>
    </w:p>
    <w:p w:rsidRDefault="00C10214" w:rsidP="00BE3C71" w:rsidR="00C10214">
      <w:pPr>
        <w:jc w:val="both"/>
        <w:rPr>
          <w:bCs/>
        </w:rPr>
      </w:pPr>
      <w:r>
        <w:rPr>
          <w:bCs/>
        </w:rPr>
        <w:tab/>
        <w:t xml:space="preserve">Iz dostatnog novčanog iznosa koji se nalazi na računu dužnika u visini od 70.430,36 kn stečajni upravitelj namirit će djelomično nastale troškove stečajnog postupka. </w:t>
      </w:r>
    </w:p>
    <w:p w:rsidRDefault="00BC775D" w:rsidP="00DF2671" w:rsidR="000B3D03">
      <w:pPr>
        <w:jc w:val="both"/>
        <w:rPr>
          <w:bCs/>
        </w:rPr>
      </w:pPr>
      <w:r>
        <w:rPr>
          <w:bCs/>
        </w:rPr>
        <w:tab/>
      </w:r>
      <w:r w:rsidR="000B3D03">
        <w:rPr>
          <w:bCs/>
        </w:rPr>
        <w:t xml:space="preserve">Slijedom navedenoga, a primjenom citiranog članka odlučeno je kao u izreci. </w:t>
      </w:r>
    </w:p>
    <w:p w:rsidRDefault="00B23102" w:rsidP="00DF2671" w:rsidR="00B23102">
      <w:pPr>
        <w:jc w:val="both"/>
        <w:rPr>
          <w:bCs/>
        </w:rPr>
      </w:pPr>
      <w:r w:rsidRPr="00B23102">
        <w:rPr>
          <w:bCs/>
        </w:rPr>
        <w:tab/>
        <w:t>Stečajni upravitelj može i nakon obustave i zaključenja stečajnog postupka u ime stečajnog dužnika</w:t>
      </w:r>
      <w:r>
        <w:rPr>
          <w:bCs/>
        </w:rPr>
        <w:t>, a za račun stečajne mase nastaviti s unovčenjem imovine dužnika i s ostvarenim sredst</w:t>
      </w:r>
      <w:r w:rsidR="00EB6A13">
        <w:rPr>
          <w:bCs/>
        </w:rPr>
        <w:t>vima postupiti prema odredbi čl.</w:t>
      </w:r>
      <w:r w:rsidR="00CC2965">
        <w:rPr>
          <w:bCs/>
        </w:rPr>
        <w:t>253</w:t>
      </w:r>
      <w:r>
        <w:rPr>
          <w:bCs/>
        </w:rPr>
        <w:t xml:space="preserve">. </w:t>
      </w:r>
      <w:r w:rsidR="00EB6A13">
        <w:rPr>
          <w:bCs/>
        </w:rPr>
        <w:t xml:space="preserve">st.1. </w:t>
      </w:r>
      <w:r>
        <w:rPr>
          <w:bCs/>
        </w:rPr>
        <w:t>SZ-a.</w:t>
      </w:r>
    </w:p>
    <w:p w:rsidRDefault="00B23102" w:rsidP="00DF2671" w:rsidR="00B16A22" w:rsidRPr="00B23102">
      <w:pPr>
        <w:jc w:val="both"/>
      </w:pPr>
      <w:r w:rsidRPr="00B23102">
        <w:rPr>
          <w:bCs/>
        </w:rPr>
        <w:t xml:space="preserve"> </w:t>
      </w:r>
      <w:r w:rsidR="001143E3" w:rsidRPr="00B23102">
        <w:rPr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C10214">
        <w:t>05. lipnja 2018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B16A22" w:rsidR="00B16A22" w:rsidRPr="00A20708"/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="009B0C1C">
        <w:t>S</w:t>
      </w:r>
      <w:r w:rsidRPr="00A20708">
        <w:t>udac</w:t>
      </w:r>
    </w:p>
    <w:p w:rsidRDefault="00B16A22" w:rsidP="00F86379" w:rsidR="00F86379" w:rsidRPr="00A1363B">
      <w:pPr>
        <w:ind w:firstLine="708" w:left="1416"/>
        <w:jc w:val="right"/>
        <w:rPr>
          <w:sz w:val="28"/>
        </w:rPr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  <w:r w:rsidR="00A1363B">
        <w:t xml:space="preserve"> </w:t>
      </w:r>
    </w:p>
    <w:p w:rsidRDefault="003A6012" w:rsidP="001A5F3A" w:rsidR="003A6012">
      <w:pPr>
        <w:ind w:firstLine="708" w:left="1416"/>
        <w:jc w:val="right"/>
      </w:pPr>
    </w:p>
    <w:p w:rsidRDefault="00B16A22" w:rsidP="00B16A22" w:rsidR="00B16A22" w:rsidRPr="00A20708">
      <w:pPr>
        <w:rPr>
          <w:b/>
        </w:rPr>
      </w:pPr>
      <w:r w:rsidRPr="00A20708">
        <w:rPr>
          <w:b/>
        </w:rPr>
        <w:t>UPUTA O PRAVNOM LIJEKU:</w:t>
      </w:r>
    </w:p>
    <w:p w:rsidRDefault="00C2040D" w:rsidP="00214C3F" w:rsidR="00C2040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A20708">
      <w:pPr>
        <w:jc w:val="both"/>
      </w:pPr>
    </w:p>
    <w:p w:rsidRDefault="007653A8" w:rsidP="00B16A22" w:rsidR="007653A8" w:rsidRPr="00A20708">
      <w:pPr>
        <w:jc w:val="both"/>
      </w:pPr>
    </w:p>
    <w:sectPr w:rsidSect="009D79A3" w:rsidR="007653A8" w:rsidRPr="00A20708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A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jc w:val="right"/>
    </w:pPr>
    <w:r w:rsidRPr="00A20708">
      <w:t>Posl.br. 15 St-</w:t>
    </w:r>
    <w:r w:rsidR="00054695">
      <w:t>1308/16-46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372E"/>
    <w:rsid w:val="00054695"/>
    <w:rsid w:val="00087602"/>
    <w:rsid w:val="000A7874"/>
    <w:rsid w:val="000B3D03"/>
    <w:rsid w:val="000C6A91"/>
    <w:rsid w:val="000E333A"/>
    <w:rsid w:val="000F752C"/>
    <w:rsid w:val="00112C86"/>
    <w:rsid w:val="001143E3"/>
    <w:rsid w:val="00121DA0"/>
    <w:rsid w:val="00121DE5"/>
    <w:rsid w:val="00125322"/>
    <w:rsid w:val="001315B3"/>
    <w:rsid w:val="00136CAE"/>
    <w:rsid w:val="001F6B26"/>
    <w:rsid w:val="00206CB7"/>
    <w:rsid w:val="00226034"/>
    <w:rsid w:val="00254170"/>
    <w:rsid w:val="00255665"/>
    <w:rsid w:val="002645ED"/>
    <w:rsid w:val="00274316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6012"/>
    <w:rsid w:val="003A723A"/>
    <w:rsid w:val="003D722E"/>
    <w:rsid w:val="0040732E"/>
    <w:rsid w:val="004266A9"/>
    <w:rsid w:val="00430F3D"/>
    <w:rsid w:val="004645C9"/>
    <w:rsid w:val="00477EE5"/>
    <w:rsid w:val="004828A8"/>
    <w:rsid w:val="004A3A37"/>
    <w:rsid w:val="004D3354"/>
    <w:rsid w:val="004E40CD"/>
    <w:rsid w:val="00501235"/>
    <w:rsid w:val="00521558"/>
    <w:rsid w:val="00524633"/>
    <w:rsid w:val="00533B66"/>
    <w:rsid w:val="005802F6"/>
    <w:rsid w:val="005914F1"/>
    <w:rsid w:val="005A45C2"/>
    <w:rsid w:val="005B1912"/>
    <w:rsid w:val="005B4621"/>
    <w:rsid w:val="005E35B8"/>
    <w:rsid w:val="005E5FFE"/>
    <w:rsid w:val="005E7194"/>
    <w:rsid w:val="00610067"/>
    <w:rsid w:val="00613B8F"/>
    <w:rsid w:val="00631B07"/>
    <w:rsid w:val="006446FF"/>
    <w:rsid w:val="006554DE"/>
    <w:rsid w:val="0066315C"/>
    <w:rsid w:val="00667E86"/>
    <w:rsid w:val="00680064"/>
    <w:rsid w:val="006949F1"/>
    <w:rsid w:val="006A234F"/>
    <w:rsid w:val="006B006F"/>
    <w:rsid w:val="006C55FD"/>
    <w:rsid w:val="006D237F"/>
    <w:rsid w:val="006F7EEF"/>
    <w:rsid w:val="00710BDC"/>
    <w:rsid w:val="00716C85"/>
    <w:rsid w:val="007653A8"/>
    <w:rsid w:val="00793FA1"/>
    <w:rsid w:val="007A2043"/>
    <w:rsid w:val="007C64AC"/>
    <w:rsid w:val="007D014A"/>
    <w:rsid w:val="007E3CCB"/>
    <w:rsid w:val="00805D22"/>
    <w:rsid w:val="00857894"/>
    <w:rsid w:val="00864909"/>
    <w:rsid w:val="00876AD3"/>
    <w:rsid w:val="008819D5"/>
    <w:rsid w:val="008A7973"/>
    <w:rsid w:val="00907AC4"/>
    <w:rsid w:val="00917666"/>
    <w:rsid w:val="00922F2A"/>
    <w:rsid w:val="0096015A"/>
    <w:rsid w:val="00993F09"/>
    <w:rsid w:val="009A124E"/>
    <w:rsid w:val="009B0C1C"/>
    <w:rsid w:val="009C00DA"/>
    <w:rsid w:val="009D79A3"/>
    <w:rsid w:val="009E0FB6"/>
    <w:rsid w:val="00A03719"/>
    <w:rsid w:val="00A067C3"/>
    <w:rsid w:val="00A1363B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D0DA9"/>
    <w:rsid w:val="00AD4A98"/>
    <w:rsid w:val="00AE78B9"/>
    <w:rsid w:val="00B16A22"/>
    <w:rsid w:val="00B22596"/>
    <w:rsid w:val="00B23102"/>
    <w:rsid w:val="00B23958"/>
    <w:rsid w:val="00B80A5D"/>
    <w:rsid w:val="00B84971"/>
    <w:rsid w:val="00BB3F11"/>
    <w:rsid w:val="00BC14FF"/>
    <w:rsid w:val="00BC775D"/>
    <w:rsid w:val="00BD2F7D"/>
    <w:rsid w:val="00BE3C71"/>
    <w:rsid w:val="00C10214"/>
    <w:rsid w:val="00C11792"/>
    <w:rsid w:val="00C2040D"/>
    <w:rsid w:val="00C37D41"/>
    <w:rsid w:val="00CA059F"/>
    <w:rsid w:val="00CA68B0"/>
    <w:rsid w:val="00CB6ACE"/>
    <w:rsid w:val="00CC0CB6"/>
    <w:rsid w:val="00CC2965"/>
    <w:rsid w:val="00CD2D63"/>
    <w:rsid w:val="00D36E07"/>
    <w:rsid w:val="00D43124"/>
    <w:rsid w:val="00D43950"/>
    <w:rsid w:val="00D4478C"/>
    <w:rsid w:val="00D81DE8"/>
    <w:rsid w:val="00D83FF5"/>
    <w:rsid w:val="00DA442E"/>
    <w:rsid w:val="00DB519B"/>
    <w:rsid w:val="00DC184A"/>
    <w:rsid w:val="00DD6ED2"/>
    <w:rsid w:val="00DE6860"/>
    <w:rsid w:val="00DF0E91"/>
    <w:rsid w:val="00DF2671"/>
    <w:rsid w:val="00E0299B"/>
    <w:rsid w:val="00E32AD9"/>
    <w:rsid w:val="00E47DC0"/>
    <w:rsid w:val="00E501C7"/>
    <w:rsid w:val="00E510B6"/>
    <w:rsid w:val="00E61032"/>
    <w:rsid w:val="00E83BA3"/>
    <w:rsid w:val="00E93ED1"/>
    <w:rsid w:val="00EB6A13"/>
    <w:rsid w:val="00ED2BD1"/>
    <w:rsid w:val="00ED3F46"/>
    <w:rsid w:val="00F04D1B"/>
    <w:rsid w:val="00F108C0"/>
    <w:rsid w:val="00F23545"/>
    <w:rsid w:val="00F41BA3"/>
    <w:rsid w:val="00F466A3"/>
    <w:rsid w:val="00F52CBA"/>
    <w:rsid w:val="00F85ED1"/>
    <w:rsid w:val="00F86379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90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  <item>TEREZA BARIĆ KLEPO</item>
      <item>ANNA MARIA POLJAK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  <item>TEREZA BARIĆ KLEPO</item>
      <item>ANNA MARIA POLJAK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  <item>TEREZA BARIĆ KLEPO</item>
      <item>ANNA MARIA POLJAK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  <item>TEREZA BARIĆ KLEPO</item>
      <item>ANNA MARIA POLJAK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  <item>TEREZA BARIĆ KLEPO</item>
      <item>ANNA MARIA POLJAK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  <item>TEREZA BARIĆ KLEPO</item>
      <item>ANNA MARIA POLJAK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  <item>TEREZA BARIĆ KLEPO</item>
      <item>ANNA MARIA POLJAK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137CD-C7B6-4AB7-9B23-3ADC55277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672</properties:Words>
  <properties:Characters>3764</properties:Characters>
  <properties:Lines>81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2018-06-05T12:09:00Z</dcterms:created>
  <dc:creator>rcerneka</dc:creator>
  <cp:lastModifiedBy>Jasna Radulović</cp:lastModifiedBy>
  <cp:lastPrinted>2018-06-05T12:11:00Z</cp:lastPrinted>
  <dcterms:modified xmlns:xsi="http://www.w3.org/2001/XMLSchema-instance" xsi:type="dcterms:W3CDTF">2018-06-05T12:17:00Z</dcterms:modified>
  <cp:revision>6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(1308 - 16 rješenje obustava i zaključenje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