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97a3" w14:paraId="22697a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112E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E42C66">
        <w:t xml:space="preserve"> St</w:t>
      </w:r>
      <w:r w:rsidR="0040522B">
        <w:t>-</w:t>
      </w:r>
      <w:r w:rsidR="00523D6B">
        <w:t>227/17-6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E42C66" w:rsidP="0040522B" w:rsidR="00E42C66">
      <w:pPr>
        <w:jc w:val="right"/>
      </w:pPr>
    </w:p>
    <w:p w:rsidRDefault="00B46765" w:rsidP="0040522B" w:rsidR="0040522B">
      <w:pPr>
        <w:jc w:val="center"/>
        <w:rPr>
          <w:bCs/>
        </w:rPr>
      </w:pPr>
      <w:r>
        <w:rPr>
          <w:bCs/>
        </w:rPr>
        <w:t>REPUBLIKA HRVATSKA</w:t>
      </w:r>
    </w:p>
    <w:p w:rsidRDefault="00E42C66" w:rsidP="0040522B" w:rsidR="00E42C66" w:rsidRPr="0040522B">
      <w:pPr>
        <w:jc w:val="center"/>
        <w:rPr>
          <w:bCs/>
        </w:rPr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E42C66">
        <w:t>Zagreb</w:t>
      </w:r>
      <w:r>
        <w:t xml:space="preserve">, Podružnica </w:t>
      </w:r>
      <w:r w:rsidR="00E42C66">
        <w:t>Zagreb, Trg svibanjskih žrtava 1995. 1, OIB: 85821130368</w:t>
      </w:r>
      <w:r>
        <w:t xml:space="preserve">, za provedbom skraćenog stečajnog postupka nad dužnikom </w:t>
      </w:r>
      <w:r w:rsidR="00557195">
        <w:t>PIN PERIN d.o.o</w:t>
      </w:r>
      <w:r w:rsidR="00E42C66">
        <w:t>.</w:t>
      </w:r>
      <w:r w:rsidR="00557195">
        <w:t xml:space="preserve"> Zagreb, Gramača 2/</w:t>
      </w:r>
      <w:r w:rsidR="00E42C66">
        <w:t xml:space="preserve">s, OIB: </w:t>
      </w:r>
      <w:r w:rsidR="00557195">
        <w:t>92736222846</w:t>
      </w:r>
      <w:r w:rsidR="00E42C66">
        <w:t>,</w:t>
      </w:r>
      <w:r w:rsidR="00557195">
        <w:t xml:space="preserve"> zastupanog po odvjetnicima u Odvjetničkom društvu Hondl, Konić, Šimunović</w:t>
      </w:r>
      <w:r w:rsidR="00E42C66">
        <w:t>,</w:t>
      </w:r>
      <w:r w:rsidR="00557195">
        <w:t xml:space="preserve"> B</w:t>
      </w:r>
      <w:r w:rsidR="00E42C66">
        <w:t>atur i partner</w:t>
      </w:r>
      <w:r w:rsidR="00557195">
        <w:t>i u Zagrebu,</w:t>
      </w:r>
      <w:r w:rsidR="00E42C66">
        <w:t xml:space="preserve"> dana 21. travnja 2017.</w:t>
      </w:r>
    </w:p>
    <w:p w:rsidRDefault="0040522B" w:rsidP="0040522B" w:rsidR="0040522B"/>
    <w:p w:rsidRDefault="00E42C66" w:rsidP="0040522B" w:rsidR="00E42C6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E42C66" w:rsidR="0040522B">
      <w:pPr>
        <w:jc w:val="both"/>
      </w:pPr>
    </w:p>
    <w:p w:rsidRDefault="00E42C66" w:rsidP="00E42C66" w:rsidR="00E42C66">
      <w:pPr>
        <w:jc w:val="both"/>
      </w:pPr>
    </w:p>
    <w:p w:rsidRDefault="00557195" w:rsidP="00E42C66" w:rsidR="0040522B" w:rsidRPr="00557195">
      <w:pPr>
        <w:pStyle w:val="Odlomakpopisa"/>
        <w:numPr>
          <w:ilvl w:val="0"/>
          <w:numId w:val="8"/>
        </w:numPr>
        <w:jc w:val="both"/>
        <w:rPr>
          <w:b/>
          <w:bCs/>
        </w:rPr>
      </w:pPr>
      <w:r>
        <w:rPr>
          <w:bCs/>
        </w:rPr>
        <w:t>Stavlja se izvan snage rješenje Trgovačkog suda u Osijeku pod poslovnim brojem St-227/17-4 od 4</w:t>
      </w:r>
      <w:r w:rsidR="00E42C66">
        <w:rPr>
          <w:bCs/>
        </w:rPr>
        <w:t>.</w:t>
      </w:r>
      <w:r>
        <w:rPr>
          <w:bCs/>
        </w:rPr>
        <w:t xml:space="preserve"> travnja 2</w:t>
      </w:r>
      <w:r w:rsidRPr="00557195">
        <w:rPr>
          <w:bCs/>
        </w:rPr>
        <w:t>017</w:t>
      </w:r>
      <w:r w:rsidR="00E42C66">
        <w:rPr>
          <w:bCs/>
        </w:rPr>
        <w:t>.</w:t>
      </w:r>
      <w:r w:rsidRPr="00557195">
        <w:rPr>
          <w:bCs/>
        </w:rPr>
        <w:t xml:space="preserve"> </w:t>
      </w:r>
      <w:r w:rsidR="00E42C66">
        <w:rPr>
          <w:bCs/>
        </w:rPr>
        <w:t>g</w:t>
      </w:r>
      <w:r w:rsidRPr="00557195">
        <w:rPr>
          <w:bCs/>
        </w:rPr>
        <w:t>odine</w:t>
      </w:r>
      <w:r w:rsidR="00E42C66">
        <w:rPr>
          <w:bCs/>
        </w:rPr>
        <w:t>.</w:t>
      </w:r>
    </w:p>
    <w:p w:rsidRDefault="00E42C66" w:rsidP="00E42C66" w:rsidR="00E42C66">
      <w:pPr>
        <w:pStyle w:val="Odlomakpopisa"/>
        <w:ind w:left="0"/>
        <w:jc w:val="both"/>
        <w:rPr>
          <w:bCs/>
        </w:rPr>
      </w:pPr>
    </w:p>
    <w:p w:rsidRDefault="00E42C66" w:rsidP="00E42C66" w:rsidR="00557195" w:rsidRPr="00557195">
      <w:pPr>
        <w:pStyle w:val="Odlomakpopisa"/>
        <w:numPr>
          <w:ilvl w:val="0"/>
          <w:numId w:val="8"/>
        </w:numPr>
        <w:jc w:val="both"/>
        <w:rPr>
          <w:b/>
          <w:bCs/>
        </w:rPr>
      </w:pPr>
      <w:r>
        <w:rPr>
          <w:bCs/>
        </w:rPr>
        <w:t xml:space="preserve">Obustavlja se stečajni postupak nad dužnikom </w:t>
      </w:r>
      <w:r>
        <w:t>PIN PERIN d.o.o. Zagreb, Gramača 2/s, OIB: 92736222846</w:t>
      </w:r>
      <w:r>
        <w:rPr>
          <w:bCs/>
        </w:rPr>
        <w:t>.</w:t>
      </w:r>
      <w:r w:rsidR="00557195">
        <w:rPr>
          <w:bCs/>
        </w:rPr>
        <w:t xml:space="preserve"> </w:t>
      </w:r>
    </w:p>
    <w:p w:rsidRDefault="00557195" w:rsidP="00557195" w:rsidR="00557195">
      <w:pPr>
        <w:pStyle w:val="Odlomakpopisa"/>
        <w:ind w:left="1571"/>
        <w:jc w:val="both"/>
        <w:rPr>
          <w:b/>
          <w:bCs/>
        </w:rPr>
      </w:pPr>
    </w:p>
    <w:p w:rsidRDefault="00557195" w:rsidP="0040522B" w:rsidR="00557195">
      <w:pPr>
        <w:pStyle w:val="Tijeloteksta"/>
        <w:jc w:val="center"/>
        <w:rPr>
          <w:bCs/>
        </w:rPr>
      </w:pPr>
    </w:p>
    <w:p w:rsidRDefault="00557195" w:rsidP="00E42C66" w:rsidR="00557195">
      <w:pPr>
        <w:pStyle w:val="Tijeloteksta"/>
        <w:rPr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E42C66" w:rsidR="0040522B">
      <w:pPr>
        <w:pStyle w:val="Tijeloteksta"/>
        <w:rPr>
          <w:b/>
          <w:bCs/>
        </w:rPr>
      </w:pPr>
    </w:p>
    <w:p w:rsidRDefault="00E42C66" w:rsidP="00E42C66" w:rsidR="00E42C66">
      <w:pPr>
        <w:pStyle w:val="Tijeloteksta"/>
        <w:rPr>
          <w:b/>
          <w:bCs/>
        </w:rPr>
      </w:pPr>
    </w:p>
    <w:p w:rsidRDefault="0040522B" w:rsidP="0040522B" w:rsidR="00614B1C">
      <w:pPr>
        <w:jc w:val="both"/>
      </w:pPr>
      <w:r>
        <w:t xml:space="preserve">            Financijska a</w:t>
      </w:r>
      <w:r w:rsidR="00557195">
        <w:t>gencija Regionalni centar Zagreb, Podružnica Zagreb</w:t>
      </w:r>
      <w:r>
        <w:t xml:space="preserve"> podnijela je dana </w:t>
      </w:r>
      <w:r w:rsidR="00557195">
        <w:t>27. listopada 2016</w:t>
      </w:r>
      <w:r>
        <w:t xml:space="preserve">. zahtjev ovom sudu za provedbu skraćenog </w:t>
      </w:r>
      <w:r w:rsidR="00BA1A5C">
        <w:t>stečajnog postupka nad dužnikom</w:t>
      </w:r>
      <w:r>
        <w:t xml:space="preserve"> </w:t>
      </w:r>
      <w:r w:rsidR="00557195">
        <w:t>PIN PERIN d.o.o</w:t>
      </w:r>
      <w:r w:rsidR="00E42C66">
        <w:t xml:space="preserve">. Zagreb, Gramača 2/s, OIB. </w:t>
      </w:r>
      <w:r w:rsidR="00557195">
        <w:t>92736222846</w:t>
      </w:r>
      <w:r w:rsidR="00E42C66">
        <w:t>.</w:t>
      </w:r>
    </w:p>
    <w:p w:rsidRDefault="00606F8E" w:rsidP="0040522B" w:rsidR="00606F8E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3D3E60">
        <w:t>13</w:t>
      </w:r>
      <w:r w:rsidR="00E42C66">
        <w:t>.</w:t>
      </w:r>
      <w:r w:rsidR="003D3E60">
        <w:t xml:space="preserve"> veljače  2017</w:t>
      </w:r>
      <w:r>
        <w:t>. objavio oglas na mrežnoj stranici e-Oglasna ploča sudova pod posl. brojem St-</w:t>
      </w:r>
      <w:r w:rsidR="003D3E60">
        <w:t>227/17</w:t>
      </w:r>
      <w:r>
        <w:t xml:space="preserve"> sukladno čl. 430</w:t>
      </w:r>
      <w:r w:rsidR="00E42C66">
        <w:t>.</w:t>
      </w:r>
      <w:r>
        <w:t xml:space="preserve">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</w:pP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E42C66" w:rsidP="00E42C66" w:rsidR="0040522B">
      <w:pPr>
        <w:pStyle w:val="Tijeloteksta"/>
        <w:ind w:firstLine="708"/>
        <w:jc w:val="right"/>
      </w:pPr>
      <w:r>
        <w:t>9 St-227/17-6</w:t>
      </w:r>
    </w:p>
    <w:p w:rsidRDefault="004C6929" w:rsidP="0040522B" w:rsidR="004C6929">
      <w:pPr>
        <w:pStyle w:val="Tijeloteksta"/>
        <w:ind w:firstLine="708"/>
        <w:jc w:val="center"/>
      </w:pPr>
    </w:p>
    <w:p w:rsidRDefault="00B46765" w:rsidP="0040522B" w:rsidR="00B46765">
      <w:pPr>
        <w:pStyle w:val="Tijeloteksta"/>
        <w:ind w:firstLine="708"/>
        <w:jc w:val="center"/>
      </w:pPr>
    </w:p>
    <w:p w:rsidRDefault="00606F8E" w:rsidP="00BA1A5C" w:rsidR="00606F8E">
      <w:pPr>
        <w:pStyle w:val="Tijeloteksta"/>
        <w:jc w:val="center"/>
      </w:pP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3D3E60" w:rsidP="0040522B" w:rsidR="0040522B">
      <w:pPr>
        <w:pStyle w:val="Tijeloteksta"/>
      </w:pPr>
      <w:r>
        <w:tab/>
        <w:t>Sud je nakon proteka navedenog roka donio rješenje u kojem je otvorio stečajni postupak, za steča</w:t>
      </w:r>
      <w:r w:rsidR="00E42C66">
        <w:t>jnog upravitelja imenovao Nikolu</w:t>
      </w:r>
      <w:r>
        <w:t xml:space="preserve"> Bojan</w:t>
      </w:r>
      <w:r w:rsidR="00E42C66">
        <w:t>ića i zaključio stečajni postup</w:t>
      </w:r>
      <w:r>
        <w:t>a</w:t>
      </w:r>
      <w:r w:rsidR="00E42C66">
        <w:t>k</w:t>
      </w:r>
      <w:r>
        <w:t xml:space="preserve"> sve uz primjenu odredbe članka 5</w:t>
      </w:r>
      <w:r w:rsidR="002112E6">
        <w:t>. St.</w:t>
      </w:r>
      <w:r>
        <w:t xml:space="preserve"> 2</w:t>
      </w:r>
      <w:r w:rsidR="002112E6">
        <w:t>.</w:t>
      </w:r>
      <w:r>
        <w:t xml:space="preserve"> u vezi s člankom 431</w:t>
      </w:r>
      <w:r w:rsidR="002112E6">
        <w:t>.</w:t>
      </w:r>
      <w:r>
        <w:t xml:space="preserve"> stavak 1</w:t>
      </w:r>
      <w:r w:rsidR="002112E6">
        <w:t>.</w:t>
      </w:r>
      <w:r>
        <w:t xml:space="preserve"> i 2</w:t>
      </w:r>
      <w:r w:rsidR="002112E6">
        <w:t>.</w:t>
      </w:r>
      <w:r>
        <w:t xml:space="preserve"> Stečajnog zakona. </w:t>
      </w:r>
    </w:p>
    <w:p w:rsidRDefault="003D3E60" w:rsidP="003D3E60" w:rsidR="0040522B">
      <w:pPr>
        <w:pStyle w:val="Tijeloteksta"/>
      </w:pPr>
      <w:r>
        <w:t>Stečajni dužnik je u zakonom predviđenom roku dostavio prijedlog da se stavi izvan snage rješenje od 4</w:t>
      </w:r>
      <w:r w:rsidR="002112E6">
        <w:t>.</w:t>
      </w:r>
      <w:r>
        <w:t xml:space="preserve"> travnja 2017</w:t>
      </w:r>
      <w:r w:rsidR="002112E6">
        <w:t>.</w:t>
      </w:r>
      <w:r>
        <w:t xml:space="preserve"> godine,</w:t>
      </w:r>
      <w:r w:rsidR="002112E6">
        <w:t xml:space="preserve"> </w:t>
      </w:r>
      <w:r>
        <w:t>jer dužnik nema duga i njegov račun nije blokiran,  a što je vidljivo iz potvrde o blokadi računa i novčanih sredstava dužnika</w:t>
      </w:r>
      <w:r w:rsidR="002112E6">
        <w:t>, koju je dostavio u privitku.</w:t>
      </w:r>
    </w:p>
    <w:p w:rsidRDefault="003D3E60" w:rsidP="003D3E60" w:rsidR="003D3E60">
      <w:pPr>
        <w:pStyle w:val="Tijeloteksta"/>
      </w:pPr>
    </w:p>
    <w:p w:rsidRDefault="003D3E60" w:rsidP="003D3E60" w:rsidR="003D3E60">
      <w:pPr>
        <w:pStyle w:val="Tijeloteksta"/>
      </w:pPr>
      <w:r>
        <w:tab/>
        <w:t xml:space="preserve">Uvidom u potvrdu o blokadi računa i novčanih sredstava dužnika </w:t>
      </w:r>
      <w:r w:rsidR="00364F4F">
        <w:t>sud je nedvojb</w:t>
      </w:r>
      <w:r>
        <w:t>e</w:t>
      </w:r>
      <w:r w:rsidR="00364F4F">
        <w:t>n</w:t>
      </w:r>
      <w:r>
        <w:t>o utvrdio da je dužnik na dan 10</w:t>
      </w:r>
      <w:r w:rsidR="002112E6">
        <w:t>.</w:t>
      </w:r>
      <w:r>
        <w:t xml:space="preserve"> </w:t>
      </w:r>
      <w:r w:rsidR="00364F4F">
        <w:t>travnja 2017</w:t>
      </w:r>
      <w:r w:rsidR="002112E6">
        <w:t>.</w:t>
      </w:r>
      <w:r w:rsidR="00364F4F">
        <w:t xml:space="preserve"> godine nema eviden</w:t>
      </w:r>
      <w:r>
        <w:t>t</w:t>
      </w:r>
      <w:r w:rsidR="00364F4F">
        <w:t>i</w:t>
      </w:r>
      <w:r>
        <w:t>ran dug i da nije u blokadi</w:t>
      </w:r>
      <w:r w:rsidR="00364F4F">
        <w:t>.</w:t>
      </w:r>
    </w:p>
    <w:p w:rsidRDefault="00364F4F" w:rsidP="003D3E60" w:rsidR="00364F4F">
      <w:pPr>
        <w:pStyle w:val="Tijeloteksta"/>
      </w:pPr>
    </w:p>
    <w:p w:rsidRDefault="00364F4F" w:rsidP="003D3E60" w:rsidR="00364F4F">
      <w:pPr>
        <w:pStyle w:val="Tijeloteksta"/>
      </w:pPr>
      <w:r>
        <w:tab/>
        <w:t xml:space="preserve">Slijedom naprijed navedenog odlučeno je kao u izreci ovog rješenja. </w:t>
      </w:r>
    </w:p>
    <w:p w:rsidRDefault="00364F4F" w:rsidP="0040522B" w:rsidR="00364F4F">
      <w:pPr>
        <w:pStyle w:val="Tijeloteksta"/>
        <w:jc w:val="center"/>
      </w:pPr>
    </w:p>
    <w:p w:rsidRDefault="00364F4F" w:rsidP="0040522B" w:rsidR="00364F4F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  <w:r>
        <w:t>U Osijeku</w:t>
      </w:r>
      <w:r w:rsidR="002112E6">
        <w:t>, 21.</w:t>
      </w:r>
      <w:r>
        <w:t xml:space="preserve"> </w:t>
      </w:r>
      <w:r w:rsidR="00364F4F">
        <w:t>travanj 2017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2112E6" w:rsidP="0040522B" w:rsidR="0040522B">
      <w:pPr>
        <w:pStyle w:val="Tijeloteksta"/>
        <w:jc w:val="left"/>
      </w:pPr>
      <w:r>
        <w:t>Zvjezdana Kovačić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F57DD8" w:rsidP="0040522B" w:rsidR="0040522B">
      <w:pPr>
        <w:pStyle w:val="Tijeloteksta"/>
        <w:numPr>
          <w:ilvl w:val="0"/>
          <w:numId w:val="7"/>
        </w:numPr>
        <w:jc w:val="left"/>
      </w:pPr>
      <w:r>
        <w:t>Pun. d</w:t>
      </w:r>
      <w:r w:rsidR="0040522B">
        <w:t>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F57DD8">
        <w:t>20/5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9FC6C72"/>
    <w:lvl w:tplc="D46E1D7A" w:ilvl="0">
      <w:start w:val="1"/>
      <w:numFmt w:val="decimal"/>
      <w:lvlText w:val="%1."/>
      <w:lvlJc w:val="left"/>
      <w:pPr>
        <w:ind w:hanging="720" w:left="1571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73625D2"/>
    <w:multiLevelType w:val="hybridMultilevel"/>
    <w:tmpl w:val="2C7AAD1E"/>
    <w:lvl w:tplc="C7B03900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95675"/>
    <w:rsid w:val="000C0CEA"/>
    <w:rsid w:val="000D49F9"/>
    <w:rsid w:val="000E5197"/>
    <w:rsid w:val="00196E1F"/>
    <w:rsid w:val="002112E6"/>
    <w:rsid w:val="00231648"/>
    <w:rsid w:val="002B6512"/>
    <w:rsid w:val="00313F08"/>
    <w:rsid w:val="00333EEE"/>
    <w:rsid w:val="0036302D"/>
    <w:rsid w:val="00364F4F"/>
    <w:rsid w:val="003942B2"/>
    <w:rsid w:val="003D3E60"/>
    <w:rsid w:val="0040522B"/>
    <w:rsid w:val="00423822"/>
    <w:rsid w:val="00437C48"/>
    <w:rsid w:val="004C6929"/>
    <w:rsid w:val="004D3AB6"/>
    <w:rsid w:val="004D59A8"/>
    <w:rsid w:val="00523D6B"/>
    <w:rsid w:val="00557195"/>
    <w:rsid w:val="005C0C14"/>
    <w:rsid w:val="005C2121"/>
    <w:rsid w:val="005D0763"/>
    <w:rsid w:val="00606F8E"/>
    <w:rsid w:val="00614B1C"/>
    <w:rsid w:val="00657E40"/>
    <w:rsid w:val="00686F9E"/>
    <w:rsid w:val="00690406"/>
    <w:rsid w:val="006C63A3"/>
    <w:rsid w:val="006E787E"/>
    <w:rsid w:val="00785BDD"/>
    <w:rsid w:val="008D7500"/>
    <w:rsid w:val="00917B69"/>
    <w:rsid w:val="009F5360"/>
    <w:rsid w:val="00A571AD"/>
    <w:rsid w:val="00A8072F"/>
    <w:rsid w:val="00A868A7"/>
    <w:rsid w:val="00B37C1E"/>
    <w:rsid w:val="00B46765"/>
    <w:rsid w:val="00B82754"/>
    <w:rsid w:val="00B87BDD"/>
    <w:rsid w:val="00BA1A5C"/>
    <w:rsid w:val="00BB5718"/>
    <w:rsid w:val="00C1697B"/>
    <w:rsid w:val="00C330B0"/>
    <w:rsid w:val="00C7392E"/>
    <w:rsid w:val="00C827B2"/>
    <w:rsid w:val="00D21A2C"/>
    <w:rsid w:val="00DB5F30"/>
    <w:rsid w:val="00DD457F"/>
    <w:rsid w:val="00DE0702"/>
    <w:rsid w:val="00DE4CD2"/>
    <w:rsid w:val="00DE544E"/>
    <w:rsid w:val="00E00143"/>
    <w:rsid w:val="00E12F04"/>
    <w:rsid w:val="00E27E97"/>
    <w:rsid w:val="00E42C66"/>
    <w:rsid w:val="00E97025"/>
    <w:rsid w:val="00EE3FB4"/>
    <w:rsid w:val="00F57DD8"/>
    <w:rsid w:val="00F620B4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57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B571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B571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71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71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57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B571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B571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71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71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travnja 2017.</izvorni_sadrzaj>
    <derivirana_varijabla naziv="DomainObject.Predmet.DatumRjesavanja_1">4.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St-227/2017</izvorni_sadrzaj>
    <derivirana_varijabla naziv="DomainObject.Predmet.OznakaBroj_1">St-227/2017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31468761297</izvorni_sadrzaj>
    <derivirana_varijabla naziv="DomainObject.Predmet.PredmetRijesio.Oib_1">31468761297</derivirana_varijabla>
  </DomainObject.Predmet.PredmetRijesio.Oib>
  <DomainObject.Predmet.PredmetRijesio.Prezime>
    <izvorni_sadrzaj>Pajur Vranješ</izvorni_sadrzaj>
    <derivirana_varijabla naziv="DomainObject.Predmet.PredmetRijesio.Prezime_1">Pajur Vranješ</derivirana_varijabla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PIN PERIN d.o.o.</izvorni_sadrzaj>
    <derivirana_varijabla naziv="DomainObject.Predmet.ProtustrankaFormated_1">  PIN PERIN d.o.o.</derivirana_varijabla>
  </DomainObject.Predmet.ProtustrankaFormated>
  <DomainObject.Predmet.ProtustrankaFormatedOIB>
    <izvorni_sadrzaj>  PIN PERIN d.o.o., OIB 92736222846</izvorni_sadrzaj>
    <derivirana_varijabla naziv="DomainObject.Predmet.ProtustrankaFormatedOIB_1">  PIN PERIN d.o.o., OIB 92736222846</derivirana_varijabla>
  </DomainObject.Predmet.ProtustrankaFormatedOIB>
  <DomainObject.Predmet.ProtustrankaFormatedWithAdress>
    <izvorni_sadrzaj> PIN PERIN d.o.o., Gramača 2/s, 10000 Zagreb</izvorni_sadrzaj>
    <derivirana_varijabla naziv="DomainObject.Predmet.ProtustrankaFormatedWithAdress_1"> PIN PERIN d.o.o., Gramača 2/s, 10000 Zagreb</derivirana_varijabla>
  </DomainObject.Predmet.ProtustrankaFormatedWithAdress>
  <DomainObject.Predmet.ProtustrankaFormatedWithAdressOIB>
    <izvorni_sadrzaj> PIN PERIN d.o.o., OIB 92736222846, Gramača 2/s, 10000 Zagreb</izvorni_sadrzaj>
    <derivirana_varijabla naziv="DomainObject.Predmet.ProtustrankaFormatedWithAdressOIB_1"> PIN PERIN d.o.o., OIB 92736222846, Gramača 2/s, 10000 Zagreb</derivirana_varijabla>
  </DomainObject.Predmet.ProtustrankaFormatedWithAdressOIB>
  <DomainObject.Predmet.ProtustrankaWithAdress>
    <izvorni_sadrzaj>PIN PERIN d.o.o. Gramača 2/s, 10000 Zagreb</izvorni_sadrzaj>
    <derivirana_varijabla naziv="DomainObject.Predmet.ProtustrankaWithAdress_1">PIN PERIN d.o.o. Gramača 2/s, 10000 Zagreb</derivirana_varijabla>
  </DomainObject.Predmet.ProtustrankaWithAdress>
  <DomainObject.Predmet.ProtustrankaWithAdressOIB>
    <izvorni_sadrzaj>PIN PERIN d.o.o., OIB 92736222846, Gramača 2/s, 10000 Zagreb</izvorni_sadrzaj>
    <derivirana_varijabla naziv="DomainObject.Predmet.ProtustrankaWithAdressOIB_1">PIN PERIN d.o.o., OIB 92736222846, Gramača 2/s, 10000 Zagreb</derivirana_varijabla>
  </DomainObject.Predmet.ProtustrankaWithAdressOIB>
  <DomainObject.Predmet.ProtustrankaNazivFormated>
    <izvorni_sadrzaj>PIN PERIN d.o.o.</izvorni_sadrzaj>
    <derivirana_varijabla naziv="DomainObject.Predmet.ProtustrankaNazivFormated_1">PIN PERIN d.o.o.</derivirana_varijabla>
  </DomainObject.Predmet.ProtustrankaNazivFormated>
  <DomainObject.Predmet.ProtustrankaNazivFormatedOIB>
    <izvorni_sadrzaj>PIN PERIN d.o.o., OIB 92736222846</izvorni_sadrzaj>
    <derivirana_varijabla naziv="DomainObject.Predmet.ProtustrankaNazivFormatedOIB_1">PIN PERIN d.o.o., OIB 92736222846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 PERIN d.o.o.</item>
    </izvorni_sadrzaj>
    <derivirana_varijabla naziv="DomainObject.Predmet.ProtuStrankaListFormated_1">
      <item>PIN PERIN d.o.o.</item>
    </derivirana_varijabla>
  </DomainObject.Predmet.ProtuStrankaListFormated>
  <DomainObject.Predmet.ProtuStrankaListFormatedOIB>
    <izvorni_sadrzaj>
      <item>PIN PERIN d.o.o., OIB 92736222846</item>
    </izvorni_sadrzaj>
    <derivirana_varijabla naziv="DomainObject.Predmet.ProtuStrankaListFormatedOIB_1">
      <item>PIN PERIN d.o.o., OIB 92736222846</item>
    </derivirana_varijabla>
  </DomainObject.Predmet.ProtuStrankaListFormatedOIB>
  <DomainObject.Predmet.ProtuStrankaListFormatedWithAdress>
    <izvorni_sadrzaj>
      <item>PIN PERIN d.o.o., Gramača 2/s, 10000 Zagreb</item>
    </izvorni_sadrzaj>
    <derivirana_varijabla naziv="DomainObject.Predmet.ProtuStrankaListFormatedWithAdress_1">
      <item>PIN PERIN d.o.o., Gramača 2/s, 10000 Zagreb</item>
    </derivirana_varijabla>
  </DomainObject.Predmet.ProtuStrankaListFormatedWithAdress>
  <DomainObject.Predmet.ProtuStrankaListFormatedWithAdressOIB>
    <izvorni_sadrzaj>
      <item>PIN PERIN d.o.o., OIB 92736222846, Gramača 2/s, 10000 Zagreb</item>
    </izvorni_sadrzaj>
    <derivirana_varijabla naziv="DomainObject.Predmet.ProtuStrankaListFormatedWithAdressOIB_1">
      <item>PIN PERIN d.o.o., OIB 92736222846, Gramača 2/s, 10000 Zagreb</item>
    </derivirana_varijabla>
  </DomainObject.Predmet.ProtuStrankaListFormatedWithAdressOIB>
  <DomainObject.Predmet.ProtuStrankaListNazivFormated>
    <izvorni_sadrzaj>
      <item>PIN PERIN d.o.o.</item>
    </izvorni_sadrzaj>
    <derivirana_varijabla naziv="DomainObject.Predmet.ProtuStrankaListNazivFormated_1">
      <item>PIN PERIN d.o.o.</item>
    </derivirana_varijabla>
  </DomainObject.Predmet.ProtuStrankaListNazivFormated>
  <DomainObject.Predmet.ProtuStrankaListNazivFormatedOIB>
    <izvorni_sadrzaj>
      <item>PIN PERIN d.o.o., OIB 92736222846</item>
    </izvorni_sadrzaj>
    <derivirana_varijabla naziv="DomainObject.Predmet.ProtuStrankaListNazivFormatedOIB_1">
      <item>PIN PERIN d.o.o., OIB 92736222846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 PERIN d.o.o.</izvorni_sadrzaj>
    <derivirana_varijabla naziv="DomainObject.Predmet.ProtustrankaIDrugi_1">PIN PERIN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PIN PERIN d.o.o., OIB 92736222846, Gramača 2/s, 10000 Zagreb</izvorni_sadrzaj>
    <derivirana_varijabla naziv="DomainObject.Predmet.ProtustrankaIDrugiAdressOIB_1">PIN PERIN d.o.o., OIB 92736222846, Gramača 2/s,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2017.</izvorni_sadrzaj>
    <derivirana_varijabla naziv="DomainObject.Predmet.OdlukaRjesenje.DatumDonosenjaOdluke_1">4.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St-227/2017-4</izvorni_sadrzaj>
    <derivirana_varijabla naziv="DomainObject.Predmet.OdlukaRjesenje.Oznaka_1">St-227/2017-4</derivirana_varijabla>
  </DomainObject.Predmet.OdlukaRjesenje.Oznaka>
  <DomainObject.Predmet.SudioniciListNaziv>
    <izvorni_sadrzaj>
      <item>FINA Regionalni centar Zagreb</item>
      <item>PIN PERIN d.o.o.</item>
    </izvorni_sadrzaj>
    <derivirana_varijabla naziv="DomainObject.Predmet.SudioniciListNaziv_1">
      <item>FINA Regionalni centar Zagreb</item>
      <item>PIN PERIN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PIN PERIN d.o.o., OIB 92736222846, Gramača 2/s,10000 Zagreb</item>
    </izvorni_sadrzaj>
    <derivirana_varijabla naziv="DomainObject.Predmet.SudioniciListAdressOIB_1">
      <item>FINA Regionalni centar Zagreb, OIB 85821130368, Trg svibanjskih žrtava 1995. 1,10000 Zagreb</item>
      <item>PIN PERIN d.o.o., OIB 92736222846, Gramača 2/s,10000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92736222846</item>
    </izvorni_sadrzaj>
    <derivirana_varijabla naziv="DomainObject.Predmet.SudioniciListNazivOIB_1">
      <item>, OIB 85821130368</item>
      <item>, OIB 92736222846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445</properties:Words>
  <properties:Characters>2357</properties:Characters>
  <properties:Lines>96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2017-04-21T11:14:00Z</dcterms:created>
  <dc:creator>korisnik</dc:creator>
  <cp:lastModifiedBy>Zvjezdana Kovačić</cp:lastModifiedBy>
  <cp:lastPrinted>2015-10-20T06:06:00Z</cp:lastPrinted>
  <dcterms:modified xmlns:xsi="http://www.w3.org/2001/XMLSchema-instance" xsi:type="dcterms:W3CDTF">2017-04-21T11:21:00Z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