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5375" w14:paraId="4f45375" w:rsidRDefault="00B14F6C" w:rsidP="00B14F6C" w:rsidR="00B14F6C">
      <w:pPr>
        <w:pStyle w:val="NormaleSPIS"/>
        <w:spacing w:after="0"/>
        <w15:collapsed w:val="false"/>
      </w:pPr>
      <w:bookmarkStart w:name="_GoBack" w:id="0"/>
      <w:bookmarkEnd w:id="0"/>
    </w:p>
    <w:p w:rsidRDefault="00B14F6C" w:rsidP="00B14F6C" w:rsidR="00B14F6C">
      <w:pPr>
        <w:pStyle w:val="NormaleSPIS"/>
        <w:spacing w:after="0"/>
      </w:pPr>
    </w:p>
    <w:p w:rsidRDefault="0058516D" w:rsidP="00B14F6C" w:rsidR="00B14F6C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Poslovni broj 3. St-562/16-70</w:t>
      </w:r>
    </w:p>
    <w:p w:rsidRDefault="00B14F6C" w:rsidP="00B14F6C" w:rsidR="00B14F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B14F6C" w:rsidP="00B14F6C" w:rsidR="00B14F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B14F6C" w:rsidP="00B14F6C" w:rsidR="00B14F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B14F6C" w:rsidP="00B14F6C" w:rsidR="00B14F6C">
      <w:pPr>
        <w:tabs>
          <w:tab w:pos="708" w:val="left"/>
          <w:tab w:pos="4536" w:val="center"/>
          <w:tab w:pos="9072" w:val="righ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</w:t>
      </w:r>
    </w:p>
    <w:p w:rsidRDefault="00B14F6C" w:rsidP="00B14F6C" w:rsidR="00B14F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14F6C" w:rsidP="00B14F6C" w:rsidR="00B14F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B14F6C" w:rsidP="00B14F6C" w:rsidR="00B14F6C">
      <w:pPr>
        <w:spacing w:after="0"/>
        <w:rPr>
          <w:rFonts w:cs="Times New Roman" w:eastAsia="Times New Roman"/>
          <w:lang w:eastAsia="hr-HR"/>
        </w:rPr>
      </w:pPr>
    </w:p>
    <w:p w:rsidRDefault="00B14F6C" w:rsidP="00B14F6C" w:rsidR="00B14F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B14F6C" w:rsidP="00B14F6C" w:rsidR="00B14F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B14F6C" w:rsidP="00B14F6C" w:rsidR="00B14F6C">
      <w:pPr>
        <w:spacing w:after="0"/>
        <w:ind w:firstLine="708"/>
        <w:jc w:val="both"/>
      </w:pPr>
      <w:r>
        <w:rPr>
          <w:rFonts w:cs="Times New Roman" w:eastAsia="Times New Roman"/>
        </w:rPr>
        <w:t>Trgovački sud u Zadru, po sutkinji Tini Grgas, u stečajnom postupku nad stečajnim dužnikom</w:t>
      </w:r>
      <w:r>
        <w:rPr>
          <w:rFonts w:eastAsia="Times New Roman"/>
          <w:lang w:eastAsia="hr-HR"/>
        </w:rPr>
        <w:t xml:space="preserve"> </w:t>
      </w:r>
      <w:r>
        <w:t xml:space="preserve">INTERIEUR d.o.o. u stečaju, Zadar, Julija Klovića 12, OIB: 60601227648, kojeg zastupa stečajni upravitelj Krešimir Peroš iz Zadra, odlučujući u ponovljenom postupku o prijavi tražbine vjerovnika Edina </w:t>
      </w:r>
      <w:proofErr w:type="spellStart"/>
      <w:r>
        <w:t>Dizdravića</w:t>
      </w:r>
      <w:proofErr w:type="spellEnd"/>
      <w:r>
        <w:t xml:space="preserve"> iz Zadra, Julija Klovića 12, OIB: 12154151653 od 21. srpnja 2016.,</w:t>
      </w:r>
      <w:r w:rsidR="00937181">
        <w:t xml:space="preserve"> zastupanog po</w:t>
      </w:r>
      <w:r w:rsidR="00937181">
        <w:rPr>
          <w:rFonts w:eastAsia="Times New Roman"/>
          <w:lang w:eastAsia="hr-HR"/>
        </w:rPr>
        <w:t xml:space="preserve"> punomoćnici Martini Marušić, odvjetnici u Zadru, Prolaz opatice </w:t>
      </w:r>
      <w:proofErr w:type="spellStart"/>
      <w:r w:rsidR="00937181">
        <w:rPr>
          <w:rFonts w:eastAsia="Times New Roman"/>
          <w:lang w:eastAsia="hr-HR"/>
        </w:rPr>
        <w:t>Vekenege</w:t>
      </w:r>
      <w:proofErr w:type="spellEnd"/>
      <w:r w:rsidR="00937181">
        <w:rPr>
          <w:rFonts w:eastAsia="Times New Roman"/>
          <w:lang w:eastAsia="hr-HR"/>
        </w:rPr>
        <w:t xml:space="preserve"> 4/I, </w:t>
      </w:r>
      <w:r>
        <w:t xml:space="preserve"> 2</w:t>
      </w:r>
      <w:r w:rsidR="00F71778">
        <w:t>7. studenog 2017.</w:t>
      </w:r>
      <w:r>
        <w:t xml:space="preserve">    </w:t>
      </w:r>
    </w:p>
    <w:p w:rsidRDefault="00B14F6C" w:rsidP="00B14F6C" w:rsidR="00B14F6C">
      <w:pPr>
        <w:spacing w:after="0"/>
        <w:ind w:firstLine="708"/>
        <w:jc w:val="both"/>
      </w:pPr>
    </w:p>
    <w:p w:rsidRDefault="00B14F6C" w:rsidP="00B14F6C" w:rsidR="00B14F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B14F6C" w:rsidP="00B14F6C" w:rsidR="00B14F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1778" w:rsidP="008C45A9" w:rsidR="00F71778">
      <w:pPr>
        <w:tabs>
          <w:tab w:pos="1080" w:val="left"/>
        </w:tabs>
        <w:spacing w:after="0"/>
        <w:jc w:val="both"/>
      </w:pPr>
      <w:r>
        <w:rPr>
          <w:rFonts w:cs="Times New Roman" w:eastAsia="Times New Roman"/>
          <w:lang w:eastAsia="hr-HR"/>
        </w:rPr>
        <w:tab/>
        <w:t xml:space="preserve">I. </w:t>
      </w:r>
      <w:r w:rsidRPr="00F71778">
        <w:rPr>
          <w:rFonts w:cs="Times New Roman" w:eastAsia="Times New Roman"/>
          <w:lang w:eastAsia="hr-HR"/>
        </w:rPr>
        <w:t xml:space="preserve">Određuje se prekid </w:t>
      </w:r>
      <w:r w:rsidR="005B6231">
        <w:rPr>
          <w:rFonts w:cs="Times New Roman" w:eastAsia="Times New Roman"/>
          <w:lang w:eastAsia="hr-HR"/>
        </w:rPr>
        <w:t xml:space="preserve">stečajnog </w:t>
      </w:r>
      <w:r w:rsidRPr="00F71778">
        <w:rPr>
          <w:rFonts w:cs="Times New Roman" w:eastAsia="Times New Roman"/>
          <w:lang w:eastAsia="hr-HR"/>
        </w:rPr>
        <w:t>postupka</w:t>
      </w:r>
      <w:r w:rsidR="005B6231">
        <w:rPr>
          <w:rFonts w:cs="Times New Roman" w:eastAsia="Times New Roman"/>
          <w:lang w:eastAsia="hr-HR"/>
        </w:rPr>
        <w:t xml:space="preserve"> poslovni broj gornji</w:t>
      </w:r>
      <w:r w:rsidRPr="00F71778">
        <w:rPr>
          <w:rFonts w:cs="Times New Roman" w:eastAsia="Times New Roman"/>
          <w:lang w:eastAsia="hr-HR"/>
        </w:rPr>
        <w:t xml:space="preserve"> u odnosu na donošenje odluke o prijavi tražbine</w:t>
      </w:r>
      <w:r w:rsidRPr="00F71778">
        <w:t xml:space="preserve"> </w:t>
      </w:r>
      <w:r>
        <w:t xml:space="preserve">vjerovnika Edina </w:t>
      </w:r>
      <w:proofErr w:type="spellStart"/>
      <w:r>
        <w:t>Dizdravića</w:t>
      </w:r>
      <w:proofErr w:type="spellEnd"/>
      <w:r>
        <w:t xml:space="preserve"> iz Zadra, Julija Klovića 12, OIB: 1</w:t>
      </w:r>
      <w:r w:rsidR="008C45A9">
        <w:t xml:space="preserve">2154151653 od 21. srpnja </w:t>
      </w:r>
      <w:r w:rsidR="005B6231">
        <w:t>2016. zbog postojanja prethodnog</w:t>
      </w:r>
      <w:r w:rsidR="004C3CBC">
        <w:t xml:space="preserve"> </w:t>
      </w:r>
      <w:r w:rsidR="008C45A9">
        <w:t xml:space="preserve">pitanja </w:t>
      </w:r>
      <w:r w:rsidR="007776EE">
        <w:t xml:space="preserve">postupovnopravne i materijalnopravne naravi </w:t>
      </w:r>
      <w:r w:rsidR="008C45A9">
        <w:t xml:space="preserve">koje je predmet rješavanja u postupku </w:t>
      </w:r>
      <w:r w:rsidR="007776EE">
        <w:t xml:space="preserve">koji je u tijeku </w:t>
      </w:r>
      <w:r w:rsidR="008C45A9">
        <w:t xml:space="preserve">pred drugim sudom. </w:t>
      </w:r>
    </w:p>
    <w:p w:rsidRDefault="008C45A9" w:rsidP="008C45A9" w:rsidR="008C45A9" w:rsidRPr="00F71778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II. Prekinuti postupak </w:t>
      </w:r>
      <w:r w:rsidR="00F91FAF">
        <w:rPr>
          <w:rFonts w:cs="Times New Roman" w:eastAsia="Times New Roman"/>
          <w:lang w:eastAsia="hr-HR"/>
        </w:rPr>
        <w:t xml:space="preserve">iz točke I. izreke ovog rješenja </w:t>
      </w:r>
      <w:r>
        <w:rPr>
          <w:rFonts w:cs="Times New Roman" w:eastAsia="Times New Roman"/>
          <w:lang w:eastAsia="hr-HR"/>
        </w:rPr>
        <w:t xml:space="preserve">će se nastaviti nakon okončanja </w:t>
      </w:r>
      <w:r w:rsidR="00F91FAF">
        <w:rPr>
          <w:rFonts w:cs="Times New Roman" w:eastAsia="Times New Roman"/>
          <w:lang w:eastAsia="hr-HR"/>
        </w:rPr>
        <w:t xml:space="preserve">revizijskog </w:t>
      </w:r>
      <w:r>
        <w:rPr>
          <w:rFonts w:cs="Times New Roman" w:eastAsia="Times New Roman"/>
          <w:lang w:eastAsia="hr-HR"/>
        </w:rPr>
        <w:t xml:space="preserve">postupka koji je u tijeku kod Vrhovnog suda Republike Hrvatske pod poslovnim brojem </w:t>
      </w:r>
      <w:proofErr w:type="spellStart"/>
      <w:r>
        <w:rPr>
          <w:rFonts w:cs="Times New Roman" w:eastAsia="Times New Roman"/>
          <w:lang w:eastAsia="hr-HR"/>
        </w:rPr>
        <w:t>Revt</w:t>
      </w:r>
      <w:proofErr w:type="spellEnd"/>
      <w:r>
        <w:rPr>
          <w:rFonts w:cs="Times New Roman" w:eastAsia="Times New Roman"/>
          <w:lang w:eastAsia="hr-HR"/>
        </w:rPr>
        <w:t xml:space="preserve">-54/17 povodom revizije vjerovnice Jasminke Zelić iz Zadra od 9. siječnja 2017. izjavljene protiv rješenja Visokog trgovačkog suda Republike Hrvatske poslovni broj </w:t>
      </w:r>
      <w:proofErr w:type="spellStart"/>
      <w:r>
        <w:rPr>
          <w:rFonts w:cs="Times New Roman" w:eastAsia="Times New Roman"/>
          <w:lang w:eastAsia="hr-HR"/>
        </w:rPr>
        <w:t>Pž</w:t>
      </w:r>
      <w:proofErr w:type="spellEnd"/>
      <w:r>
        <w:rPr>
          <w:rFonts w:cs="Times New Roman" w:eastAsia="Times New Roman"/>
          <w:lang w:eastAsia="hr-HR"/>
        </w:rPr>
        <w:t xml:space="preserve">-7070/16-2 od 18. listopada 2016. </w:t>
      </w:r>
      <w:r w:rsidR="0058516D">
        <w:rPr>
          <w:rFonts w:cs="Times New Roman" w:eastAsia="Times New Roman"/>
          <w:lang w:eastAsia="hr-HR"/>
        </w:rPr>
        <w:t xml:space="preserve">ili kada ovaj sud ustanovi da više ne postoje razlozi za čekanje njegovog završetka. </w:t>
      </w:r>
    </w:p>
    <w:p w:rsidRDefault="00F71778" w:rsidP="008C45A9" w:rsidR="00F71778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91FAF" w:rsidP="00F91FAF" w:rsidR="00F91FAF">
      <w:pPr>
        <w:tabs>
          <w:tab w:pos="108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F91FAF" w:rsidP="00B14F6C" w:rsidR="00F91FAF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91FAF" w:rsidP="00B14F6C" w:rsidR="00F91FAF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Rješenjima ovoga suda </w:t>
      </w:r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>. br. St-562/16-32 i St-562/16-33 od 13. rujna 2016. odbačene su prijave tražbina vjerovnika Edina Dizdarevića i Jasminke Zelić kao tražbine</w:t>
      </w:r>
      <w:r w:rsidRPr="00F91FAF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nižeg isplatnog reda s osnove povrata zajma kojim se nadomješta kapital člana društva u smislu odredbe čl. 139. st. 1. </w:t>
      </w:r>
      <w:proofErr w:type="spellStart"/>
      <w:r>
        <w:rPr>
          <w:rFonts w:cs="Times New Roman" w:eastAsia="Times New Roman"/>
          <w:lang w:eastAsia="hr-HR"/>
        </w:rPr>
        <w:t>toč</w:t>
      </w:r>
      <w:proofErr w:type="spellEnd"/>
      <w:r>
        <w:rPr>
          <w:rFonts w:cs="Times New Roman" w:eastAsia="Times New Roman"/>
          <w:lang w:eastAsia="hr-HR"/>
        </w:rPr>
        <w:t xml:space="preserve">. 5. u svezi s odredbama čl. 257. st. 5. i čl. 261. Stečajnog zakona (Narodne novine broj 71/15, dalje u tekstu: SZ). </w:t>
      </w:r>
    </w:p>
    <w:p w:rsidRDefault="00B31449" w:rsidP="00B31449" w:rsidR="00B31449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Povodom žalbe vjerovnice Jasminke Zelić podnesene protiv rješenja ovog suda </w:t>
      </w:r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br. St-562/16-33, isto je potvrđeno rješenjem Visokog trgovačkog suda Republike Hrvatske </w:t>
      </w:r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br. 54 </w:t>
      </w:r>
      <w:proofErr w:type="spellStart"/>
      <w:r>
        <w:rPr>
          <w:rFonts w:cs="Times New Roman" w:eastAsia="Times New Roman"/>
          <w:lang w:eastAsia="hr-HR"/>
        </w:rPr>
        <w:t>Pž</w:t>
      </w:r>
      <w:proofErr w:type="spellEnd"/>
      <w:r>
        <w:rPr>
          <w:rFonts w:cs="Times New Roman" w:eastAsia="Times New Roman"/>
          <w:lang w:eastAsia="hr-HR"/>
        </w:rPr>
        <w:t>-7070/16-2 od 18. listopada 2016. uz obrazloženje da je ovaj sud pravilno zaključio da je u konkretnom slučaju riječ o tražbini nižeg isplatnog reda</w:t>
      </w:r>
      <w:r w:rsidR="005B6231">
        <w:rPr>
          <w:rFonts w:cs="Times New Roman" w:eastAsia="Times New Roman"/>
          <w:lang w:eastAsia="hr-HR"/>
        </w:rPr>
        <w:t xml:space="preserve"> na ime povrata zajma kojim se nadomješta kapital člana društva, a</w:t>
      </w:r>
      <w:r>
        <w:rPr>
          <w:rFonts w:cs="Times New Roman" w:eastAsia="Times New Roman"/>
          <w:lang w:eastAsia="hr-HR"/>
        </w:rPr>
        <w:t xml:space="preserve"> na čiju prijavu stečajni vjerovnici nižeg isplatnog reda nisu niti bili pozvani posebnim rješenjem u predmetnom stečajnom postupku </w:t>
      </w:r>
    </w:p>
    <w:p w:rsidRDefault="00B31449" w:rsidP="00B14F6C" w:rsidR="00CB3932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Međutim, povodom žalbe </w:t>
      </w:r>
      <w:r w:rsidR="00F91FAF">
        <w:rPr>
          <w:rFonts w:cs="Times New Roman" w:eastAsia="Times New Roman"/>
          <w:lang w:eastAsia="hr-HR"/>
        </w:rPr>
        <w:t>vjerovnika Edina Dizdarevića podnesene protiv rješenja</w:t>
      </w:r>
      <w:r w:rsidR="005B6231">
        <w:rPr>
          <w:rFonts w:cs="Times New Roman" w:eastAsia="Times New Roman"/>
          <w:lang w:eastAsia="hr-HR"/>
        </w:rPr>
        <w:t xml:space="preserve"> ovoga suda </w:t>
      </w:r>
      <w:proofErr w:type="spellStart"/>
      <w:r w:rsidR="005B6231">
        <w:rPr>
          <w:rFonts w:cs="Times New Roman" w:eastAsia="Times New Roman"/>
          <w:lang w:eastAsia="hr-HR"/>
        </w:rPr>
        <w:t>posl</w:t>
      </w:r>
      <w:proofErr w:type="spellEnd"/>
      <w:r w:rsidR="005B6231">
        <w:rPr>
          <w:rFonts w:cs="Times New Roman" w:eastAsia="Times New Roman"/>
          <w:lang w:eastAsia="hr-HR"/>
        </w:rPr>
        <w:t>. br.</w:t>
      </w:r>
      <w:r>
        <w:rPr>
          <w:rFonts w:cs="Times New Roman" w:eastAsia="Times New Roman"/>
          <w:lang w:eastAsia="hr-HR"/>
        </w:rPr>
        <w:t xml:space="preserve"> St-562/16-32</w:t>
      </w:r>
      <w:r w:rsidR="005B6231">
        <w:rPr>
          <w:rFonts w:cs="Times New Roman" w:eastAsia="Times New Roman"/>
          <w:lang w:eastAsia="hr-HR"/>
        </w:rPr>
        <w:t xml:space="preserve">, </w:t>
      </w:r>
      <w:r w:rsidR="00F91FAF">
        <w:rPr>
          <w:rFonts w:cs="Times New Roman" w:eastAsia="Times New Roman"/>
          <w:lang w:eastAsia="hr-HR"/>
        </w:rPr>
        <w:t>isto je ukinuto rješenjem Viso</w:t>
      </w:r>
      <w:r>
        <w:rPr>
          <w:rFonts w:cs="Times New Roman" w:eastAsia="Times New Roman"/>
          <w:lang w:eastAsia="hr-HR"/>
        </w:rPr>
        <w:t xml:space="preserve">kog trgovačkog suda </w:t>
      </w:r>
      <w:r>
        <w:rPr>
          <w:rFonts w:cs="Times New Roman" w:eastAsia="Times New Roman"/>
          <w:lang w:eastAsia="hr-HR"/>
        </w:rPr>
        <w:lastRenderedPageBreak/>
        <w:t xml:space="preserve">Republike Hrvatske </w:t>
      </w:r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br. 35 </w:t>
      </w:r>
      <w:proofErr w:type="spellStart"/>
      <w:r>
        <w:rPr>
          <w:rFonts w:cs="Times New Roman" w:eastAsia="Times New Roman"/>
          <w:lang w:eastAsia="hr-HR"/>
        </w:rPr>
        <w:t>Pž</w:t>
      </w:r>
      <w:proofErr w:type="spellEnd"/>
      <w:r>
        <w:rPr>
          <w:rFonts w:cs="Times New Roman" w:eastAsia="Times New Roman"/>
          <w:lang w:eastAsia="hr-HR"/>
        </w:rPr>
        <w:t>-7069/16-2 od 17. studenog 2016. te je predmet vraćen</w:t>
      </w:r>
      <w:r w:rsidR="00F31772">
        <w:rPr>
          <w:rFonts w:cs="Times New Roman" w:eastAsia="Times New Roman"/>
          <w:lang w:eastAsia="hr-HR"/>
        </w:rPr>
        <w:t xml:space="preserve"> ovom sudu na ponovan postupak.</w:t>
      </w:r>
    </w:p>
    <w:p w:rsidRDefault="007776EE" w:rsidP="007776EE" w:rsidR="00CB3932">
      <w:pPr>
        <w:tabs>
          <w:tab w:pos="1080" w:val="lef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5B6231">
        <w:rPr>
          <w:rFonts w:cs="Times New Roman" w:eastAsia="Times New Roman"/>
          <w:lang w:eastAsia="hr-HR"/>
        </w:rPr>
        <w:t>U</w:t>
      </w:r>
      <w:r>
        <w:rPr>
          <w:rFonts w:cs="Times New Roman" w:eastAsia="Times New Roman"/>
          <w:lang w:eastAsia="hr-HR"/>
        </w:rPr>
        <w:t xml:space="preserve">vidom u spis predmeta utvrđeno je da je vjerovnica Jasminka Zelić podnijela reviziju iz čl. 382. st. 2. Zakona o parničnom postupku (Narodne novine broj: 25/13 i 89/14, dalje u tekstu: ZPP) protiv navedenog drugostupanjskog rješenja Visokog trgovačkog suda Republike Hrvatske </w:t>
      </w:r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>. br.</w:t>
      </w:r>
      <w:r w:rsidRPr="007776EE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54 </w:t>
      </w:r>
      <w:proofErr w:type="spellStart"/>
      <w:r>
        <w:rPr>
          <w:rFonts w:cs="Times New Roman" w:eastAsia="Times New Roman"/>
          <w:lang w:eastAsia="hr-HR"/>
        </w:rPr>
        <w:t>Pž</w:t>
      </w:r>
      <w:proofErr w:type="spellEnd"/>
      <w:r>
        <w:rPr>
          <w:rFonts w:cs="Times New Roman" w:eastAsia="Times New Roman"/>
          <w:lang w:eastAsia="hr-HR"/>
        </w:rPr>
        <w:t xml:space="preserve">-7070/16-2 od 18. listopada 2016. </w:t>
      </w:r>
      <w:r w:rsidR="00CB3932">
        <w:rPr>
          <w:rFonts w:cs="Times New Roman" w:eastAsia="Times New Roman"/>
          <w:lang w:eastAsia="hr-HR"/>
        </w:rPr>
        <w:t>i to iz razloga jer odluka o tome je li u konkretnom slučaju riječ o tražbini nižeg isplatnog reda ili nije, ovisi o rješenju postupovnopravnog i materijalnopravnog pitanja važnog za osiguranje jedinstvene primjene prava i ravnopravnosti svih u njegovoj primjeni o kojem revizijski sud još uvijek nije zauzeo shvaćanje</w:t>
      </w:r>
      <w:r w:rsidR="005B6231">
        <w:rPr>
          <w:rFonts w:cs="Times New Roman" w:eastAsia="Times New Roman"/>
          <w:lang w:eastAsia="hr-HR"/>
        </w:rPr>
        <w:t xml:space="preserve">, te iz razloga jer je </w:t>
      </w:r>
      <w:r w:rsidR="00CB3932">
        <w:rPr>
          <w:rFonts w:cs="Times New Roman" w:eastAsia="Times New Roman"/>
          <w:lang w:eastAsia="hr-HR"/>
        </w:rPr>
        <w:t xml:space="preserve">riječ je o pitanju o kojem postoji različita praksa drugostupanjskog suda. </w:t>
      </w:r>
    </w:p>
    <w:p w:rsidRDefault="00CB3932" w:rsidP="007776EE" w:rsidR="00CD52A9">
      <w:pPr>
        <w:tabs>
          <w:tab w:pos="1080" w:val="lef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obzirom da je</w:t>
      </w:r>
      <w:r w:rsidR="004C3CBC">
        <w:rPr>
          <w:rFonts w:cs="Times New Roman" w:eastAsia="Times New Roman"/>
          <w:lang w:eastAsia="hr-HR"/>
        </w:rPr>
        <w:t xml:space="preserve"> iz svega naprijed navedenog razvidno da je</w:t>
      </w:r>
      <w:r>
        <w:rPr>
          <w:rFonts w:cs="Times New Roman" w:eastAsia="Times New Roman"/>
          <w:lang w:eastAsia="hr-HR"/>
        </w:rPr>
        <w:t xml:space="preserve"> drugostupanjski sud u svojim odlukama </w:t>
      </w:r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br. 54 </w:t>
      </w:r>
      <w:proofErr w:type="spellStart"/>
      <w:r>
        <w:rPr>
          <w:rFonts w:cs="Times New Roman" w:eastAsia="Times New Roman"/>
          <w:lang w:eastAsia="hr-HR"/>
        </w:rPr>
        <w:t>Pž</w:t>
      </w:r>
      <w:proofErr w:type="spellEnd"/>
      <w:r>
        <w:rPr>
          <w:rFonts w:cs="Times New Roman" w:eastAsia="Times New Roman"/>
          <w:lang w:eastAsia="hr-HR"/>
        </w:rPr>
        <w:t xml:space="preserve">-7070/16-2 od 18. listopada 2016. te </w:t>
      </w:r>
      <w:proofErr w:type="spellStart"/>
      <w:r w:rsidR="004C3CBC">
        <w:rPr>
          <w:rFonts w:cs="Times New Roman" w:eastAsia="Times New Roman"/>
          <w:lang w:eastAsia="hr-HR"/>
        </w:rPr>
        <w:t>posl</w:t>
      </w:r>
      <w:proofErr w:type="spellEnd"/>
      <w:r w:rsidR="004C3CBC">
        <w:rPr>
          <w:rFonts w:cs="Times New Roman" w:eastAsia="Times New Roman"/>
          <w:lang w:eastAsia="hr-HR"/>
        </w:rPr>
        <w:t xml:space="preserve">. br. </w:t>
      </w:r>
      <w:r>
        <w:rPr>
          <w:rFonts w:cs="Times New Roman" w:eastAsia="Times New Roman"/>
          <w:lang w:eastAsia="hr-HR"/>
        </w:rPr>
        <w:t xml:space="preserve">35 </w:t>
      </w:r>
      <w:proofErr w:type="spellStart"/>
      <w:r>
        <w:rPr>
          <w:rFonts w:cs="Times New Roman" w:eastAsia="Times New Roman"/>
          <w:lang w:eastAsia="hr-HR"/>
        </w:rPr>
        <w:t>Pž</w:t>
      </w:r>
      <w:proofErr w:type="spellEnd"/>
      <w:r>
        <w:rPr>
          <w:rFonts w:cs="Times New Roman" w:eastAsia="Times New Roman"/>
          <w:lang w:eastAsia="hr-HR"/>
        </w:rPr>
        <w:t xml:space="preserve">-7069/16-2 od 17. studenog 2016. </w:t>
      </w:r>
      <w:r w:rsidR="005B6231">
        <w:rPr>
          <w:rFonts w:cs="Times New Roman" w:eastAsia="Times New Roman"/>
          <w:lang w:eastAsia="hr-HR"/>
        </w:rPr>
        <w:t xml:space="preserve">donesenima u različitim vijećima, </w:t>
      </w:r>
      <w:r>
        <w:rPr>
          <w:rFonts w:cs="Times New Roman" w:eastAsia="Times New Roman"/>
          <w:lang w:eastAsia="hr-HR"/>
        </w:rPr>
        <w:t xml:space="preserve">izrazio </w:t>
      </w:r>
      <w:r w:rsidR="004C3CBC">
        <w:rPr>
          <w:rFonts w:cs="Times New Roman" w:eastAsia="Times New Roman"/>
          <w:lang w:eastAsia="hr-HR"/>
        </w:rPr>
        <w:t xml:space="preserve">dva </w:t>
      </w:r>
      <w:r>
        <w:rPr>
          <w:rFonts w:cs="Times New Roman" w:eastAsia="Times New Roman"/>
          <w:lang w:eastAsia="hr-HR"/>
        </w:rPr>
        <w:t xml:space="preserve">potpuno različita pravna shvaćanja </w:t>
      </w:r>
      <w:r w:rsidR="004C3CBC">
        <w:rPr>
          <w:rFonts w:cs="Times New Roman" w:eastAsia="Times New Roman"/>
          <w:lang w:eastAsia="hr-HR"/>
        </w:rPr>
        <w:t>o istovjetnim pravnim i činjeničnim pitanjima u odnosu na prijave tražbina vjerovnika Edina Dizd</w:t>
      </w:r>
      <w:r w:rsidR="00F31772">
        <w:rPr>
          <w:rFonts w:cs="Times New Roman" w:eastAsia="Times New Roman"/>
          <w:lang w:eastAsia="hr-HR"/>
        </w:rPr>
        <w:t>arević</w:t>
      </w:r>
      <w:r w:rsidR="004C3CBC">
        <w:rPr>
          <w:rFonts w:cs="Times New Roman" w:eastAsia="Times New Roman"/>
          <w:lang w:eastAsia="hr-HR"/>
        </w:rPr>
        <w:t>a i Jasminke Zelić</w:t>
      </w:r>
      <w:r w:rsidR="00EB3A61">
        <w:rPr>
          <w:rFonts w:cs="Times New Roman" w:eastAsia="Times New Roman"/>
          <w:lang w:eastAsia="hr-HR"/>
        </w:rPr>
        <w:t xml:space="preserve"> podnesene s istovjetne podloge </w:t>
      </w:r>
      <w:r w:rsidR="004C3CBC">
        <w:rPr>
          <w:rFonts w:cs="Times New Roman" w:eastAsia="Times New Roman"/>
          <w:lang w:eastAsia="hr-HR"/>
        </w:rPr>
        <w:t xml:space="preserve">te da je zbog navedenog, a povodom revizije vjerovnice Jasminke Zelić, u tijeku revizijski postupak pred Vrhovnim sudom Republike Hrvatske </w:t>
      </w:r>
      <w:proofErr w:type="spellStart"/>
      <w:r w:rsidR="004C3CBC">
        <w:rPr>
          <w:rFonts w:cs="Times New Roman" w:eastAsia="Times New Roman"/>
          <w:lang w:eastAsia="hr-HR"/>
        </w:rPr>
        <w:t>posl</w:t>
      </w:r>
      <w:proofErr w:type="spellEnd"/>
      <w:r w:rsidR="004C3CBC">
        <w:rPr>
          <w:rFonts w:cs="Times New Roman" w:eastAsia="Times New Roman"/>
          <w:lang w:eastAsia="hr-HR"/>
        </w:rPr>
        <w:t xml:space="preserve">. br. </w:t>
      </w:r>
      <w:proofErr w:type="spellStart"/>
      <w:r w:rsidR="004C3CBC">
        <w:rPr>
          <w:rFonts w:cs="Times New Roman" w:eastAsia="Times New Roman"/>
          <w:lang w:eastAsia="hr-HR"/>
        </w:rPr>
        <w:t>Revt</w:t>
      </w:r>
      <w:proofErr w:type="spellEnd"/>
      <w:r w:rsidR="004C3CBC">
        <w:rPr>
          <w:rFonts w:cs="Times New Roman" w:eastAsia="Times New Roman"/>
          <w:lang w:eastAsia="hr-HR"/>
        </w:rPr>
        <w:t xml:space="preserve">-54/17, to je razvidno da predmet revizijskog postupka predstavlja prethodno pitanje u ovom postupku u </w:t>
      </w:r>
      <w:r w:rsidR="00CD52A9">
        <w:rPr>
          <w:rFonts w:cs="Times New Roman" w:eastAsia="Times New Roman"/>
          <w:lang w:eastAsia="hr-HR"/>
        </w:rPr>
        <w:t xml:space="preserve"> </w:t>
      </w:r>
      <w:r w:rsidR="004C3CBC">
        <w:rPr>
          <w:rFonts w:cs="Times New Roman" w:eastAsia="Times New Roman"/>
          <w:lang w:eastAsia="hr-HR"/>
        </w:rPr>
        <w:t xml:space="preserve">smislu odredbi čl. 12.  i čl. 382. st. 2. </w:t>
      </w:r>
      <w:r w:rsidR="00CD52A9">
        <w:rPr>
          <w:rFonts w:cs="Times New Roman" w:eastAsia="Times New Roman"/>
          <w:lang w:eastAsia="hr-HR"/>
        </w:rPr>
        <w:t>ZPP-a u odnosu na odlu</w:t>
      </w:r>
      <w:r w:rsidR="00EB3A61">
        <w:rPr>
          <w:rFonts w:cs="Times New Roman" w:eastAsia="Times New Roman"/>
          <w:lang w:eastAsia="hr-HR"/>
        </w:rPr>
        <w:t>ku o</w:t>
      </w:r>
      <w:r w:rsidR="00CD52A9">
        <w:rPr>
          <w:rFonts w:cs="Times New Roman" w:eastAsia="Times New Roman"/>
          <w:lang w:eastAsia="hr-HR"/>
        </w:rPr>
        <w:t xml:space="preserve"> prijavi tražbine Edina Dizdarevića. </w:t>
      </w:r>
    </w:p>
    <w:p w:rsidRDefault="00CD52A9" w:rsidP="00CD52A9" w:rsidR="0058516D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tab/>
        <w:t>Uzimajući u obzir da se odlukama Vrhovnog suda Republike Hrvatske osigurava jedinstvena</w:t>
      </w:r>
      <w:r w:rsidR="0058516D">
        <w:t xml:space="preserve"> primjena </w:t>
      </w:r>
      <w:r>
        <w:t xml:space="preserve">zakona i ravnopravnost </w:t>
      </w:r>
      <w:r w:rsidR="0058516D">
        <w:t xml:space="preserve">svih </w:t>
      </w:r>
      <w:r>
        <w:t>građana te da su iste pravno</w:t>
      </w:r>
      <w:r w:rsidR="0058516D">
        <w:t xml:space="preserve"> obvezujuće za </w:t>
      </w:r>
      <w:r w:rsidR="005B6231">
        <w:t xml:space="preserve">drugostupanjski </w:t>
      </w:r>
      <w:r w:rsidR="00EB3A61">
        <w:t xml:space="preserve">i prvostupanjski </w:t>
      </w:r>
      <w:r w:rsidR="005B6231">
        <w:t>sud</w:t>
      </w:r>
      <w:r w:rsidR="0058516D">
        <w:t xml:space="preserve">, to je ovaj sud, postupajući u skladu s </w:t>
      </w:r>
      <w:r w:rsidR="0058516D">
        <w:rPr>
          <w:rFonts w:cs="Times New Roman" w:eastAsia="Times New Roman"/>
          <w:lang w:eastAsia="hr-HR"/>
        </w:rPr>
        <w:t>načelom</w:t>
      </w:r>
      <w:r>
        <w:rPr>
          <w:rFonts w:cs="Times New Roman" w:eastAsia="Times New Roman"/>
          <w:lang w:eastAsia="hr-HR"/>
        </w:rPr>
        <w:t xml:space="preserve"> ekonomičnosti </w:t>
      </w:r>
      <w:r w:rsidR="008876DB">
        <w:rPr>
          <w:rFonts w:cs="Times New Roman" w:eastAsia="Times New Roman"/>
          <w:lang w:eastAsia="hr-HR"/>
        </w:rPr>
        <w:t xml:space="preserve">i </w:t>
      </w:r>
      <w:r>
        <w:rPr>
          <w:rFonts w:cs="Times New Roman" w:eastAsia="Times New Roman"/>
          <w:lang w:eastAsia="hr-HR"/>
        </w:rPr>
        <w:t>svrsishodnosti postupanja</w:t>
      </w:r>
      <w:r w:rsidR="0058516D">
        <w:rPr>
          <w:rFonts w:cs="Times New Roman" w:eastAsia="Times New Roman"/>
          <w:lang w:eastAsia="hr-HR"/>
        </w:rPr>
        <w:t>,</w:t>
      </w:r>
      <w:r>
        <w:rPr>
          <w:rFonts w:cs="Times New Roman" w:eastAsia="Times New Roman"/>
          <w:lang w:eastAsia="hr-HR"/>
        </w:rPr>
        <w:t xml:space="preserve"> odlučio </w:t>
      </w:r>
      <w:r w:rsidR="0058516D">
        <w:rPr>
          <w:rFonts w:cs="Times New Roman" w:eastAsia="Times New Roman"/>
          <w:lang w:eastAsia="hr-HR"/>
        </w:rPr>
        <w:t xml:space="preserve">sam </w:t>
      </w:r>
      <w:r>
        <w:rPr>
          <w:rFonts w:cs="Times New Roman" w:eastAsia="Times New Roman"/>
          <w:lang w:eastAsia="hr-HR"/>
        </w:rPr>
        <w:t>ne rješavati o</w:t>
      </w:r>
      <w:r w:rsidR="0058516D">
        <w:rPr>
          <w:rFonts w:cs="Times New Roman" w:eastAsia="Times New Roman"/>
          <w:lang w:eastAsia="hr-HR"/>
        </w:rPr>
        <w:t xml:space="preserve"> navedenom</w:t>
      </w:r>
      <w:r>
        <w:rPr>
          <w:rFonts w:cs="Times New Roman" w:eastAsia="Times New Roman"/>
          <w:lang w:eastAsia="hr-HR"/>
        </w:rPr>
        <w:t xml:space="preserve"> prethodnom pitanju</w:t>
      </w:r>
      <w:r w:rsidR="0058516D">
        <w:rPr>
          <w:rFonts w:cs="Times New Roman" w:eastAsia="Times New Roman"/>
          <w:lang w:eastAsia="hr-HR"/>
        </w:rPr>
        <w:t>, tim više što se odluka o istom može donijeti svakodobno</w:t>
      </w:r>
      <w:r w:rsidR="005B6231">
        <w:rPr>
          <w:rFonts w:cs="Times New Roman" w:eastAsia="Times New Roman"/>
          <w:lang w:eastAsia="hr-HR"/>
        </w:rPr>
        <w:t>, kako</w:t>
      </w:r>
      <w:r w:rsidR="0058516D">
        <w:rPr>
          <w:rFonts w:cs="Times New Roman" w:eastAsia="Times New Roman"/>
          <w:lang w:eastAsia="hr-HR"/>
        </w:rPr>
        <w:t xml:space="preserve"> nakon zaključenja </w:t>
      </w:r>
      <w:r w:rsidR="00EB3A61">
        <w:rPr>
          <w:rFonts w:cs="Times New Roman" w:eastAsia="Times New Roman"/>
          <w:lang w:eastAsia="hr-HR"/>
        </w:rPr>
        <w:t xml:space="preserve">predmetnog </w:t>
      </w:r>
      <w:r w:rsidR="0058516D">
        <w:rPr>
          <w:rFonts w:cs="Times New Roman" w:eastAsia="Times New Roman"/>
          <w:lang w:eastAsia="hr-HR"/>
        </w:rPr>
        <w:t>stečajnog postupka</w:t>
      </w:r>
      <w:r w:rsidR="005B6231">
        <w:rPr>
          <w:rFonts w:cs="Times New Roman" w:eastAsia="Times New Roman"/>
          <w:lang w:eastAsia="hr-HR"/>
        </w:rPr>
        <w:t>, tako i u mogućem postupku radi naknadne diobe u kojem će se</w:t>
      </w:r>
      <w:r w:rsidR="00EB3A61">
        <w:rPr>
          <w:rFonts w:cs="Times New Roman" w:eastAsia="Times New Roman"/>
          <w:lang w:eastAsia="hr-HR"/>
        </w:rPr>
        <w:t>, prema podacima iz spisa predmeta</w:t>
      </w:r>
      <w:r w:rsidR="007632AF">
        <w:rPr>
          <w:rFonts w:cs="Times New Roman" w:eastAsia="Times New Roman"/>
          <w:lang w:eastAsia="hr-HR"/>
        </w:rPr>
        <w:t xml:space="preserve"> vezanim za vrijednost  imovine stečajnog dužnika i iznos ukupno utvrđenih tražbina drugog višeg isplatnog reda</w:t>
      </w:r>
      <w:r w:rsidR="00BF4C9F">
        <w:rPr>
          <w:rFonts w:cs="Times New Roman" w:eastAsia="Times New Roman"/>
          <w:lang w:eastAsia="hr-HR"/>
        </w:rPr>
        <w:t xml:space="preserve"> u</w:t>
      </w:r>
      <w:r w:rsidR="007632AF">
        <w:rPr>
          <w:rFonts w:cs="Times New Roman" w:eastAsia="Times New Roman"/>
          <w:lang w:eastAsia="hr-HR"/>
        </w:rPr>
        <w:t xml:space="preserve"> postupku, </w:t>
      </w:r>
      <w:r w:rsidR="001D60F8">
        <w:rPr>
          <w:rFonts w:cs="Times New Roman" w:eastAsia="Times New Roman"/>
          <w:lang w:eastAsia="hr-HR"/>
        </w:rPr>
        <w:t xml:space="preserve">za pretpostaviti </w:t>
      </w:r>
      <w:r w:rsidR="0058516D">
        <w:rPr>
          <w:rFonts w:cs="Times New Roman" w:eastAsia="Times New Roman"/>
          <w:lang w:eastAsia="hr-HR"/>
        </w:rPr>
        <w:t>namirit</w:t>
      </w:r>
      <w:r w:rsidR="005B6231">
        <w:rPr>
          <w:rFonts w:cs="Times New Roman" w:eastAsia="Times New Roman"/>
          <w:lang w:eastAsia="hr-HR"/>
        </w:rPr>
        <w:t>i</w:t>
      </w:r>
      <w:r w:rsidR="0058516D">
        <w:rPr>
          <w:rFonts w:cs="Times New Roman" w:eastAsia="Times New Roman"/>
          <w:lang w:eastAsia="hr-HR"/>
        </w:rPr>
        <w:t xml:space="preserve"> isključivo tražbine razlučnih vjerovnik</w:t>
      </w:r>
      <w:r w:rsidR="005B6231">
        <w:rPr>
          <w:rFonts w:cs="Times New Roman" w:eastAsia="Times New Roman"/>
          <w:lang w:eastAsia="hr-HR"/>
        </w:rPr>
        <w:t xml:space="preserve">a, a ne </w:t>
      </w:r>
      <w:r w:rsidR="00EB3A61">
        <w:rPr>
          <w:rFonts w:cs="Times New Roman" w:eastAsia="Times New Roman"/>
          <w:lang w:eastAsia="hr-HR"/>
        </w:rPr>
        <w:t xml:space="preserve">i </w:t>
      </w:r>
      <w:r w:rsidR="005B6231">
        <w:rPr>
          <w:rFonts w:cs="Times New Roman" w:eastAsia="Times New Roman"/>
          <w:lang w:eastAsia="hr-HR"/>
        </w:rPr>
        <w:t>stečajnih vjerovnika.</w:t>
      </w:r>
    </w:p>
    <w:p w:rsidRDefault="0058516D" w:rsidP="00CD52A9" w:rsidR="004C3CBC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Slijedom sveg</w:t>
      </w:r>
      <w:r w:rsidR="00F31772">
        <w:rPr>
          <w:rFonts w:cs="Times New Roman" w:eastAsia="Times New Roman"/>
          <w:lang w:eastAsia="hr-HR"/>
        </w:rPr>
        <w:t xml:space="preserve">a navedenog, </w:t>
      </w:r>
      <w:r>
        <w:rPr>
          <w:rFonts w:cs="Times New Roman" w:eastAsia="Times New Roman"/>
          <w:lang w:eastAsia="hr-HR"/>
        </w:rPr>
        <w:t>primjenom odredbe čl. 213. st. 1. ZPP-a donesena je odluka kao u točki I. izreke rje</w:t>
      </w:r>
      <w:r w:rsidR="00F31772">
        <w:rPr>
          <w:rFonts w:cs="Times New Roman" w:eastAsia="Times New Roman"/>
          <w:lang w:eastAsia="hr-HR"/>
        </w:rPr>
        <w:t>šenja, a</w:t>
      </w:r>
      <w:r>
        <w:rPr>
          <w:rFonts w:cs="Times New Roman" w:eastAsia="Times New Roman"/>
          <w:lang w:eastAsia="hr-HR"/>
        </w:rPr>
        <w:t xml:space="preserve"> primjenom odredbe čl. 215. st. 3. ZPP-a kao u točki II. izreke istog.   </w:t>
      </w:r>
      <w:r w:rsidR="004C3CBC">
        <w:rPr>
          <w:rFonts w:cs="Times New Roman" w:eastAsia="Times New Roman"/>
          <w:lang w:eastAsia="hr-HR"/>
        </w:rPr>
        <w:t xml:space="preserve">   </w:t>
      </w:r>
    </w:p>
    <w:p w:rsidRDefault="004C3CBC" w:rsidP="007776EE" w:rsidR="004C3CBC">
      <w:pPr>
        <w:tabs>
          <w:tab w:pos="1080" w:val="lef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14F6C" w:rsidP="00B14F6C" w:rsidR="00B14F6C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14F6C" w:rsidP="00BF4C9F" w:rsidR="00B14F6C">
      <w:pPr>
        <w:tabs>
          <w:tab w:pos="108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Zadru </w:t>
      </w:r>
      <w:r w:rsidR="0058516D">
        <w:rPr>
          <w:rFonts w:cs="Times New Roman" w:eastAsia="Times New Roman"/>
          <w:lang w:eastAsia="hr-HR"/>
        </w:rPr>
        <w:t xml:space="preserve">27. studenog 2017. </w:t>
      </w:r>
    </w:p>
    <w:p w:rsidRDefault="00B14F6C" w:rsidP="00B14F6C" w:rsidR="00B14F6C">
      <w:pPr>
        <w:spacing w:after="0"/>
        <w:rPr>
          <w:rFonts w:cs="Times New Roman" w:eastAsia="Times New Roman"/>
          <w:lang w:eastAsia="hr-HR"/>
        </w:rPr>
      </w:pPr>
    </w:p>
    <w:p w:rsidRDefault="00F213AB" w:rsidP="00F213AB" w:rsidR="00B14F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točnost otpravka-ovlaštena službenica:                                        </w:t>
      </w:r>
      <w:r w:rsidR="00B14F6C">
        <w:rPr>
          <w:rFonts w:cs="Times New Roman" w:eastAsia="Times New Roman"/>
          <w:lang w:eastAsia="hr-HR"/>
        </w:rPr>
        <w:t>Sutkinja</w:t>
      </w:r>
    </w:p>
    <w:p w:rsidRDefault="00F213AB" w:rsidP="00F213AB" w:rsidR="00B14F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Nena Mužanović                                                                                </w:t>
      </w:r>
      <w:r w:rsidR="00B14F6C">
        <w:rPr>
          <w:rFonts w:cs="Times New Roman" w:eastAsia="Times New Roman"/>
          <w:lang w:eastAsia="hr-HR"/>
        </w:rPr>
        <w:t>Tina Grgas</w:t>
      </w:r>
      <w:r>
        <w:rPr>
          <w:rFonts w:cs="Times New Roman" w:eastAsia="Times New Roman"/>
          <w:lang w:eastAsia="hr-HR"/>
        </w:rPr>
        <w:t>, v.r.</w:t>
      </w:r>
    </w:p>
    <w:p w:rsidRDefault="00B14F6C" w:rsidP="00B14F6C" w:rsidR="00B14F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8516D" w:rsidP="0058516D" w:rsidR="0058516D">
      <w:pPr>
        <w:tabs>
          <w:tab w:pos="0" w:val="left"/>
        </w:tabs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Uputa o pravnom lijeku: </w:t>
      </w:r>
    </w:p>
    <w:p w:rsidRDefault="0058516D" w:rsidP="0058516D" w:rsidR="0058516D" w:rsidRPr="003F7474">
      <w:pPr>
        <w:tabs>
          <w:tab w:pos="0" w:val="left"/>
        </w:tabs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 w:rsidRPr="003F7474">
        <w:rPr>
          <w:rFonts w:eastAsia="Times New Roman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58516D" w:rsidP="00EB3A61" w:rsidR="0058516D">
      <w:pPr>
        <w:spacing w:after="0"/>
        <w:jc w:val="both"/>
        <w:rPr>
          <w:rFonts w:eastAsia="Times New Roman"/>
          <w:lang w:eastAsia="hr-HR"/>
        </w:rPr>
      </w:pPr>
    </w:p>
    <w:p w:rsidRDefault="0058516D" w:rsidP="0058516D" w:rsidR="0058516D" w:rsidRPr="003F7474">
      <w:pPr>
        <w:spacing w:after="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D</w:t>
      </w:r>
      <w:r w:rsidRPr="003F7474">
        <w:rPr>
          <w:rFonts w:eastAsia="Times New Roman"/>
          <w:lang w:eastAsia="hr-HR"/>
        </w:rPr>
        <w:t xml:space="preserve">ostaviti: </w:t>
      </w:r>
    </w:p>
    <w:p w:rsidRDefault="00937181" w:rsidP="0058516D" w:rsidR="00937181">
      <w:pPr>
        <w:numPr>
          <w:ilvl w:val="0"/>
          <w:numId w:val="4"/>
        </w:num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Vjerovniku Edinu Dizdareviću po punomoćnici-odvjetnici Martini Marušić iz Zadra, Prolaz opatice </w:t>
      </w:r>
      <w:proofErr w:type="spellStart"/>
      <w:r>
        <w:rPr>
          <w:rFonts w:eastAsia="Times New Roman"/>
          <w:lang w:eastAsia="hr-HR"/>
        </w:rPr>
        <w:t>Vekenege</w:t>
      </w:r>
      <w:proofErr w:type="spellEnd"/>
      <w:r>
        <w:rPr>
          <w:rFonts w:eastAsia="Times New Roman"/>
          <w:lang w:eastAsia="hr-HR"/>
        </w:rPr>
        <w:t xml:space="preserve"> 4/I, neposredno </w:t>
      </w:r>
    </w:p>
    <w:p w:rsidRDefault="00937181" w:rsidP="00F31772" w:rsidR="003D21CE" w:rsidRPr="00F31772">
      <w:pPr>
        <w:numPr>
          <w:ilvl w:val="0"/>
          <w:numId w:val="4"/>
        </w:num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E-oglasna ploča suda </w:t>
      </w:r>
    </w:p>
    <w:sectPr w:rsidSect="00C81536" w:rsidR="003D21CE" w:rsidRPr="00F3177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513A" w:rsidP="0087513A" w:rsidR="0087513A">
      <w:pPr>
        <w:spacing w:after="0"/>
      </w:pPr>
      <w:r>
        <w:separator/>
      </w:r>
    </w:p>
  </w:endnote>
  <w:endnote w:id="0" w:type="continuationSeparator">
    <w:p w:rsidRDefault="0087513A" w:rsidP="0087513A" w:rsidR="0087513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513A" w:rsidP="0087513A" w:rsidR="0087513A">
      <w:pPr>
        <w:spacing w:after="0"/>
      </w:pPr>
      <w:r>
        <w:separator/>
      </w:r>
    </w:p>
  </w:footnote>
  <w:footnote w:id="0" w:type="continuationSeparator">
    <w:p w:rsidRDefault="0087513A" w:rsidP="0087513A" w:rsidR="0087513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2805308"/>
      <w:docPartObj>
        <w:docPartGallery w:val="Page Numbers (Top of Page)"/>
        <w:docPartUnique/>
      </w:docPartObj>
    </w:sdtPr>
    <w:sdtEndPr/>
    <w:sdtContent>
      <w:p w:rsidRDefault="00BF4C9F" w:rsidP="00C81536" w:rsidR="00C81536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DA8">
          <w:rPr>
            <w:noProof/>
          </w:rPr>
          <w:t>2</w:t>
        </w:r>
        <w:r>
          <w:fldChar w:fldCharType="end"/>
        </w:r>
        <w:r w:rsidR="0058516D">
          <w:t xml:space="preserve"> </w:t>
        </w:r>
        <w:r w:rsidR="0058516D">
          <w:tab/>
        </w:r>
        <w:r w:rsidR="0058516D">
          <w:tab/>
          <w:t>Poslovni broj 3. St-562/16-70</w:t>
        </w:r>
      </w:p>
    </w:sdtContent>
  </w:sdt>
  <w:p w:rsidRDefault="00B54DA8" w:rsidR="00C815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46F73"/>
    <w:multiLevelType w:val="hybridMultilevel"/>
    <w:tmpl w:val="CFC8EB60"/>
    <w:lvl w:tplc="205A7BF4" w:ilvl="0">
      <w:start w:val="1"/>
      <w:numFmt w:val="decimal"/>
      <w:lvlText w:val="%1.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ED175FD"/>
    <w:multiLevelType w:val="hybridMultilevel"/>
    <w:tmpl w:val="C0283052"/>
    <w:lvl w:tplc="AC9EA086" w:ilvl="0">
      <w:start w:val="1"/>
      <w:numFmt w:val="upperRoman"/>
      <w:lvlText w:val="%1-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97E1A96"/>
    <w:multiLevelType w:val="hybridMultilevel"/>
    <w:tmpl w:val="B9661AAE"/>
    <w:lvl w:tplc="7D2A20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4F6C"/>
    <w:rsid w:val="000D6BCC"/>
    <w:rsid w:val="001D60F8"/>
    <w:rsid w:val="002E3359"/>
    <w:rsid w:val="003D21CE"/>
    <w:rsid w:val="004C3CBC"/>
    <w:rsid w:val="0058516D"/>
    <w:rsid w:val="005B6231"/>
    <w:rsid w:val="007632AF"/>
    <w:rsid w:val="007776EE"/>
    <w:rsid w:val="0087513A"/>
    <w:rsid w:val="008876DB"/>
    <w:rsid w:val="008C45A9"/>
    <w:rsid w:val="00937181"/>
    <w:rsid w:val="00B14F6C"/>
    <w:rsid w:val="00B31449"/>
    <w:rsid w:val="00B54DA8"/>
    <w:rsid w:val="00BF4C9F"/>
    <w:rsid w:val="00CB3932"/>
    <w:rsid w:val="00CD52A9"/>
    <w:rsid w:val="00EB3A61"/>
    <w:rsid w:val="00F213AB"/>
    <w:rsid w:val="00F31772"/>
    <w:rsid w:val="00F71778"/>
    <w:rsid w:val="00F9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4F6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B14F6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B14F6C"/>
    <w:pPr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14F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4F6C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513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513A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717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D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4D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D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D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D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4F6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B14F6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B14F6C"/>
    <w:pPr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14F6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B14F6C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513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7513A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717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D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4D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D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D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D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odnosu na prijavu tražbine vjerovnika 
Edina Dizdarevića</izvorni_sadrzaj>
    <derivirana_varijabla naziv="DomainObject.Primjedba_1">u odnosu na prijavu tražbine vjerovnika 
Edina Dizdarevića</derivirana_varijabla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žalbama na VTS 10.10.16.
Kopija dijela spisa po reviziji na VRHOVNOM SUDU 31.01.17.</izvorni_sadrzaj>
    <derivirana_varijabla naziv="DomainObject.Predmet.PrimjedbaSuca_1">Kopija spisa po žalbama na VTS 10.10.16.
Kopija dijela spisa po reviziji na VRHOVNOM SUDU 31.01.17.</derivirana_varijabla>
  </DomainObject.Predmet.PrimjedbaSuca>
  <DomainObject.Predmet.ProtustrankaFormated>
    <izvorni_sadrzaj>  INTERIEUR društvo s ograničenom odgovornošću za proizvodnju, trgovinu i usluge</izvorni_sadrzaj>
    <derivirana_varijabla naziv="DomainObject.Predmet.ProtustrankaFormated_1">  INTERIEUR društvo s ograničenom odgovornošću za proizvodnju, trgovinu i usluge</derivirana_varijabla>
  </DomainObject.Predmet.ProtustrankaFormated>
  <DomainObject.Predmet.ProtustrankaFormatedOIB>
    <izvorni_sadrzaj>  INTERIEUR društvo s ograničenom odgovornošću za proizvodnju, trgovinu i usluge, OIB 60601227648</izvorni_sadrzaj>
    <derivirana_varijabla naziv="DomainObject.Predmet.ProtustrankaFormatedOIB_1">  INTERIEUR društvo s ograničenom odgovornošću za proizvodnju, trgovinu i usluge, OIB 60601227648</derivirana_varijabla>
  </DomainObject.Predmet.ProtustrankaFormatedOIB>
  <DomainObject.Predmet.ProtustrankaFormatedWithAdress>
    <izvorni_sadrzaj> INTERIEUR društvo s ograničenom odgovornošću za proizvodnju, trgovinu i usluge, Julija Klovića 12, 23000 Zadar</izvorni_sadrzaj>
    <derivirana_varijabla naziv="DomainObject.Predmet.ProtustrankaFormatedWithAdress_1"> INTERIEUR društvo s ograničenom odgovornošću za proizvodnju, trgovinu i usluge, Julija Klovića 12, 23000 Zadar</derivirana_varijabla>
  </DomainObject.Predmet.ProtustrankaFormatedWithAdress>
  <DomainObject.Predmet.ProtustrankaFormatedWithAdressOIB>
    <izvorni_sadrzaj> INTERIEUR društvo s ograničenom odgovornošću za proizvodnju, trgovinu i usluge, OIB 60601227648, Julija Klovića 12, 23000 Zadar</izvorni_sadrzaj>
    <derivirana_varijabla naziv="DomainObject.Predmet.ProtustrankaFormatedWithAdressOIB_1"> INTERIEUR društvo s ograničenom odgovornošću za proizvodnju, trgovinu i usluge, OIB 60601227648, Julija Klovića 12, 23000 Zadar</derivirana_varijabla>
  </DomainObject.Predmet.ProtustrankaFormatedWithAdressOIB>
  <DomainObject.Predmet.ProtustrankaWithAdress>
    <izvorni_sadrzaj>INTERIEUR društvo s ograničenom odgovornošću za proizvodnju, trgovinu i usluge Julija Klovića 12, 23000 Zadar</izvorni_sadrzaj>
    <derivirana_varijabla naziv="DomainObject.Predmet.ProtustrankaWithAdress_1">INTERIEUR društvo s ograničenom odgovornošću za proizvodnju, trgovinu i usluge Julija Klovića 12, 23000 Zadar</derivirana_varijabla>
  </DomainObject.Predmet.ProtustrankaWithAdress>
  <DomainObject.Predmet.ProtustrankaWithAdressOIB>
    <izvorni_sadrzaj>INTERIEUR društvo s ograničenom odgovornošću za proizvodnju, trgovinu i usluge, OIB 60601227648, Julija Klovića 12, 23000 Zadar</izvorni_sadrzaj>
    <derivirana_varijabla naziv="DomainObject.Predmet.ProtustrankaWithAdressOIB_1">INTERIEUR društvo s ograničenom odgovornošću za proizvodnju, trgovinu i usluge, OIB 60601227648, Julija Klovića 12, 23000 Zadar</derivirana_varijabla>
  </DomainObject.Predmet.ProtustrankaWithAdressOIB>
  <DomainObject.Predmet.ProtustrankaNazivFormated>
    <izvorni_sadrzaj>INTERIEUR društvo s ograničenom odgovornošću za proizvodnju, trgovinu i usluge</izvorni_sadrzaj>
    <derivirana_varijabla naziv="DomainObject.Predmet.ProtustrankaNazivFormated_1">INTERIEUR društvo s ograničenom odgovornošću za proizvodnju, trgovinu i usluge</derivirana_varijabla>
  </DomainObject.Predmet.ProtustrankaNazivFormated>
  <DomainObject.Predmet.ProtustrankaNazivFormatedOIB>
    <izvorni_sadrzaj>INTERIEUR društvo s ograničenom odgovornošću za proizvodnju, trgovinu i usluge, OIB 60601227648</izvorni_sadrzaj>
    <derivirana_varijabla naziv="DomainObject.Predmet.ProtustrankaNazivFormatedOIB_1">INTERIEUR društvo s ograničenom odgovornošću za proizvodnju, trgovinu i usluge, OIB 60601227648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31. siječnja 2017.</izvorni_sadrzaj>
    <derivirana_varijabla naziv="DomainObject.Predmet.SpisIzvanSuda.DatumIzlazaSpisa_1">31.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>REVIZIJA</izvorni_sadrzaj>
    <derivirana_varijabla naziv="DomainObject.Predmet.SpisIzvanSuda.Napomena_1">REVIZIJA</derivirana_varijabla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Šerif Dizdarević; Edin Dizdarević; Jasminka Zelić</izvorni_sadrzaj>
    <derivirana_varijabla naziv="DomainObject.Predmet.StrankaFormated_1">  FINA; Šerif Dizdarević; Edin Dizdarević; Jasminka Zelić</derivirana_varijabla>
  </DomainObject.Predmet.StrankaFormated>
  <DomainObject.Predmet.StrankaFormatedOIB>
    <izvorni_sadrzaj>  FINA, OIB 85821130368; Šerif Dizdarević, OIB 09523291840; Edin Dizdarević, OIB 12154151653; Jasminka Zelić, OIB 54024803753</izvorni_sadrzaj>
    <derivirana_varijabla naziv="DomainObject.Predmet.StrankaFormatedOIB_1">  FINA, OIB 85821130368; Šerif Dizdarević, OIB 09523291840; Edin Dizdarević, OIB 12154151653; Jasminka Zelić, OIB 54024803753</derivirana_varijabla>
  </DomainObject.Predmet.StrankaFormatedOIB>
  <DomainObject.Predmet.StrankaFormatedWithAdress>
    <izvorni_sadrzaj> FINA; Šerif Dizdarević, Ulica Julija Klovića 12, 23000 Zadar; Edin Dizdarević, Ulica Julija Klovića 12, 23000 Zadar; Jasminka Zelić, Kožinski Prilaz 6 A, 23000 Zadar</izvorni_sadrzaj>
    <derivirana_varijabla naziv="DomainObject.Predmet.StrankaFormatedWithAdress_1"> FINA; Šerif Dizdarević, Ulica Julija Klovića 12, 23000 Zadar; Edin Dizdarević, Ulica Julija Klovića 12, 23000 Zadar; Jasminka Zelić, Kožinski Prilaz 6 A, 23000 Zadar</derivirana_varijabla>
  </DomainObject.Predmet.StrankaFormatedWithAdress>
  <DomainObject.Predmet.StrankaFormatedWithAdressOIB>
    <izvorni_sadrzaj> FINA, OIB 85821130368; Šerif Dizdarević, OIB 09523291840, Ulica Julija Klovića 12, 23000 Zadar; Edin Dizdarević, OIB 12154151653, Ulica Julija Klovića 12, 23000 Zadar; Jasminka Zelić, OIB 54024803753, Kožinski Prilaz 6 A, 23000 Zadar</izvorni_sadrzaj>
    <derivirana_varijabla naziv="DomainObject.Predmet.StrankaFormatedWithAdressOIB_1"> FINA, OIB 85821130368; Šerif Dizdarević, OIB 09523291840, Ulica Julija Klovića 12, 23000 Zadar; Edin Dizdarević, OIB 12154151653, Ulica Julija Klovića 12, 23000 Zadar; Jasminka Zelić, OIB 54024803753, Kožinski Prilaz 6 A, 23000 Zadar</derivirana_varijabla>
  </DomainObject.Predmet.StrankaFormatedWithAdressOIB>
  <DomainObject.Predmet.StrankaWithAdress>
    <izvorni_sadrzaj>FINA ,Šerif Dizdarević Ulica Julija Klovića 12,23000 Zadar,Edin Dizdarević Ulica Julija Klovića 12,23000 Zadar,Jasminka Zelić Kožinski Prilaz 6 A,23000 Zadar</izvorni_sadrzaj>
    <derivirana_varijabla naziv="DomainObject.Predmet.StrankaWithAdress_1">FINA ,Šerif Dizdarević Ulica Julija Klovića 12,23000 Zadar,Edin Dizdarević Ulica Julija Klovića 12,23000 Zadar,Jasminka Zelić Kožinski Prilaz 6 A,23000 Zadar</derivirana_varijabla>
  </DomainObject.Predmet.StrankaWithAdress>
  <DomainObject.Predmet.StrankaWithAdressOIB>
    <izvorni_sadrzaj>FINA, OIB 85821130368,Šerif Dizdarević, OIB 09523291840, Ulica Julija Klovića 12,23000 Zadar,Edin Dizdarević, OIB 12154151653, Ulica Julija Klovića 12,23000 Zadar,Jasminka Zelić, OIB 54024803753, Kožinski Prilaz 6 A,23000 Zadar</izvorni_sadrzaj>
    <derivirana_varijabla naziv="DomainObject.Predmet.StrankaWithAdressOIB_1">FINA, OIB 85821130368,Šerif Dizdarević, OIB 09523291840, Ulica Julija Klovića 12,23000 Zadar,Edin Dizdarević, OIB 12154151653, Ulica Julija Klovića 12,23000 Zadar,Jasminka Zelić, OIB 54024803753, Kožinski Prilaz 6 A,23000 Zadar</derivirana_varijabla>
  </DomainObject.Predmet.StrankaWithAdressOIB>
  <DomainObject.Predmet.StrankaNazivFormated>
    <izvorni_sadrzaj>FINA,Šerif Dizdarević,Edin Dizdarević,Jasminka Zelić</izvorni_sadrzaj>
    <derivirana_varijabla naziv="DomainObject.Predmet.StrankaNazivFormated_1">FINA,Šerif Dizdarević,Edin Dizdarević,Jasminka Zelić</derivirana_varijabla>
  </DomainObject.Predmet.StrankaNazivFormated>
  <DomainObject.Predmet.StrankaNazivFormatedOIB>
    <izvorni_sadrzaj>FINA, OIB 85821130368,Šerif Dizdarević, OIB 09523291840,Edin Dizdarević, OIB 12154151653,Jasminka Zelić, OIB 54024803753</izvorni_sadrzaj>
    <derivirana_varijabla naziv="DomainObject.Predmet.StrankaNazivFormatedOIB_1">FINA, OIB 85821130368,Šerif Dizdarević, OIB 09523291840,Edin Dizdarević, OIB 12154151653,Jasminka Zelić, OIB 54024803753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Šerif Dizdarević</item>
      <item>Edin Dizdarević</item>
      <item>Jasminka Zelić</item>
    </izvorni_sadrzaj>
    <derivirana_varijabla naziv="DomainObject.Predmet.StrankaListFormated_1">
      <item>FINA</item>
      <item>Šerif Dizdarević</item>
      <item>Edin Dizdarević</item>
      <item>Jasminka Zelić</item>
    </derivirana_varijabla>
  </DomainObject.Predmet.StrankaListFormated>
  <DomainObject.Predmet.StrankaListFormatedOIB>
    <izvorni_sadrzaj>
      <item>FINA, OIB 85821130368</item>
      <item>Šerif Dizdarević, OIB 09523291840</item>
      <item>Edin Dizdarević, OIB 12154151653</item>
      <item>Jasminka Zelić, OIB 54024803753</item>
    </izvorni_sadrzaj>
    <derivirana_varijabla naziv="DomainObject.Predmet.StrankaListFormatedOIB_1">
      <item>FINA, OIB 85821130368</item>
      <item>Šerif Dizdarević, OIB 09523291840</item>
      <item>Edin Dizdarević, OIB 12154151653</item>
      <item>Jasminka Zelić, OIB 54024803753</item>
    </derivirana_varijabla>
  </DomainObject.Predmet.StrankaListFormatedOIB>
  <DomainObject.Predmet.StrankaListFormatedWithAdress>
    <izvorni_sadrzaj>
      <item>FINA</item>
      <item>Šerif Dizdarević, Ulica Julija Klovića 12, 23000 Zadar</item>
      <item>Edin Dizdarević, Ulica Julija Klovića 12, 23000 Zadar</item>
      <item>Jasminka Zelić, Kožinski Prilaz 6 A, 23000 Zadar</item>
    </izvorni_sadrzaj>
    <derivirana_varijabla naziv="DomainObject.Predmet.StrankaListFormatedWithAdress_1">
      <item>FINA</item>
      <item>Šerif Dizdarević, Ulica Julija Klovića 12, 23000 Zadar</item>
      <item>Edin Dizdarević, Ulica Julija Klovića 12, 23000 Zadar</item>
      <item>Jasminka Zelić, Kožinski Prilaz 6 A, 23000 Zadar</item>
    </derivirana_varijabla>
  </DomainObject.Predmet.StrankaListFormatedWithAdress>
  <DomainObject.Predmet.StrankaListFormatedWithAdressOIB>
    <izvorni_sadrzaj>
      <item>FINA, OIB 85821130368</item>
      <item>Šerif Dizdarević, OIB 09523291840, Ulica Julija Klovića 12, 23000 Zadar</item>
      <item>Edin Dizdarević, OIB 12154151653, Ulica Julija Klovića 12, 23000 Zadar</item>
      <item>Jasminka Zelić, OIB 54024803753, Kožinski Prilaz 6 A, 23000 Zadar</item>
    </izvorni_sadrzaj>
    <derivirana_varijabla naziv="DomainObject.Predmet.StrankaListFormatedWithAdressOIB_1">
      <item>FINA, OIB 85821130368</item>
      <item>Šerif Dizdarević, OIB 09523291840, Ulica Julija Klovića 12, 23000 Zadar</item>
      <item>Edin Dizdarević, OIB 12154151653, Ulica Julija Klovića 12, 23000 Zadar</item>
      <item>Jasminka Zelić, OIB 54024803753, Kožinski Prilaz 6 A, 23000 Zadar</item>
    </derivirana_varijabla>
  </DomainObject.Predmet.StrankaListFormatedWithAdressOIB>
  <DomainObject.Predmet.StrankaListNazivFormated>
    <izvorni_sadrzaj>
      <item>FINA</item>
      <item>Šerif Dizdarević</item>
      <item>Edin Dizdarević</item>
      <item>Jasminka Zelić</item>
    </izvorni_sadrzaj>
    <derivirana_varijabla naziv="DomainObject.Predmet.StrankaListNazivFormated_1">
      <item>FINA</item>
      <item>Šerif Dizdarević</item>
      <item>Edin Dizdarević</item>
      <item>Jasminka Zelić</item>
    </derivirana_varijabla>
  </DomainObject.Predmet.StrankaListNazivFormated>
  <DomainObject.Predmet.StrankaListNazivFormatedOIB>
    <izvorni_sadrzaj>
      <item>FINA, OIB 85821130368</item>
      <item>Šerif Dizdarević, OIB 09523291840</item>
      <item>Edin Dizdarević, OIB 12154151653</item>
      <item>Jasminka Zelić, OIB 54024803753</item>
    </izvorni_sadrzaj>
    <derivirana_varijabla naziv="DomainObject.Predmet.StrankaListNazivFormatedOIB_1">
      <item>FINA, OIB 85821130368</item>
      <item>Šerif Dizdarević, OIB 09523291840</item>
      <item>Edin Dizdarević, OIB 12154151653</item>
      <item>Jasminka Zelić, OIB 54024803753</item>
    </derivirana_varijabla>
  </DomainObject.Predmet.StrankaListNazivFormatedOIB>
  <DomainObject.Predmet.ProtuStrankaListFormated>
    <izvorni_sadrzaj>
      <item>INTERIEUR društvo s ograničenom odgovornošću za proizvodnju, trgovinu i usluge</item>
    </izvorni_sadrzaj>
    <derivirana_varijabla naziv="DomainObject.Predmet.ProtuStrankaListFormated_1">
      <item>INTERIEUR društvo s ograničenom odgovornošću za proizvodnju, trgovinu i usluge</item>
    </derivirana_varijabla>
  </DomainObject.Predmet.ProtuStrankaListFormated>
  <DomainObject.Predmet.ProtuStrankaListFormatedOIB>
    <izvorni_sadrzaj>
      <item>INTERIEUR društvo s ograničenom odgovornošću za proizvodnju, trgovinu i usluge, OIB 60601227648</item>
    </izvorni_sadrzaj>
    <derivirana_varijabla naziv="DomainObject.Predmet.ProtuStrankaListFormatedOIB_1">
      <item>INTERIEUR društvo s ograničenom odgovornošću za proizvodnju, trgovinu i usluge, OIB 60601227648</item>
    </derivirana_varijabla>
  </DomainObject.Predmet.ProtuStrankaListFormatedOIB>
  <DomainObject.Predmet.ProtuStrankaListFormatedWithAdress>
    <izvorni_sadrzaj>
      <item>INTERIEUR društvo s ograničenom odgovornošću za proizvodnju, trgovinu i usluge, Julija Klovića 12, 23000 Zadar</item>
    </izvorni_sadrzaj>
    <derivirana_varijabla naziv="DomainObject.Predmet.ProtuStrankaListFormatedWithAdress_1">
      <item>INTERIEUR društvo s ograničenom odgovornošću za proizvodnju, trgovinu i usluge, Julija Klovića 12, 23000 Zadar</item>
    </derivirana_varijabla>
  </DomainObject.Predmet.ProtuStrankaListFormatedWithAdress>
  <DomainObject.Predmet.ProtuStrankaListFormatedWithAdressOIB>
    <izvorni_sadrzaj>
      <item>INTERIEUR društvo s ograničenom odgovornošću za proizvodnju, trgovinu i usluge, OIB 60601227648, Julija Klovića 12, 23000 Zadar</item>
    </izvorni_sadrzaj>
    <derivirana_varijabla naziv="DomainObject.Predmet.ProtuStrankaListFormatedWithAdressOIB_1">
      <item>INTERIEUR društvo s ograničenom odgovornošću za proizvodnju, trgovinu i usluge, OIB 60601227648, Julija Klovića 12, 23000 Zadar</item>
    </derivirana_varijabla>
  </DomainObject.Predmet.ProtuStrankaListFormatedWithAdressOIB>
  <DomainObject.Predmet.ProtuStrankaListNazivFormated>
    <izvorni_sadrzaj>
      <item>INTERIEUR društvo s ograničenom odgovornošću za proizvodnju, trgovinu i usluge</item>
    </izvorni_sadrzaj>
    <derivirana_varijabla naziv="DomainObject.Predmet.ProtuStrankaListNazivFormated_1">
      <item>INTERIEUR društvo s ograničenom odgovornošću za proizvodnju, trgovinu i usluge</item>
    </derivirana_varijabla>
  </DomainObject.Predmet.ProtuStrankaListNazivFormated>
  <DomainObject.Predmet.ProtuStrankaListNazivFormatedOIB>
    <izvorni_sadrzaj>
      <item>INTERIEUR društvo s ograničenom odgovornošću za proizvodnju, trgovinu i usluge, OIB 60601227648</item>
    </izvorni_sadrzaj>
    <derivirana_varijabla naziv="DomainObject.Predmet.ProtuStrankaListNazivFormatedOIB_1">
      <item>INTERIEUR društvo s ograničenom odgovornošću za proizvodnju, trgovinu i usluge, OIB 60601227648</item>
    </derivirana_varijabla>
  </DomainObject.Predmet.ProtuStrankaListNazivFormatedOIB>
  <DomainObject.Predmet.OstaliListFormated>
    <izvorni_sadrzaj>
      <item>Šerif Dizdarević</item>
    </izvorni_sadrzaj>
    <derivirana_varijabla naziv="DomainObject.Predmet.OstaliListFormated_1">
      <item>Šerif Dizdarević</item>
    </derivirana_varijabla>
  </DomainObject.Predmet.OstaliListFormated>
  <DomainObject.Predmet.OstaliListFormatedOIB>
    <izvorni_sadrzaj>
      <item>Šerif Dizdarević, OIB 09523291840</item>
    </izvorni_sadrzaj>
    <derivirana_varijabla naziv="DomainObject.Predmet.OstaliListFormatedOIB_1">
      <item>Šerif Dizdarević, OIB 09523291840</item>
    </derivirana_varijabla>
  </DomainObject.Predmet.OstaliListFormatedOIB>
  <DomainObject.Predmet.OstaliListFormatedWithAdress>
    <izvorni_sadrzaj>
      <item>Šerif Dizdarević, Ulica Julija Klovića 12, 23000 Zadar</item>
    </izvorni_sadrzaj>
    <derivirana_varijabla naziv="DomainObject.Predmet.OstaliListFormatedWithAdress_1">
      <item>Šerif Dizdarević, Ulica Julija Klovića 12, 23000 Zadar</item>
    </derivirana_varijabla>
  </DomainObject.Predmet.OstaliListFormatedWithAdress>
  <DomainObject.Predmet.OstaliListFormatedWithAdressOIB>
    <izvorni_sadrzaj>
      <item>Šerif Dizdarević, OIB 09523291840, Ulica Julija Klovića 12, 23000 Zadar</item>
    </izvorni_sadrzaj>
    <derivirana_varijabla naziv="DomainObject.Predmet.OstaliListFormatedWithAdressOIB_1">
      <item>Šerif Dizdarević, OIB 09523291840, Ulica Julija Klovića 12, 23000 Zadar</item>
    </derivirana_varijabla>
  </DomainObject.Predmet.OstaliListFormatedWithAdressOIB>
  <DomainObject.Predmet.OstaliListNazivFormated>
    <izvorni_sadrzaj>
      <item>Šerif Dizdarević</item>
    </izvorni_sadrzaj>
    <derivirana_varijabla naziv="DomainObject.Predmet.OstaliListNazivFormated_1">
      <item>Šerif Dizdarević</item>
    </derivirana_varijabla>
  </DomainObject.Predmet.OstaliListNazivFormated>
  <DomainObject.Predmet.OstaliListNazivFormatedOIB>
    <izvorni_sadrzaj>
      <item>Šerif Dizdarević, OIB 09523291840</item>
    </izvorni_sadrzaj>
    <derivirana_varijabla naziv="DomainObject.Predmet.OstaliListNazivFormatedOIB_1">
      <item>Šerif Dizdarević, OIB 09523291840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INTERIEUR društvo s ograničenom odgovornošću za proizvodnju, trgovinu i usluge</izvorni_sadrzaj>
    <derivirana_varijabla naziv="DomainObject.Predmet.ProtustrankaIDrugi_1">INTERIEUR društvo s ograničenom odgovornošću za proizvodnju,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INTERIEUR društvo s ograničenom odgovornošću za proizvodnju, trgovinu i usluge, OIB 60601227648, Julija Klovića 12, 23000 Zadar</izvorni_sadrzaj>
    <derivirana_varijabla naziv="DomainObject.Predmet.ProtustrankaIDrugiAdressOIB_1">INTERIEUR društvo s ograničenom odgovornošću za proizvodnju, trgovinu i usluge, OIB 60601227648, Julija Klovića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INTERIEUR društvo s ograničenom odgovornošću za proizvodnju, trgovinu i usluge</item>
      <item>FINA</item>
      <item>Šerif Dizdarević</item>
      <item>Šerif Dizdarević</item>
      <item>Edin Dizdarević</item>
      <item>Jasminka Zelić</item>
    </izvorni_sadrzaj>
    <derivirana_varijabla naziv="DomainObject.Predmet.SudioniciListNaziv_1">
      <item>INTERIEUR društvo s ograničenom odgovornošću za proizvodnju, trgovinu i usluge</item>
      <item>FINA</item>
      <item>Šerif Dizdarević</item>
      <item>Šerif Dizdarević</item>
      <item>Edin Dizdarević</item>
      <item>Jasminka Zelić</item>
    </derivirana_varijabla>
  </DomainObject.Predmet.SudioniciListNaziv>
  <DomainObject.Predmet.SudioniciListAdressOIB>
    <izvorni_sadrzaj>
      <item>INTERIEUR društvo s ograničenom odgovornošću za proizvodnju, trgovinu i usluge, OIB 60601227648, Julija Klovića 12,23000 Zadar</item>
      <item>FINA, OIB 85821130368</item>
      <item>Šerif Dizdarević, OIB 09523291840, Ulica Julija Klovića 12,23000 Zadar</item>
      <item>Šerif Dizdarević, OIB 09523291840, Ulica Julija Klovića 12,23000 Zadar</item>
      <item>Edin Dizdarević, OIB 12154151653, Ulica Julija Klovića 12,23000 Zadar</item>
      <item>Jasminka Zelić, OIB 54024803753, Kožinski Prilaz 6 A,23000 Zadar</item>
    </izvorni_sadrzaj>
    <derivirana_varijabla naziv="DomainObject.Predmet.SudioniciListAdressOIB_1">
      <item>INTERIEUR društvo s ograničenom odgovornošću za proizvodnju, trgovinu i usluge, OIB 60601227648, Julija Klovića 12,23000 Zadar</item>
      <item>FINA, OIB 85821130368</item>
      <item>Šerif Dizdarević, OIB 09523291840, Ulica Julija Klovića 12,23000 Zadar</item>
      <item>Šerif Dizdarević, OIB 09523291840, Ulica Julija Klovića 12,23000 Zadar</item>
      <item>Edin Dizdarević, OIB 12154151653, Ulica Julija Klovića 12,23000 Zadar</item>
      <item>Jasminka Zelić, OIB 54024803753, Kožinski Prilaz 6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60601227648</item>
      <item>, OIB 85821130368</item>
      <item>, OIB 09523291840</item>
      <item>, OIB 09523291840</item>
      <item>, OIB 12154151653</item>
      <item>, OIB 54024803753</item>
    </izvorni_sadrzaj>
    <derivirana_varijabla naziv="DomainObject.Predmet.SudioniciListNazivOIB_1">
      <item>, OIB 60601227648</item>
      <item>, OIB 85821130368</item>
      <item>, OIB 09523291840</item>
      <item>, OIB 09523291840</item>
      <item>, OIB 12154151653</item>
      <item>, OIB 54024803753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906</properties:Words>
  <properties:Characters>4965</properties:Characters>
  <properties:Lines>99</properties:Lines>
  <properties:Paragraphs>26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2017-10-02T09:05:00Z</dcterms:created>
  <dc:creator>Tina Grgas</dc:creator>
  <cp:lastModifiedBy>Tina Grgas</cp:lastModifiedBy>
  <cp:lastPrinted>2017-11-28T09:32:00Z</cp:lastPrinted>
  <dcterms:modified xmlns:xsi="http://www.w3.org/2001/XMLSchema-instance" xsi:type="dcterms:W3CDTF">2017-11-28T09:34:00Z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