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5acf" w14:paraId="5795acf" w:rsidRDefault="00EC4885" w:rsidP="0040699F" w:rsidR="00EC4885" w:rsidRPr="008F7C03">
      <w:pPr>
        <w:jc w:val="right"/>
        <w15:collapsed w:val="false"/>
        <w:rPr>
          <w:b/>
        </w:rPr>
      </w:pPr>
      <w:bookmarkStart w:name="_GoBack" w:id="0"/>
      <w:bookmarkEnd w:id="0"/>
      <w:r w:rsidRPr="008F7C03">
        <w:rPr>
          <w:b/>
        </w:rPr>
        <w:t xml:space="preserve">   Posl. br. 18 St-</w:t>
      </w:r>
      <w:r>
        <w:rPr>
          <w:b/>
        </w:rPr>
        <w:t>807</w:t>
      </w:r>
      <w:r w:rsidRPr="008F7C03">
        <w:rPr>
          <w:b/>
        </w:rPr>
        <w:t>/201</w:t>
      </w:r>
      <w:r>
        <w:rPr>
          <w:b/>
        </w:rPr>
        <w:t>6</w:t>
      </w:r>
    </w:p>
    <w:p w:rsidRDefault="00EC4885" w:rsidP="00215C9F" w:rsidR="00EC4885" w:rsidRPr="008F7C03">
      <w:pPr>
        <w:jc w:val="both"/>
        <w:rPr>
          <w:b/>
        </w:rPr>
      </w:pPr>
    </w:p>
    <w:p w:rsidRDefault="00EC4885" w:rsidP="00215C9F" w:rsidR="00EC4885" w:rsidRPr="008F7C03">
      <w:pPr>
        <w:jc w:val="both"/>
        <w:rPr>
          <w:b/>
        </w:rPr>
      </w:pPr>
      <w:r w:rsidRPr="008F7C03">
        <w:rPr>
          <w:b/>
        </w:rPr>
        <w:tab/>
      </w:r>
      <w:r w:rsidRPr="008F7C03">
        <w:rPr>
          <w:b/>
        </w:rPr>
        <w:tab/>
      </w:r>
    </w:p>
    <w:p w:rsidRDefault="00EC4885" w:rsidP="00215C9F" w:rsidR="00EC4885" w:rsidRPr="008F7C03">
      <w:pPr>
        <w:jc w:val="both"/>
        <w:rPr>
          <w:b/>
        </w:rPr>
      </w:pPr>
      <w:r w:rsidRPr="008F7C03">
        <w:rPr>
          <w:b/>
        </w:rPr>
        <w:tab/>
        <w:t xml:space="preserve">   </w:t>
      </w:r>
      <w:r w:rsidR="00313DD9">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EC4885" w:rsidP="00215C9F" w:rsidR="00EC4885" w:rsidRPr="008F7C03">
      <w:pPr>
        <w:jc w:val="both"/>
        <w:rPr>
          <w:b/>
        </w:rPr>
      </w:pPr>
    </w:p>
    <w:p w:rsidRDefault="00EC4885" w:rsidP="00215C9F" w:rsidR="00EC4885" w:rsidRPr="008F7C03">
      <w:pPr>
        <w:jc w:val="both"/>
        <w:rPr>
          <w:b/>
        </w:rPr>
      </w:pPr>
      <w:r w:rsidRPr="008F7C03">
        <w:rPr>
          <w:b/>
        </w:rPr>
        <w:t>REPUBLIKA HRVATSKA</w:t>
      </w:r>
    </w:p>
    <w:p w:rsidRDefault="00EC4885" w:rsidP="00215C9F" w:rsidR="00EC4885" w:rsidRPr="008F7C03">
      <w:pPr>
        <w:jc w:val="both"/>
        <w:rPr>
          <w:b/>
        </w:rPr>
      </w:pPr>
      <w:r w:rsidRPr="008F7C03">
        <w:rPr>
          <w:b/>
        </w:rPr>
        <w:t>TRGOVAČKI SUD U SPLITU</w:t>
      </w:r>
    </w:p>
    <w:p w:rsidRDefault="00EC4885" w:rsidP="00D542BB" w:rsidR="00EC4885">
      <w:pPr>
        <w:rPr>
          <w:b/>
        </w:rPr>
      </w:pPr>
      <w:r>
        <w:rPr>
          <w:b/>
        </w:rPr>
        <w:t>Stalna služba u Dubrovniku</w:t>
      </w:r>
    </w:p>
    <w:p w:rsidRDefault="00EC4885" w:rsidP="00D542BB" w:rsidR="00EC4885" w:rsidRPr="008F7C03">
      <w:pPr>
        <w:rPr>
          <w:b/>
        </w:rPr>
      </w:pPr>
      <w:r>
        <w:rPr>
          <w:b/>
        </w:rPr>
        <w:t>Dubrovnik, Dr. Ante Starčevića 23</w:t>
      </w:r>
    </w:p>
    <w:p w:rsidRDefault="00EC4885" w:rsidP="00B70172" w:rsidR="00EC4885" w:rsidRPr="008F7C03">
      <w:pPr>
        <w:jc w:val="right"/>
        <w:rPr>
          <w:b/>
        </w:rPr>
      </w:pPr>
    </w:p>
    <w:p w:rsidRDefault="00EC4885" w:rsidP="00451E27" w:rsidR="00EC4885">
      <w:pPr>
        <w:jc w:val="both"/>
      </w:pPr>
    </w:p>
    <w:p w:rsidRDefault="00EC4885" w:rsidP="00451E27" w:rsidR="00EC4885">
      <w:pPr>
        <w:jc w:val="both"/>
      </w:pPr>
    </w:p>
    <w:p w:rsidRDefault="00EC4885" w:rsidP="00451E27" w:rsidR="00EC4885" w:rsidRPr="008F7C03">
      <w:pPr>
        <w:jc w:val="both"/>
      </w:pPr>
    </w:p>
    <w:p w:rsidRDefault="00EC4885" w:rsidP="00451E27" w:rsidR="00EC4885" w:rsidRPr="008F7C03">
      <w:pPr>
        <w:jc w:val="center"/>
        <w:rPr>
          <w:b/>
        </w:rPr>
      </w:pPr>
      <w:r w:rsidRPr="008F7C03">
        <w:rPr>
          <w:b/>
        </w:rPr>
        <w:t>REPUBLIKA HRVATSKA</w:t>
      </w:r>
    </w:p>
    <w:p w:rsidRDefault="00EC4885" w:rsidP="00451E27" w:rsidR="00EC4885" w:rsidRPr="008F7C03">
      <w:pPr>
        <w:jc w:val="center"/>
        <w:rPr>
          <w:b/>
        </w:rPr>
      </w:pPr>
      <w:r w:rsidRPr="008F7C03">
        <w:rPr>
          <w:b/>
        </w:rPr>
        <w:t>RJEŠENJE</w:t>
      </w:r>
    </w:p>
    <w:p w:rsidRDefault="00EC4885" w:rsidP="00451E27" w:rsidR="00EC4885" w:rsidRPr="008F7C03">
      <w:pPr>
        <w:jc w:val="both"/>
      </w:pPr>
    </w:p>
    <w:p w:rsidRDefault="00EC4885" w:rsidP="00451E27" w:rsidR="00EC4885"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B80FE6">
        <w:t>KLN d.o.o. Gromača, Gromača 31, OIB: 99141452372</w:t>
      </w:r>
      <w:r w:rsidRPr="008F7C03">
        <w:t xml:space="preserve">, dana </w:t>
      </w:r>
      <w:r>
        <w:t>29</w:t>
      </w:r>
      <w:r w:rsidRPr="008F7C03">
        <w:t xml:space="preserve">. </w:t>
      </w:r>
      <w:r>
        <w:t>kolovoza</w:t>
      </w:r>
      <w:r w:rsidRPr="008F7C03">
        <w:t xml:space="preserve"> 2016.g. </w:t>
      </w:r>
    </w:p>
    <w:p w:rsidRDefault="00EC4885" w:rsidP="00451E27" w:rsidR="00EC4885" w:rsidRPr="008F7C03">
      <w:pPr>
        <w:jc w:val="both"/>
      </w:pPr>
    </w:p>
    <w:p w:rsidRDefault="00EC4885" w:rsidP="00451E27" w:rsidR="00EC4885" w:rsidRPr="008F7C03">
      <w:pPr>
        <w:jc w:val="center"/>
        <w:rPr>
          <w:b/>
        </w:rPr>
      </w:pPr>
      <w:r w:rsidRPr="008F7C03">
        <w:rPr>
          <w:b/>
        </w:rPr>
        <w:t>r i j e š i o    j e</w:t>
      </w:r>
    </w:p>
    <w:p w:rsidRDefault="00EC4885" w:rsidP="00451E27" w:rsidR="00EC4885" w:rsidRPr="008F7C03">
      <w:pPr>
        <w:jc w:val="both"/>
      </w:pPr>
    </w:p>
    <w:p w:rsidRDefault="00EC4885" w:rsidP="00451E27" w:rsidR="00EC4885" w:rsidRPr="008F7C03">
      <w:pPr>
        <w:jc w:val="both"/>
      </w:pPr>
    </w:p>
    <w:p w:rsidRDefault="00EC4885" w:rsidP="00451E27" w:rsidR="00EC4885" w:rsidRPr="008F7C03">
      <w:pPr>
        <w:ind w:hanging="705" w:left="705"/>
        <w:jc w:val="both"/>
      </w:pPr>
      <w:r w:rsidRPr="008F7C03">
        <w:t xml:space="preserve">1. </w:t>
      </w:r>
      <w:r w:rsidRPr="008F7C03">
        <w:tab/>
        <w:t xml:space="preserve">Pozivaju se osobe koje imaju pravni interes da se provede stečajni postupak nad dužnikom </w:t>
      </w:r>
      <w:r w:rsidRPr="00B80FE6">
        <w:t>KLN d.o.o. Gromača, Gromača 31, OIB: 99141452372</w:t>
      </w:r>
      <w:r w:rsidRPr="008F7C03">
        <w:t>, da u roku od 15 dana solidarno uplate na sudski depozit ovog suda br. HR1623900011300000664, otvoren kod Hrvatske poštanske banke d.d. Zagreb, pozivom na broj 10-</w:t>
      </w:r>
      <w:r>
        <w:t>8072016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807</w:t>
      </w:r>
      <w:r w:rsidRPr="00024555">
        <w:t>/2016</w:t>
      </w:r>
      <w:r w:rsidRPr="008F7C03">
        <w:t xml:space="preserve">.  </w:t>
      </w:r>
    </w:p>
    <w:p w:rsidRDefault="00EC4885" w:rsidP="00451E27" w:rsidR="00EC4885" w:rsidRPr="008F7C03">
      <w:pPr>
        <w:jc w:val="both"/>
      </w:pPr>
    </w:p>
    <w:p w:rsidRDefault="00EC4885" w:rsidP="00024555" w:rsidR="00EC4885">
      <w:pPr>
        <w:jc w:val="both"/>
      </w:pPr>
      <w:r>
        <w:t xml:space="preserve">2. </w:t>
      </w:r>
      <w:r>
        <w:tab/>
        <w:t xml:space="preserve">Rješenje će se objavit na e-oglasnoj ploči suda. </w:t>
      </w:r>
    </w:p>
    <w:p w:rsidRDefault="00EC4885" w:rsidP="00024555" w:rsidR="00EC4885">
      <w:pPr>
        <w:jc w:val="both"/>
      </w:pPr>
    </w:p>
    <w:p w:rsidRDefault="00EC4885" w:rsidP="00024555" w:rsidR="00EC4885">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EC4885" w:rsidP="00024555" w:rsidR="00EC4885">
      <w:pPr>
        <w:jc w:val="both"/>
      </w:pPr>
    </w:p>
    <w:p w:rsidRDefault="00EC4885" w:rsidP="00024555" w:rsidR="00EC4885">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EC4885" w:rsidP="00451E27" w:rsidR="00EC4885" w:rsidRPr="008F7C03">
      <w:pPr>
        <w:jc w:val="both"/>
      </w:pPr>
    </w:p>
    <w:p w:rsidRDefault="00EC4885" w:rsidP="00451E27" w:rsidR="00EC4885">
      <w:pPr>
        <w:jc w:val="center"/>
        <w:rPr>
          <w:b/>
        </w:rPr>
      </w:pPr>
    </w:p>
    <w:p w:rsidRDefault="00EC4885" w:rsidP="00451E27" w:rsidR="00EC4885">
      <w:pPr>
        <w:jc w:val="center"/>
        <w:rPr>
          <w:b/>
        </w:rPr>
      </w:pPr>
    </w:p>
    <w:p w:rsidRDefault="00EC4885" w:rsidP="00451E27" w:rsidR="00EC4885">
      <w:pPr>
        <w:jc w:val="center"/>
        <w:rPr>
          <w:b/>
        </w:rPr>
      </w:pPr>
      <w:r w:rsidRPr="008F7C03">
        <w:rPr>
          <w:b/>
        </w:rPr>
        <w:t>O b r a z l o ž e n j e</w:t>
      </w:r>
    </w:p>
    <w:p w:rsidRDefault="00EC4885" w:rsidP="00451E27" w:rsidR="00EC4885" w:rsidRPr="008F7C03">
      <w:pPr>
        <w:jc w:val="center"/>
        <w:rPr>
          <w:b/>
        </w:rPr>
      </w:pPr>
    </w:p>
    <w:p w:rsidRDefault="00EC4885" w:rsidP="00053620" w:rsidR="00EC4885">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22</w:t>
      </w:r>
      <w:r w:rsidRPr="007303A9">
        <w:t xml:space="preserve">. </w:t>
      </w:r>
      <w:r>
        <w:t>ožujk</w:t>
      </w:r>
      <w:r w:rsidRPr="007303A9">
        <w:t xml:space="preserve">a 2016. godine predložio otvaranje stečajnog postupka nad dužnikom </w:t>
      </w:r>
      <w:r w:rsidRPr="009173A6">
        <w:t>KLN d.o.o. Gromača, Gromača 31, OIB: 99141452372</w:t>
      </w:r>
      <w:r w:rsidRPr="007303A9">
        <w:t xml:space="preserve">. </w:t>
      </w:r>
      <w:r w:rsidRPr="00AC3607">
        <w:t xml:space="preserve">U prijedlogu se u bitnome navodi da temeljem čl. </w:t>
      </w:r>
      <w:smartTag w:element="metricconverter" w:uri="urn:schemas-microsoft-com:office:smarttags">
        <w:smartTagPr>
          <w:attr w:val="110. st" w:name="ProductID"/>
        </w:smartTagPr>
        <w:r>
          <w:t>110. st</w:t>
        </w:r>
      </w:smartTag>
      <w:r>
        <w:t>. 1</w:t>
      </w:r>
      <w:r w:rsidRPr="00AC3607">
        <w:t xml:space="preserve">. SZ-a podnosi prijedlog, te da na dan </w:t>
      </w:r>
      <w:r>
        <w:t>16.03.2016</w:t>
      </w:r>
      <w:r w:rsidRPr="00AC3607">
        <w:t xml:space="preserve">.g. dužnik ima u očevidniku redoslijeda osnova za plaćanje evidentirane osnove za plaćanje u neprekinutom razdoblju od </w:t>
      </w:r>
      <w:r>
        <w:t>120</w:t>
      </w:r>
      <w:r w:rsidRPr="00AC3607">
        <w:t xml:space="preserve"> dana u ukupnom iznosu od </w:t>
      </w:r>
      <w:r>
        <w:t xml:space="preserve">29.469,66 kuna u koji iznos </w:t>
      </w:r>
      <w:r w:rsidRPr="00AC3607">
        <w:t xml:space="preserve">je uračunata kamata i naknada predlagatelja za provedbu ovrhe na novčanim sredstvima. Navodi se da dužnik ima </w:t>
      </w:r>
      <w:r>
        <w:t>dva zaposlena, te otvoren račun kod Hrvatske poštanske banke d.d.</w:t>
      </w:r>
    </w:p>
    <w:p w:rsidRDefault="00EC4885" w:rsidP="00CF20E6" w:rsidR="00EC4885" w:rsidRPr="008F7C03">
      <w:pPr>
        <w:ind w:firstLine="708"/>
        <w:jc w:val="both"/>
      </w:pPr>
      <w:r w:rsidRPr="008F7C03">
        <w:tab/>
      </w:r>
    </w:p>
    <w:p w:rsidRDefault="00EC4885" w:rsidP="00CF20E6" w:rsidR="00EC4885" w:rsidRPr="008F7C03">
      <w:pPr>
        <w:ind w:firstLine="708"/>
        <w:jc w:val="both"/>
      </w:pPr>
      <w:r w:rsidRPr="008F7C03">
        <w:t>Kako je predlagatelj učinio vjerojatnim postojanje stečajnog razloga, to je rješenjem ovog suda posl.br. St-</w:t>
      </w:r>
      <w:r>
        <w:t>807/2016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EC4885" w:rsidP="00CF20E6" w:rsidR="00EC4885" w:rsidRPr="008F7C03">
      <w:pPr>
        <w:jc w:val="both"/>
      </w:pPr>
    </w:p>
    <w:p w:rsidRDefault="00EC4885" w:rsidP="00CF4226" w:rsidR="00EC4885">
      <w:pPr>
        <w:ind w:firstLine="708"/>
        <w:jc w:val="both"/>
      </w:pPr>
      <w:r>
        <w:t>Na ročište dana 29. kolovoza 2016.g. nije pristupio zastupnik po zakonu dužnika niti je postupio po nalogu suda iz toč. IV rješenja</w:t>
      </w:r>
      <w:r w:rsidRPr="00D542BB">
        <w:t xml:space="preserve"> posl.br. St</w:t>
      </w:r>
      <w:r>
        <w:t>-807/2016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EC4885" w:rsidP="00CF4226" w:rsidR="00EC4885">
      <w:pPr>
        <w:ind w:firstLine="708"/>
        <w:jc w:val="both"/>
      </w:pPr>
    </w:p>
    <w:p w:rsidRDefault="00EC4885" w:rsidP="00CF4226" w:rsidR="00EC4885">
      <w:pPr>
        <w:ind w:firstLine="708"/>
        <w:jc w:val="both"/>
      </w:pPr>
      <w:r>
        <w:t xml:space="preserve">Iz dostavljenih podnesaka </w:t>
      </w:r>
      <w:r w:rsidRPr="002C0E13">
        <w:t>Općinskog suda</w:t>
      </w:r>
      <w:r>
        <w:t xml:space="preserve"> (list spisa 14) je vidljivo da dužnik nije evidentiran kao vlasnik nekretnine, iz podneska MUP (l.s. 12) je vidljivo da je dužnik bio evidentiran kao vlasnik vozila N2, marke Mitsubishi FE444, godina proizvodnje </w:t>
      </w:r>
      <w:smartTag w:element="metricconverter" w:uri="urn:schemas-microsoft-com:office:smarttags">
        <w:smartTagPr>
          <w:attr w:val="1989, a" w:name="ProductID"/>
        </w:smartTagPr>
        <w:r>
          <w:t>1989, a</w:t>
        </w:r>
      </w:smartTag>
      <w:r>
        <w:t xml:space="preserve"> koje vozilo je odjavljeno u 2012. godini, te iz potvrde Porezne uprave (l.s. 13) je vidljivo da se dužnik ne vodi u evidenciji kao stjecatelj ili otuđitelj imovine.  </w:t>
      </w:r>
    </w:p>
    <w:p w:rsidRDefault="00EC4885" w:rsidP="00024555" w:rsidR="00EC4885" w:rsidRPr="008F7C03">
      <w:pPr>
        <w:jc w:val="both"/>
      </w:pPr>
    </w:p>
    <w:p w:rsidRDefault="00EC4885" w:rsidP="00EA24FF" w:rsidR="00EC4885" w:rsidRPr="008F7C03">
      <w:pPr>
        <w:ind w:firstLine="708"/>
        <w:jc w:val="both"/>
      </w:pPr>
      <w:r w:rsidRPr="008F7C03">
        <w:t xml:space="preserve">Iz potvrde FINA od </w:t>
      </w:r>
      <w:r>
        <w:t>26.08</w:t>
      </w:r>
      <w:r w:rsidRPr="008F7C03">
        <w:t xml:space="preserve">.2016.g. (l.s. </w:t>
      </w:r>
      <w:r>
        <w:t>19</w:t>
      </w:r>
      <w:r w:rsidRPr="008F7C03">
        <w:t xml:space="preserve">) je vidljivo da u Očevidniku redoslijeda osnova za plaćanje na dan izdavanja potvrde dužnik ima evidentirane ne izvršene osnove za plaćanje u neprekidnom razdoblju od </w:t>
      </w:r>
      <w:r>
        <w:t>282</w:t>
      </w:r>
      <w:r w:rsidRPr="008F7C03">
        <w:t xml:space="preserve"> dana. Kod stečajnog dužnika je stoga ispunjen stečajni razlog nesposobnosti za plaćanje.</w:t>
      </w:r>
    </w:p>
    <w:p w:rsidRDefault="00EC4885" w:rsidP="00C466B5" w:rsidR="00EC4885" w:rsidRPr="008F7C03">
      <w:pPr>
        <w:ind w:firstLine="708"/>
        <w:jc w:val="both"/>
      </w:pPr>
    </w:p>
    <w:p w:rsidRDefault="00EC4885" w:rsidP="003573D7" w:rsidR="00EC4885"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EC4885" w:rsidP="00C466B5" w:rsidR="00EC4885" w:rsidRPr="008F7C03">
      <w:pPr>
        <w:ind w:firstLine="708"/>
        <w:jc w:val="both"/>
      </w:pPr>
    </w:p>
    <w:p w:rsidRDefault="00EC4885" w:rsidP="00C466B5" w:rsidR="00EC4885"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EC4885" w:rsidP="00C466B5" w:rsidR="00EC4885" w:rsidRPr="008F7C03">
      <w:pPr>
        <w:ind w:firstLine="708"/>
        <w:jc w:val="both"/>
      </w:pPr>
    </w:p>
    <w:p w:rsidRDefault="00EC4885" w:rsidP="00024555" w:rsidR="00EC4885">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EC4885" w:rsidP="00024555" w:rsidR="00EC4885">
      <w:pPr>
        <w:ind w:firstLine="708"/>
        <w:jc w:val="both"/>
      </w:pPr>
    </w:p>
    <w:p w:rsidRDefault="00EC4885" w:rsidP="00024555" w:rsidR="00EC4885">
      <w:pPr>
        <w:ind w:firstLine="708"/>
        <w:jc w:val="both"/>
      </w:pPr>
      <w:r>
        <w:t>Slijedom obrazloženog, valjalo je u skladu s naprijed citiranom odredbom čl.132.st.1. SZ-a pozvati vjerovnike da predujme navedeni iznos (točka 1. izreke).</w:t>
      </w:r>
    </w:p>
    <w:p w:rsidRDefault="00EC4885" w:rsidP="00024555" w:rsidR="00EC4885">
      <w:pPr>
        <w:ind w:firstLine="708"/>
        <w:jc w:val="both"/>
      </w:pPr>
    </w:p>
    <w:p w:rsidRDefault="00EC4885" w:rsidP="00024555" w:rsidR="00EC4885">
      <w:pPr>
        <w:ind w:firstLine="708"/>
        <w:jc w:val="both"/>
      </w:pPr>
      <w:r>
        <w:t>Vjerovnici su poučeni na posljedice ne postupanja po ovom rješenju iz točke 3. sukladno odredbi čl.132.st.1. SZ-a.</w:t>
      </w:r>
    </w:p>
    <w:p w:rsidRDefault="00EC4885" w:rsidP="00024555" w:rsidR="00EC4885">
      <w:pPr>
        <w:ind w:firstLine="708"/>
        <w:jc w:val="both"/>
      </w:pPr>
    </w:p>
    <w:p w:rsidRDefault="00EC4885" w:rsidP="00024555" w:rsidR="00EC4885">
      <w:pPr>
        <w:ind w:firstLine="708"/>
        <w:jc w:val="both"/>
      </w:pPr>
    </w:p>
    <w:p w:rsidRDefault="00EC4885" w:rsidP="00024555" w:rsidR="00EC4885"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EC4885" w:rsidP="00024555" w:rsidR="00EC4885" w:rsidRPr="00024555">
      <w:pPr>
        <w:ind w:firstLine="708"/>
        <w:jc w:val="both"/>
        <w:rPr>
          <w:b/>
        </w:rPr>
      </w:pPr>
    </w:p>
    <w:p w:rsidRDefault="00EC4885" w:rsidP="00024555" w:rsidR="00EC4885" w:rsidRPr="00024555">
      <w:pPr>
        <w:ind w:firstLine="708"/>
        <w:jc w:val="both"/>
        <w:rPr>
          <w:b/>
        </w:rPr>
      </w:pPr>
    </w:p>
    <w:p w:rsidRDefault="00EC4885" w:rsidP="00024555" w:rsidR="00EC4885" w:rsidRPr="00024555">
      <w:pPr>
        <w:ind w:firstLine="708" w:left="4956"/>
        <w:rPr>
          <w:b/>
        </w:rPr>
      </w:pPr>
      <w:r w:rsidRPr="00024555">
        <w:rPr>
          <w:b/>
        </w:rPr>
        <w:t>Sudac:</w:t>
      </w:r>
    </w:p>
    <w:p w:rsidRDefault="00EC4885" w:rsidP="00024555" w:rsidR="00EC4885" w:rsidRPr="00024555">
      <w:pPr>
        <w:ind w:firstLine="708"/>
        <w:jc w:val="both"/>
        <w:rPr>
          <w:b/>
        </w:rPr>
      </w:pPr>
    </w:p>
    <w:p w:rsidRDefault="00EC4885" w:rsidP="00024555" w:rsidR="00EC4885" w:rsidRPr="00024555">
      <w:pPr>
        <w:ind w:left="5664"/>
        <w:jc w:val="both"/>
        <w:rPr>
          <w:b/>
        </w:rPr>
      </w:pPr>
      <w:r w:rsidRPr="00024555">
        <w:rPr>
          <w:b/>
        </w:rPr>
        <w:t>Katarina Franković</w:t>
      </w:r>
    </w:p>
    <w:p w:rsidRDefault="00EC4885" w:rsidP="00024555" w:rsidR="00EC4885">
      <w:pPr>
        <w:ind w:firstLine="708"/>
        <w:jc w:val="both"/>
      </w:pPr>
    </w:p>
    <w:p w:rsidRDefault="00EC4885" w:rsidP="00024555" w:rsidR="00EC4885">
      <w:pPr>
        <w:ind w:firstLine="708"/>
        <w:jc w:val="both"/>
      </w:pPr>
    </w:p>
    <w:p w:rsidRDefault="00EC4885" w:rsidP="00024555" w:rsidR="00EC4885">
      <w:pPr>
        <w:ind w:firstLine="708"/>
        <w:jc w:val="both"/>
      </w:pPr>
    </w:p>
    <w:p w:rsidRDefault="00EC4885" w:rsidP="00024555" w:rsidR="00EC4885">
      <w:pPr>
        <w:ind w:firstLine="708"/>
        <w:jc w:val="both"/>
      </w:pPr>
    </w:p>
    <w:p w:rsidRDefault="00EC4885" w:rsidP="00024555" w:rsidR="00EC4885" w:rsidRPr="00024555">
      <w:pPr>
        <w:jc w:val="both"/>
        <w:rPr>
          <w:b/>
        </w:rPr>
      </w:pPr>
      <w:r w:rsidRPr="00024555">
        <w:rPr>
          <w:b/>
        </w:rPr>
        <w:t>POUKA O PRAVNOM LIJEKU:</w:t>
      </w:r>
    </w:p>
    <w:p w:rsidRDefault="00EC4885" w:rsidP="00024555" w:rsidR="00EC4885">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EC4885" w:rsidP="00024555" w:rsidR="00EC4885">
      <w:pPr>
        <w:ind w:firstLine="708"/>
        <w:jc w:val="both"/>
      </w:pPr>
    </w:p>
    <w:p w:rsidRDefault="00EC4885" w:rsidP="00024555" w:rsidR="00EC4885" w:rsidRPr="00024555">
      <w:pPr>
        <w:jc w:val="both"/>
        <w:rPr>
          <w:b/>
        </w:rPr>
      </w:pPr>
      <w:r w:rsidRPr="00024555">
        <w:rPr>
          <w:b/>
        </w:rPr>
        <w:t>DN-a:</w:t>
      </w:r>
    </w:p>
    <w:p w:rsidRDefault="00EC4885" w:rsidP="00024555" w:rsidR="00EC4885">
      <w:pPr>
        <w:jc w:val="both"/>
      </w:pPr>
      <w:r>
        <w:t>-</w:t>
      </w:r>
      <w:r>
        <w:tab/>
        <w:t>mrežna stranica e-oglasna ploča suda</w:t>
      </w:r>
    </w:p>
    <w:p w:rsidRDefault="00EC4885" w:rsidP="00024555" w:rsidR="00EC4885">
      <w:pPr>
        <w:ind w:firstLine="708"/>
        <w:jc w:val="both"/>
      </w:pPr>
    </w:p>
    <w:p w:rsidRDefault="00EC4885" w:rsidP="00024555" w:rsidR="00EC4885" w:rsidRPr="008F7C03">
      <w:pPr>
        <w:ind w:firstLine="708"/>
        <w:jc w:val="both"/>
      </w:pPr>
    </w:p>
    <w:sectPr w:rsidSect="00CE7A86" w:rsidR="00EC4885"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4885" w:rsidR="00EC4885">
      <w:r>
        <w:separator/>
      </w:r>
    </w:p>
  </w:endnote>
  <w:endnote w:id="0" w:type="continuationSeparator">
    <w:p w:rsidRDefault="00EC4885" w:rsidR="00EC48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4885" w:rsidR="00EC4885">
      <w:r>
        <w:separator/>
      </w:r>
    </w:p>
  </w:footnote>
  <w:footnote w:id="0" w:type="continuationSeparator">
    <w:p w:rsidRDefault="00EC4885" w:rsidR="00EC48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4885" w:rsidP="00E91F84" w:rsidR="00EC48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4885" w:rsidR="00EC48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4885" w:rsidP="00E91F84" w:rsidR="00EC488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13DD9">
      <w:rPr>
        <w:rStyle w:val="Brojstranice"/>
        <w:noProof/>
        <w:sz w:val="22"/>
        <w:szCs w:val="22"/>
      </w:rPr>
      <w:t>3</w:t>
    </w:r>
    <w:r w:rsidRPr="00AA0372">
      <w:rPr>
        <w:rStyle w:val="Brojstranice"/>
        <w:sz w:val="22"/>
        <w:szCs w:val="22"/>
      </w:rPr>
      <w:fldChar w:fldCharType="end"/>
    </w:r>
  </w:p>
  <w:p w:rsidRDefault="00EC4885" w:rsidP="00EE439C" w:rsidR="00EC4885"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807/2016</w:t>
    </w:r>
  </w:p>
  <w:p w:rsidRDefault="00EC4885" w:rsidP="0084417E" w:rsidR="00EC4885" w:rsidRPr="005E6841">
    <w:pPr>
      <w:jc w:val="both"/>
      <w:rPr>
        <w:rFonts w:hAnsi="Book Antiqua" w:ascii="Book Antiqua"/>
        <w:b/>
      </w:rPr>
    </w:pPr>
  </w:p>
  <w:p w:rsidRDefault="00EC4885" w:rsidP="0084417E" w:rsidR="00EC488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53620"/>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2D67"/>
    <w:rsid w:val="00113E5C"/>
    <w:rsid w:val="00113E9B"/>
    <w:rsid w:val="0012491E"/>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13DD9"/>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CE5"/>
    <w:rsid w:val="006E40C5"/>
    <w:rsid w:val="0070211A"/>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173A6"/>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80FE6"/>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C4885"/>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02DA"/>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313DD9"/>
    <w:rPr>
      <w:color w:val="808080"/>
      <w:bdr w:space="0" w:sz="0" w:color="auto" w:val="none"/>
      <w:shd w:fill="auto" w:color="auto" w:val="clear"/>
    </w:rPr>
  </w:style>
  <w:style w:customStyle="true" w:styleId="eSPISCCParagraphDefaultFont" w:type="character">
    <w:name w:val="eSPIS_CC_Paragraph Default Font"/>
    <w:basedOn w:val="Zadanifontodlomka"/>
    <w:rsid w:val="00313D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3DD9"/>
    <w:rPr>
      <w:b/>
      <w:bdr w:space="0" w:sz="0" w:color="auto" w:val="none"/>
      <w:shd w:fill="FFFFCC" w:color="auto" w:val="clear"/>
      <w:lang w:val="hr-HR"/>
    </w:rPr>
  </w:style>
  <w:style w:customStyle="true" w:styleId="PozadinaSvijetloCrvena" w:type="character">
    <w:name w:val="Pozadina_SvijetloCrvena"/>
    <w:basedOn w:val="eSPISCCParagraphDefaultFont"/>
    <w:rsid w:val="00313D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3D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9935990">
      <w:marLeft w:val="80"/>
      <w:marRight w:val="80"/>
      <w:marTop w:val="80"/>
      <w:marBottom w:val="80"/>
      <w:divBdr>
        <w:top w:space="0" w:sz="0" w:color="auto" w:val="none"/>
        <w:left w:space="0" w:sz="0" w:color="auto" w:val="none"/>
        <w:bottom w:space="0" w:sz="0" w:color="auto" w:val="none"/>
        <w:right w:space="0" w:sz="0" w:color="auto" w:val="none"/>
      </w:divBdr>
      <w:divsChild>
        <w:div w:id="2099935971">
          <w:marLeft w:val="0"/>
          <w:marRight w:val="0"/>
          <w:marTop w:val="40"/>
          <w:marBottom w:val="0"/>
          <w:divBdr>
            <w:top w:space="0" w:sz="0" w:color="auto" w:val="none"/>
            <w:left w:space="0" w:sz="0" w:color="auto" w:val="none"/>
            <w:bottom w:space="0" w:sz="0" w:color="auto" w:val="none"/>
            <w:right w:space="0" w:sz="0" w:color="auto" w:val="none"/>
          </w:divBdr>
          <w:divsChild>
            <w:div w:id="2099935999">
              <w:marLeft w:val="0"/>
              <w:marRight w:val="0"/>
              <w:marTop w:val="0"/>
              <w:marBottom w:val="0"/>
              <w:divBdr>
                <w:top w:space="0" w:sz="0" w:color="auto" w:val="none"/>
                <w:left w:space="0" w:sz="0" w:color="auto" w:val="none"/>
                <w:bottom w:space="0" w:sz="0" w:color="auto" w:val="none"/>
                <w:right w:space="0" w:sz="0" w:color="auto" w:val="none"/>
              </w:divBdr>
              <w:divsChild>
                <w:div w:id="2099935996">
                  <w:marLeft w:val="2500"/>
                  <w:marRight w:val="0"/>
                  <w:marTop w:val="0"/>
                  <w:marBottom w:val="200"/>
                  <w:divBdr>
                    <w:top w:space="0" w:sz="0" w:color="auto" w:val="none"/>
                    <w:left w:space="0" w:sz="0" w:color="auto" w:val="none"/>
                    <w:bottom w:space="0" w:sz="0" w:color="auto" w:val="none"/>
                    <w:right w:space="0" w:sz="0" w:color="auto" w:val="none"/>
                  </w:divBdr>
                  <w:divsChild>
                    <w:div w:id="2099935985">
                      <w:marLeft w:val="0"/>
                      <w:marRight w:val="0"/>
                      <w:marTop w:val="0"/>
                      <w:marBottom w:val="0"/>
                      <w:divBdr>
                        <w:top w:space="0" w:sz="0" w:color="auto" w:val="none"/>
                        <w:left w:space="0" w:sz="0" w:color="auto" w:val="none"/>
                        <w:bottom w:space="0" w:sz="0" w:color="auto" w:val="none"/>
                        <w:right w:space="0" w:sz="0" w:color="auto" w:val="none"/>
                      </w:divBdr>
                      <w:divsChild>
                        <w:div w:id="2099935980">
                          <w:marLeft w:val="0"/>
                          <w:marRight w:val="0"/>
                          <w:marTop w:val="0"/>
                          <w:marBottom w:val="0"/>
                          <w:divBdr>
                            <w:top w:space="0" w:sz="0" w:color="auto" w:val="none"/>
                            <w:left w:space="0" w:sz="0" w:color="auto" w:val="none"/>
                            <w:bottom w:space="0" w:sz="0" w:color="auto" w:val="none"/>
                            <w:right w:space="0" w:sz="0" w:color="auto" w:val="none"/>
                          </w:divBdr>
                          <w:divsChild>
                            <w:div w:id="2099936000">
                              <w:marLeft w:val="0"/>
                              <w:marRight w:val="0"/>
                              <w:marTop w:val="0"/>
                              <w:marBottom w:val="0"/>
                              <w:divBdr>
                                <w:top w:space="0" w:sz="0" w:color="auto" w:val="none"/>
                                <w:left w:space="0" w:sz="0" w:color="auto" w:val="none"/>
                                <w:bottom w:space="0" w:sz="0" w:color="auto" w:val="none"/>
                                <w:right w:space="0" w:sz="0" w:color="auto" w:val="none"/>
                              </w:divBdr>
                              <w:divsChild>
                                <w:div w:id="2099935974">
                                  <w:marLeft w:val="0"/>
                                  <w:marRight w:val="0"/>
                                  <w:marTop w:val="0"/>
                                  <w:marBottom w:val="0"/>
                                  <w:divBdr>
                                    <w:top w:space="0" w:sz="0" w:color="auto" w:val="none"/>
                                    <w:left w:space="0" w:sz="0" w:color="auto" w:val="none"/>
                                    <w:bottom w:space="0" w:sz="0" w:color="auto" w:val="none"/>
                                    <w:right w:space="0" w:sz="0" w:color="auto" w:val="none"/>
                                  </w:divBdr>
                                  <w:divsChild>
                                    <w:div w:id="2099935976">
                                      <w:marLeft w:val="0"/>
                                      <w:marRight w:val="0"/>
                                      <w:marTop w:val="0"/>
                                      <w:marBottom w:val="0"/>
                                      <w:divBdr>
                                        <w:top w:space="0" w:sz="0" w:color="auto" w:val="none"/>
                                        <w:left w:space="0" w:sz="0" w:color="auto" w:val="none"/>
                                        <w:bottom w:space="0" w:sz="0" w:color="auto" w:val="none"/>
                                        <w:right w:space="0" w:sz="0" w:color="auto" w:val="none"/>
                                      </w:divBdr>
                                      <w:divsChild>
                                        <w:div w:id="20999359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9935992">
      <w:marLeft w:val="80"/>
      <w:marRight w:val="80"/>
      <w:marTop w:val="80"/>
      <w:marBottom w:val="80"/>
      <w:divBdr>
        <w:top w:space="0" w:sz="0" w:color="auto" w:val="none"/>
        <w:left w:space="0" w:sz="0" w:color="auto" w:val="none"/>
        <w:bottom w:space="0" w:sz="0" w:color="auto" w:val="none"/>
        <w:right w:space="0" w:sz="0" w:color="auto" w:val="none"/>
      </w:divBdr>
      <w:divsChild>
        <w:div w:id="2099935995">
          <w:marLeft w:val="0"/>
          <w:marRight w:val="0"/>
          <w:marTop w:val="40"/>
          <w:marBottom w:val="0"/>
          <w:divBdr>
            <w:top w:space="0" w:sz="0" w:color="auto" w:val="none"/>
            <w:left w:space="0" w:sz="0" w:color="auto" w:val="none"/>
            <w:bottom w:space="0" w:sz="0" w:color="auto" w:val="none"/>
            <w:right w:space="0" w:sz="0" w:color="auto" w:val="none"/>
          </w:divBdr>
          <w:divsChild>
            <w:div w:id="2099935983">
              <w:marLeft w:val="0"/>
              <w:marRight w:val="0"/>
              <w:marTop w:val="0"/>
              <w:marBottom w:val="0"/>
              <w:divBdr>
                <w:top w:space="0" w:sz="0" w:color="auto" w:val="none"/>
                <w:left w:space="0" w:sz="0" w:color="auto" w:val="none"/>
                <w:bottom w:space="0" w:sz="0" w:color="auto" w:val="none"/>
                <w:right w:space="0" w:sz="0" w:color="auto" w:val="none"/>
              </w:divBdr>
              <w:divsChild>
                <w:div w:id="2099935979">
                  <w:marLeft w:val="2500"/>
                  <w:marRight w:val="0"/>
                  <w:marTop w:val="0"/>
                  <w:marBottom w:val="200"/>
                  <w:divBdr>
                    <w:top w:space="0" w:sz="0" w:color="auto" w:val="none"/>
                    <w:left w:space="0" w:sz="0" w:color="auto" w:val="none"/>
                    <w:bottom w:space="0" w:sz="0" w:color="auto" w:val="none"/>
                    <w:right w:space="0" w:sz="0" w:color="auto" w:val="none"/>
                  </w:divBdr>
                  <w:divsChild>
                    <w:div w:id="2099935973">
                      <w:marLeft w:val="0"/>
                      <w:marRight w:val="0"/>
                      <w:marTop w:val="0"/>
                      <w:marBottom w:val="0"/>
                      <w:divBdr>
                        <w:top w:space="0" w:sz="0" w:color="auto" w:val="none"/>
                        <w:left w:space="0" w:sz="0" w:color="auto" w:val="none"/>
                        <w:bottom w:space="0" w:sz="0" w:color="auto" w:val="none"/>
                        <w:right w:space="0" w:sz="0" w:color="auto" w:val="none"/>
                      </w:divBdr>
                      <w:divsChild>
                        <w:div w:id="2099935981">
                          <w:marLeft w:val="0"/>
                          <w:marRight w:val="0"/>
                          <w:marTop w:val="0"/>
                          <w:marBottom w:val="0"/>
                          <w:divBdr>
                            <w:top w:space="0" w:sz="0" w:color="auto" w:val="none"/>
                            <w:left w:space="0" w:sz="0" w:color="auto" w:val="none"/>
                            <w:bottom w:space="0" w:sz="0" w:color="auto" w:val="none"/>
                            <w:right w:space="0" w:sz="0" w:color="auto" w:val="none"/>
                          </w:divBdr>
                          <w:divsChild>
                            <w:div w:id="2099935993">
                              <w:marLeft w:val="0"/>
                              <w:marRight w:val="0"/>
                              <w:marTop w:val="0"/>
                              <w:marBottom w:val="0"/>
                              <w:divBdr>
                                <w:top w:space="0" w:sz="0" w:color="auto" w:val="none"/>
                                <w:left w:space="0" w:sz="0" w:color="auto" w:val="none"/>
                                <w:bottom w:space="0" w:sz="0" w:color="auto" w:val="none"/>
                                <w:right w:space="0" w:sz="0" w:color="auto" w:val="none"/>
                              </w:divBdr>
                              <w:divsChild>
                                <w:div w:id="2099935969">
                                  <w:marLeft w:val="0"/>
                                  <w:marRight w:val="0"/>
                                  <w:marTop w:val="0"/>
                                  <w:marBottom w:val="0"/>
                                  <w:divBdr>
                                    <w:top w:space="0" w:sz="0" w:color="auto" w:val="none"/>
                                    <w:left w:space="0" w:sz="0" w:color="auto" w:val="none"/>
                                    <w:bottom w:space="0" w:sz="0" w:color="auto" w:val="none"/>
                                    <w:right w:space="0" w:sz="0" w:color="auto" w:val="none"/>
                                  </w:divBdr>
                                  <w:divsChild>
                                    <w:div w:id="2099935982">
                                      <w:marLeft w:val="0"/>
                                      <w:marRight w:val="0"/>
                                      <w:marTop w:val="0"/>
                                      <w:marBottom w:val="0"/>
                                      <w:divBdr>
                                        <w:top w:space="0" w:sz="0" w:color="auto" w:val="none"/>
                                        <w:left w:space="0" w:sz="0" w:color="auto" w:val="none"/>
                                        <w:bottom w:space="0" w:sz="0" w:color="auto" w:val="none"/>
                                        <w:right w:space="0" w:sz="0" w:color="auto" w:val="none"/>
                                      </w:divBdr>
                                      <w:divsChild>
                                        <w:div w:id="2099935989">
                                          <w:marLeft w:val="0"/>
                                          <w:marRight w:val="0"/>
                                          <w:marTop w:val="0"/>
                                          <w:marBottom w:val="0"/>
                                          <w:divBdr>
                                            <w:top w:space="0" w:sz="0" w:color="auto" w:val="none"/>
                                            <w:left w:space="0" w:sz="0" w:color="auto" w:val="none"/>
                                            <w:bottom w:space="0" w:sz="0" w:color="auto" w:val="none"/>
                                            <w:right w:space="0" w:sz="0" w:color="auto" w:val="none"/>
                                          </w:divBdr>
                                          <w:divsChild>
                                            <w:div w:id="2099935972">
                                              <w:marLeft w:val="0"/>
                                              <w:marRight w:val="0"/>
                                              <w:marTop w:val="0"/>
                                              <w:marBottom w:val="0"/>
                                              <w:divBdr>
                                                <w:top w:space="0" w:sz="0" w:color="auto" w:val="none"/>
                                                <w:left w:space="0" w:sz="0" w:color="auto" w:val="none"/>
                                                <w:bottom w:space="0" w:sz="0" w:color="auto" w:val="none"/>
                                                <w:right w:space="0" w:sz="0" w:color="auto" w:val="none"/>
                                              </w:divBdr>
                                            </w:div>
                                            <w:div w:id="20999359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9935994">
      <w:marLeft w:val="80"/>
      <w:marRight w:val="80"/>
      <w:marTop w:val="80"/>
      <w:marBottom w:val="80"/>
      <w:divBdr>
        <w:top w:space="0" w:sz="0" w:color="auto" w:val="none"/>
        <w:left w:space="0" w:sz="0" w:color="auto" w:val="none"/>
        <w:bottom w:space="0" w:sz="0" w:color="auto" w:val="none"/>
        <w:right w:space="0" w:sz="0" w:color="auto" w:val="none"/>
      </w:divBdr>
      <w:divsChild>
        <w:div w:id="2099935984">
          <w:marLeft w:val="0"/>
          <w:marRight w:val="0"/>
          <w:marTop w:val="40"/>
          <w:marBottom w:val="0"/>
          <w:divBdr>
            <w:top w:space="0" w:sz="0" w:color="auto" w:val="none"/>
            <w:left w:space="0" w:sz="0" w:color="auto" w:val="none"/>
            <w:bottom w:space="0" w:sz="0" w:color="auto" w:val="none"/>
            <w:right w:space="0" w:sz="0" w:color="auto" w:val="none"/>
          </w:divBdr>
          <w:divsChild>
            <w:div w:id="2099935977">
              <w:marLeft w:val="0"/>
              <w:marRight w:val="0"/>
              <w:marTop w:val="0"/>
              <w:marBottom w:val="0"/>
              <w:divBdr>
                <w:top w:space="0" w:sz="0" w:color="auto" w:val="none"/>
                <w:left w:space="0" w:sz="0" w:color="auto" w:val="none"/>
                <w:bottom w:space="0" w:sz="0" w:color="auto" w:val="none"/>
                <w:right w:space="0" w:sz="0" w:color="auto" w:val="none"/>
              </w:divBdr>
              <w:divsChild>
                <w:div w:id="2099935991">
                  <w:marLeft w:val="2500"/>
                  <w:marRight w:val="0"/>
                  <w:marTop w:val="0"/>
                  <w:marBottom w:val="200"/>
                  <w:divBdr>
                    <w:top w:space="0" w:sz="0" w:color="auto" w:val="none"/>
                    <w:left w:space="0" w:sz="0" w:color="auto" w:val="none"/>
                    <w:bottom w:space="0" w:sz="0" w:color="auto" w:val="none"/>
                    <w:right w:space="0" w:sz="0" w:color="auto" w:val="none"/>
                  </w:divBdr>
                  <w:divsChild>
                    <w:div w:id="2099935968">
                      <w:marLeft w:val="0"/>
                      <w:marRight w:val="0"/>
                      <w:marTop w:val="0"/>
                      <w:marBottom w:val="0"/>
                      <w:divBdr>
                        <w:top w:space="0" w:sz="0" w:color="auto" w:val="none"/>
                        <w:left w:space="0" w:sz="0" w:color="auto" w:val="none"/>
                        <w:bottom w:space="0" w:sz="0" w:color="auto" w:val="none"/>
                        <w:right w:space="0" w:sz="0" w:color="auto" w:val="none"/>
                      </w:divBdr>
                      <w:divsChild>
                        <w:div w:id="2099935998">
                          <w:marLeft w:val="0"/>
                          <w:marRight w:val="0"/>
                          <w:marTop w:val="0"/>
                          <w:marBottom w:val="0"/>
                          <w:divBdr>
                            <w:top w:space="0" w:sz="0" w:color="auto" w:val="none"/>
                            <w:left w:space="0" w:sz="0" w:color="auto" w:val="none"/>
                            <w:bottom w:space="0" w:sz="0" w:color="auto" w:val="none"/>
                            <w:right w:space="0" w:sz="0" w:color="auto" w:val="none"/>
                          </w:divBdr>
                          <w:divsChild>
                            <w:div w:id="2099935988">
                              <w:marLeft w:val="0"/>
                              <w:marRight w:val="0"/>
                              <w:marTop w:val="0"/>
                              <w:marBottom w:val="0"/>
                              <w:divBdr>
                                <w:top w:space="0" w:sz="0" w:color="auto" w:val="none"/>
                                <w:left w:space="0" w:sz="0" w:color="auto" w:val="none"/>
                                <w:bottom w:space="0" w:sz="0" w:color="auto" w:val="none"/>
                                <w:right w:space="0" w:sz="0" w:color="auto" w:val="none"/>
                              </w:divBdr>
                              <w:divsChild>
                                <w:div w:id="2099935997">
                                  <w:marLeft w:val="0"/>
                                  <w:marRight w:val="0"/>
                                  <w:marTop w:val="0"/>
                                  <w:marBottom w:val="0"/>
                                  <w:divBdr>
                                    <w:top w:space="0" w:sz="0" w:color="auto" w:val="none"/>
                                    <w:left w:space="0" w:sz="0" w:color="auto" w:val="none"/>
                                    <w:bottom w:space="0" w:sz="0" w:color="auto" w:val="none"/>
                                    <w:right w:space="0" w:sz="0" w:color="auto" w:val="none"/>
                                  </w:divBdr>
                                  <w:divsChild>
                                    <w:div w:id="2099935970">
                                      <w:marLeft w:val="0"/>
                                      <w:marRight w:val="0"/>
                                      <w:marTop w:val="0"/>
                                      <w:marBottom w:val="0"/>
                                      <w:divBdr>
                                        <w:top w:space="0" w:sz="0" w:color="auto" w:val="none"/>
                                        <w:left w:space="0" w:sz="0" w:color="auto" w:val="none"/>
                                        <w:bottom w:space="0" w:sz="0" w:color="auto" w:val="none"/>
                                        <w:right w:space="0" w:sz="0" w:color="auto" w:val="none"/>
                                      </w:divBdr>
                                      <w:divsChild>
                                        <w:div w:id="2099935975">
                                          <w:marLeft w:val="0"/>
                                          <w:marRight w:val="0"/>
                                          <w:marTop w:val="0"/>
                                          <w:marBottom w:val="0"/>
                                          <w:divBdr>
                                            <w:top w:space="0" w:sz="0" w:color="auto" w:val="none"/>
                                            <w:left w:space="0" w:sz="0" w:color="auto" w:val="none"/>
                                            <w:bottom w:space="0" w:sz="0" w:color="auto" w:val="none"/>
                                            <w:right w:space="0" w:sz="0" w:color="auto" w:val="none"/>
                                          </w:divBdr>
                                          <w:divsChild>
                                            <w:div w:id="20999359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KLN d.o.o. za građevinarstvo i usluge</izvorni_sadrzaj>
    <derivirana_varijabla naziv="DomainObject.Predmet.ProtustrankaFormated_1">  KLN d.o.o. za građevinarstvo i usluge</derivirana_varijabla>
  </DomainObject.Predmet.ProtustrankaFormated>
  <DomainObject.Predmet.ProtustrankaFormatedOIB>
    <izvorni_sadrzaj>  KLN d.o.o. za građevinarstvo i usluge, OIB 99141452372</izvorni_sadrzaj>
    <derivirana_varijabla naziv="DomainObject.Predmet.ProtustrankaFormatedOIB_1">  KLN d.o.o. za građevinarstvo i usluge, OIB 99141452372</derivirana_varijabla>
  </DomainObject.Predmet.ProtustrankaFormatedOIB>
  <DomainObject.Predmet.ProtustrankaFormatedWithAdress>
    <izvorni_sadrzaj> KLN d.o.o. za građevinarstvo i usluge, Gromača 31, 20235 Gromača</izvorni_sadrzaj>
    <derivirana_varijabla naziv="DomainObject.Predmet.ProtustrankaFormatedWithAdress_1"> KLN d.o.o. za građevinarstvo i usluge, Gromača 31, 20235 Gromača</derivirana_varijabla>
  </DomainObject.Predmet.ProtustrankaFormatedWithAdress>
  <DomainObject.Predmet.ProtustrankaFormatedWithAdressOIB>
    <izvorni_sadrzaj> KLN d.o.o. za građevinarstvo i usluge, OIB 99141452372, Gromača 31, 20235 Gromača</izvorni_sadrzaj>
    <derivirana_varijabla naziv="DomainObject.Predmet.ProtustrankaFormatedWithAdressOIB_1"> KLN d.o.o. za građevinarstvo i usluge, OIB 99141452372, Gromača 31, 20235 Gromača</derivirana_varijabla>
  </DomainObject.Predmet.ProtustrankaFormatedWithAdressOIB>
  <DomainObject.Predmet.ProtustrankaWithAdress>
    <izvorni_sadrzaj>KLN d.o.o. za građevinarstvo i usluge Gromača 31, 20235 Gromača</izvorni_sadrzaj>
    <derivirana_varijabla naziv="DomainObject.Predmet.ProtustrankaWithAdress_1">KLN d.o.o. za građevinarstvo i usluge Gromača 31, 20235 Gromača</derivirana_varijabla>
  </DomainObject.Predmet.ProtustrankaWithAdress>
  <DomainObject.Predmet.ProtustrankaWithAdressOIB>
    <izvorni_sadrzaj>KLN d.o.o. za građevinarstvo i usluge, OIB 99141452372, Gromača 31, 20235 Gromača</izvorni_sadrzaj>
    <derivirana_varijabla naziv="DomainObject.Predmet.ProtustrankaWithAdressOIB_1">KLN d.o.o. za građevinarstvo i usluge, OIB 99141452372, Gromača 31, 20235 Gromača</derivirana_varijabla>
  </DomainObject.Predmet.ProtustrankaWithAdressOIB>
  <DomainObject.Predmet.ProtustrankaNazivFormated>
    <izvorni_sadrzaj>KLN d.o.o. za građevinarstvo i usluge</izvorni_sadrzaj>
    <derivirana_varijabla naziv="DomainObject.Predmet.ProtustrankaNazivFormated_1">KLN d.o.o. za građevinarstvo i usluge</derivirana_varijabla>
  </DomainObject.Predmet.ProtustrankaNazivFormated>
  <DomainObject.Predmet.ProtustrankaNazivFormatedOIB>
    <izvorni_sadrzaj>KLN d.o.o. za građevinarstvo i usluge, OIB 99141452372</izvorni_sadrzaj>
    <derivirana_varijabla naziv="DomainObject.Predmet.ProtustrankaNazivFormatedOIB_1">KLN d.o.o. za građevinarstvo i usluge, OIB 99141452372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29469.66</izvorni_sadrzaj>
    <derivirana_varijabla naziv="DomainObject.Predmet.TrenutnaVrijednost_1">29469.66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KLN d.o.o. za građevinarstvo i usluge</item>
    </izvorni_sadrzaj>
    <derivirana_varijabla naziv="DomainObject.Predmet.ProtuStrankaListFormated_1">
      <item>KLN d.o.o. za građevinarstvo i usluge</item>
    </derivirana_varijabla>
  </DomainObject.Predmet.ProtuStrankaListFormated>
  <DomainObject.Predmet.ProtuStrankaListFormatedOIB>
    <izvorni_sadrzaj>
      <item>KLN d.o.o. za građevinarstvo i usluge, OIB 99141452372</item>
    </izvorni_sadrzaj>
    <derivirana_varijabla naziv="DomainObject.Predmet.ProtuStrankaListFormatedOIB_1">
      <item>KLN d.o.o. za građevinarstvo i usluge, OIB 99141452372</item>
    </derivirana_varijabla>
  </DomainObject.Predmet.ProtuStrankaListFormatedOIB>
  <DomainObject.Predmet.ProtuStrankaListFormatedWithAdress>
    <izvorni_sadrzaj>
      <item>KLN d.o.o. za građevinarstvo i usluge, Gromača 31, 20235 Gromača</item>
    </izvorni_sadrzaj>
    <derivirana_varijabla naziv="DomainObject.Predmet.ProtuStrankaListFormatedWithAdress_1">
      <item>KLN d.o.o. za građevinarstvo i usluge, Gromača 31, 20235 Gromača</item>
    </derivirana_varijabla>
  </DomainObject.Predmet.ProtuStrankaListFormatedWithAdress>
  <DomainObject.Predmet.ProtuStrankaListFormatedWithAdressOIB>
    <izvorni_sadrzaj>
      <item>KLN d.o.o. za građevinarstvo i usluge, OIB 99141452372, Gromača 31, 20235 Gromača</item>
    </izvorni_sadrzaj>
    <derivirana_varijabla naziv="DomainObject.Predmet.ProtuStrankaListFormatedWithAdressOIB_1">
      <item>KLN d.o.o. za građevinarstvo i usluge, OIB 99141452372, Gromača 31, 20235 Gromača</item>
    </derivirana_varijabla>
  </DomainObject.Predmet.ProtuStrankaListFormatedWithAdressOIB>
  <DomainObject.Predmet.ProtuStrankaListNazivFormated>
    <izvorni_sadrzaj>
      <item>KLN d.o.o. za građevinarstvo i usluge</item>
    </izvorni_sadrzaj>
    <derivirana_varijabla naziv="DomainObject.Predmet.ProtuStrankaListNazivFormated_1">
      <item>KLN d.o.o. za građevinarstvo i usluge</item>
    </derivirana_varijabla>
  </DomainObject.Predmet.ProtuStrankaListNazivFormated>
  <DomainObject.Predmet.ProtuStrankaListNazivFormatedOIB>
    <izvorni_sadrzaj>
      <item>KLN d.o.o. za građevinarstvo i usluge, OIB 99141452372</item>
    </izvorni_sadrzaj>
    <derivirana_varijabla naziv="DomainObject.Predmet.ProtuStrankaListNazivFormatedOIB_1">
      <item>KLN d.o.o. za građevinarstvo i usluge, OIB 99141452372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KLN d.o.o. za građevinarstvo i usluge</izvorni_sadrzaj>
    <derivirana_varijabla naziv="DomainObject.Predmet.ProtustrankaIDrugi_1">KLN d.o.o. za građevinarstvo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KLN d.o.o. za građevinarstvo i usluge, OIB 99141452372, Gromača 31, 20235 Gromača</izvorni_sadrzaj>
    <derivirana_varijabla naziv="DomainObject.Predmet.ProtustrankaIDrugiAdressOIB_1">KLN d.o.o. za građevinarstvo i usluge, OIB 99141452372, Gromača 31, 20235 Gromača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KLN d.o.o. za građevinarstvo i usluge</item>
    </izvorni_sadrzaj>
    <derivirana_varijabla naziv="DomainObject.Predmet.SudioniciListNaziv_1">
      <item>FINA, RC Split, Podružnica Dubrovnik</item>
      <item>KLN d.o.o. za građevinarstvo i usluge</item>
    </derivirana_varijabla>
  </DomainObject.Predmet.SudioniciListNaziv>
  <DomainObject.Predmet.SudioniciListAdressOIB>
    <izvorni_sadrzaj>
      <item>FINA, RC Split, Podružnica Dubrovnik, OIB 85821130368, Vukovarska 2,20000 Dubrovnik</item>
      <item>KLN d.o.o. za građevinarstvo i usluge, OIB 99141452372, Gromača 31,20235 Gromača</item>
    </izvorni_sadrzaj>
    <derivirana_varijabla naziv="DomainObject.Predmet.SudioniciListAdressOIB_1">
      <item>FINA, RC Split, Podružnica Dubrovnik, OIB 85821130368, Vukovarska 2,20000 Dubrovnik</item>
      <item>KLN d.o.o. za građevinarstvo i usluge, OIB 99141452372, Gromača 31,20235 Gromača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99141452372</item>
    </izvorni_sadrzaj>
    <derivirana_varijabla naziv="DomainObject.Predmet.SudioniciListNazivOIB_1">
      <item>, OIB 85821130368</item>
      <item>, OIB 99141452372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998</properties:Words>
  <properties:Characters>5624</properties:Characters>
  <properties:Lines>140</properties:Lines>
  <properties:Paragraphs>31</properties:Paragraphs>
  <properties:TotalTime>5</properties:TotalTime>
  <properties:ScaleCrop>false</properties:ScaleCrop>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2016-08-29T08:54:00Z</dcterms:created>
  <dc:creator>Katarina Franković</dc:creator>
  <dc:description/>
  <cp:keywords/>
  <cp:lastModifiedBy>Andrijana Leto</cp:lastModifiedBy>
  <cp:lastPrinted>2016-08-29T08:53:00Z</cp:lastPrinted>
  <dcterms:modified xmlns:xsi="http://www.w3.org/2001/XMLSchema-instance" xsi:type="dcterms:W3CDTF">2016-08-29T09:27:00Z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