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5a36" w14:paraId="2bc5a36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</w:t>
      </w:r>
      <w:r w:rsidR="00C3037B">
        <w:t>pn</w:t>
      </w:r>
      <w:r w:rsidR="008F5D2C">
        <w:t>-</w:t>
      </w:r>
      <w:r w:rsidR="00C3037B">
        <w:t>190/15-14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196E33" w:rsidRPr="00196E33">
        <w:t xml:space="preserve"> </w:t>
      </w:r>
      <w:r w:rsidR="00437ABD" w:rsidRPr="00262340">
        <w:t>SALUS OPTIKA d.o.o. Zagreb, Ulica grada Vukovara 235 OIB: 49014988477</w:t>
      </w:r>
      <w:r w:rsidR="00437ABD">
        <w:t xml:space="preserve"> </w:t>
      </w:r>
      <w:r w:rsidRPr="0094569E">
        <w:t xml:space="preserve">nakon održanog ročišta radi odluke o prijedlogu za sklapanje predstečajne nagodbe dana </w:t>
      </w:r>
      <w:r w:rsidR="00D12E8D">
        <w:t>28</w:t>
      </w:r>
      <w:r w:rsidR="00FF5FA7">
        <w:t xml:space="preserve">. </w:t>
      </w:r>
      <w:r w:rsidR="00437ABD">
        <w:t xml:space="preserve">lipnja </w:t>
      </w:r>
      <w:r w:rsidR="00196E33">
        <w:t xml:space="preserve">2016. </w:t>
      </w:r>
      <w:r w:rsidR="00EC6F6E">
        <w:t xml:space="preserve">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BC7D0C" w:rsidR="00D12E8D" w:rsidRPr="00A203B4">
      <w:r w:rsidRPr="0094569E">
        <w:tab/>
        <w:t>1. Odobrava se  sklopljena predstečajna nagodba kojom se dužnik</w:t>
      </w:r>
      <w:r w:rsidR="00437ABD" w:rsidRPr="00437ABD">
        <w:t xml:space="preserve"> </w:t>
      </w:r>
      <w:r w:rsidR="00437ABD" w:rsidRPr="00262340">
        <w:t>SALUS OPTIKA d.o.o. Zagreb, Ulica grada Vukovara 235 OIB: 49014988477</w:t>
      </w:r>
      <w:r w:rsidR="00437ABD">
        <w:t xml:space="preserve">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  <w:r w:rsidR="00D12E8D">
        <w:rPr>
          <w:noProof/>
        </w:rPr>
        <w:tab/>
      </w:r>
    </w:p>
    <w:p w:rsidRDefault="00437ABD" w:rsidP="00437ABD" w:rsidR="00437ABD" w:rsidRPr="00262340">
      <w:pPr>
        <w:jc w:val="both"/>
      </w:pPr>
      <w:r w:rsidRPr="00262340">
        <w:t>VJEROVNICI SKUPINE I – TIJELA JAVNE UPRAVE I TRGOVAČKA DRUŠTVA U VEĆINSKOM DRŽAVNOM VLASNIŠTVU</w:t>
      </w:r>
    </w:p>
    <w:tbl>
      <w:tblPr>
        <w:tblW w:type="dxa" w:w="7697"/>
        <w:tblInd w:type="dxa" w:w="-5"/>
        <w:tblLook w:val="04A0" w:noVBand="1" w:noHBand="0" w:lastColumn="0" w:firstColumn="1" w:lastRow="0" w:firstRow="1"/>
      </w:tblPr>
      <w:tblGrid>
        <w:gridCol w:w="709"/>
        <w:gridCol w:w="1536"/>
        <w:gridCol w:w="4168"/>
        <w:gridCol w:w="1460"/>
      </w:tblGrid>
      <w:tr w:rsidTr="00F94ED4" w:rsidR="00437ABD" w:rsidRPr="00262340">
        <w:trPr>
          <w:trHeight w:val="24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R. br.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OIB</w:t>
            </w:r>
          </w:p>
        </w:tc>
        <w:tc>
          <w:tcPr>
            <w:tcW w:type="dxa" w:w="4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Naziv društva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Dug za otplatu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18683136487</w:t>
            </w:r>
          </w:p>
        </w:tc>
        <w:tc>
          <w:tcPr>
            <w:tcW w:type="dxa" w:w="4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vAlign w:val="center"/>
            <w:hideMark/>
          </w:tcPr>
          <w:p w:rsidRDefault="00437ABD" w:rsidP="00F94ED4" w:rsidR="00437ABD" w:rsidRPr="00262340">
            <w:pPr>
              <w:rPr>
                <w:color w:val="000000"/>
              </w:rPr>
            </w:pPr>
            <w:r w:rsidRPr="00262340">
              <w:rPr>
                <w:color w:val="000000"/>
              </w:rPr>
              <w:t>MINISTARSTVO FINANCIJA - POREZNA UPRAVA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1.311,54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61817894937</w:t>
            </w:r>
          </w:p>
        </w:tc>
        <w:tc>
          <w:tcPr>
            <w:tcW w:type="dxa" w:w="4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rPr>
                <w:color w:val="000000"/>
              </w:rPr>
            </w:pPr>
            <w:r w:rsidRPr="00262340">
              <w:rPr>
                <w:color w:val="000000"/>
              </w:rPr>
              <w:t>GRAD ZAGREB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852,92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85821130368</w:t>
            </w:r>
          </w:p>
        </w:tc>
        <w:tc>
          <w:tcPr>
            <w:tcW w:type="dxa" w:w="4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rPr>
                <w:color w:val="000000"/>
              </w:rPr>
            </w:pPr>
            <w:r w:rsidRPr="00262340">
              <w:rPr>
                <w:color w:val="000000"/>
              </w:rPr>
              <w:t>FINANCIJSKA AGENCIJA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217,00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28921383001</w:t>
            </w:r>
          </w:p>
        </w:tc>
        <w:tc>
          <w:tcPr>
            <w:tcW w:type="dxa" w:w="4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rPr>
                <w:color w:val="000000"/>
              </w:rPr>
            </w:pPr>
            <w:r w:rsidRPr="00262340">
              <w:rPr>
                <w:color w:val="000000"/>
              </w:rPr>
              <w:t>HRVATSKE VODE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120,37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85167032587</w:t>
            </w:r>
          </w:p>
        </w:tc>
        <w:tc>
          <w:tcPr>
            <w:tcW w:type="dxa" w:w="4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rPr>
                <w:color w:val="000000"/>
              </w:rPr>
            </w:pPr>
            <w:r w:rsidRPr="00262340">
              <w:rPr>
                <w:color w:val="000000"/>
              </w:rPr>
              <w:t>HRVATSKA GOSPODARSKA KOMORA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84,00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 </w:t>
            </w:r>
          </w:p>
        </w:tc>
        <w:tc>
          <w:tcPr>
            <w:tcW w:type="dxa" w:w="552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Ukupno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2.585,83</w:t>
            </w:r>
          </w:p>
        </w:tc>
      </w:tr>
    </w:tbl>
    <w:p w:rsidRDefault="00437ABD" w:rsidP="00437ABD" w:rsidR="00437ABD" w:rsidRPr="00262340">
      <w:pPr>
        <w:jc w:val="both"/>
      </w:pPr>
    </w:p>
    <w:p w:rsidRDefault="00437ABD" w:rsidP="00437ABD" w:rsidR="00437ABD" w:rsidRPr="00262340">
      <w:pPr>
        <w:jc w:val="both"/>
      </w:pPr>
      <w:r w:rsidRPr="00262340">
        <w:t>Nagodba:</w:t>
      </w:r>
    </w:p>
    <w:p w:rsidRDefault="00437ABD" w:rsidP="00437ABD" w:rsidR="00437ABD" w:rsidRPr="00262340">
      <w:pPr>
        <w:jc w:val="both"/>
      </w:pPr>
      <w:r w:rsidRPr="00262340">
        <w:t>Od utvrđenog iznosa tražbine cjelokupni iznos bi se platio uz poček od 6 mjeseci računajući od dana pravomoćnosti rješenja predstečajne nagodbe pred Trgovačkim sudom u Zagrebu, u 24 jednake mjesečne rate uz kamatu od 4,5% godišnje.</w:t>
      </w:r>
    </w:p>
    <w:p w:rsidRDefault="00437ABD" w:rsidP="00437ABD" w:rsidR="00437ABD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1 – Ministarstvo financija – Porezna uprava – utvrđeni iznos tražbine od 1.311,54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p w:rsidRDefault="00A36876" w:rsidP="00A36876" w:rsidR="00A36876">
      <w:pPr>
        <w:spacing w:lineRule="auto" w:line="276" w:after="200"/>
        <w:contextualSpacing/>
        <w:jc w:val="both"/>
      </w:pPr>
    </w:p>
    <w:p w:rsidRDefault="00A36876" w:rsidP="00A36876" w:rsidR="00A36876">
      <w:pPr>
        <w:spacing w:lineRule="auto" w:line="276" w:after="200"/>
        <w:contextualSpacing/>
        <w:jc w:val="both"/>
      </w:pPr>
    </w:p>
    <w:p w:rsidRDefault="00A36876" w:rsidP="00A36876" w:rsidR="00A36876" w:rsidRPr="00262340">
      <w:pPr>
        <w:spacing w:lineRule="auto" w:line="276" w:after="200"/>
        <w:contextualSpacing/>
        <w:jc w:val="both"/>
      </w:pPr>
    </w:p>
    <w:tbl>
      <w:tblPr>
        <w:tblW w:type="dxa" w:w="6938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18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4,92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52,33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4,72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52,53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4,53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52,72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52,92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4,13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53,12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3,93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53,32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3,73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53,52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53,72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53,92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3,13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54,12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2,92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54,33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2,72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54,53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2,51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54,74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2,31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54,94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55,15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55,35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1,69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55,56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1,48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55,77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1,27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55,98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1,06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56,19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56,4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56,61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56,82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57,16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56,95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2 – Grad Zagreb – utvrđeni iznos tražbine od 852,92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938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18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3,20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34,03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3,07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34,16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2,94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34,29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2,81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34,42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2,69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34,54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2,56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34,67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2,43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34,80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2,30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34,93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2,16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35,07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2,03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35,20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1,90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35,33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1,77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35,46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1,64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35,59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lastRenderedPageBreak/>
              <w:t>14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1,50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35,73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1,37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35,86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36,00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1,10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36,13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36,27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36,40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36,54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36,68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36,81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36,95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37,20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37,06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3 – Financijska agencija – utvrđeni iznos tražbine od 217,00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938"/>
        <w:tblInd w:type="dxa" w:w="-5"/>
        <w:tblLook w:val="04A0" w:noVBand="1" w:noHBand="0" w:lastColumn="0" w:firstColumn="1" w:lastRow="0" w:firstRow="1"/>
      </w:tblPr>
      <w:tblGrid>
        <w:gridCol w:w="1418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0,81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8,66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8,69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8,72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8,75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8,79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8,82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8,85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8,89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8,92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8,95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8,99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9,02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9,05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9,09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9,12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9,16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9,19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9,23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9,26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9,29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9,33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9,36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9,51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9,47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4 – Hrvatske vode – utvrđeni iznos tražbine od 120,37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938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18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lastRenderedPageBreak/>
              <w:t>Redni broj rate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4,80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4,82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4,83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4,85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4,87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4,89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4,91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4,93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4,94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4,96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4,98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5,00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5,02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5,04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5,06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5,08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5,10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5,11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5,13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5,15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5,17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5,19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5,35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5,33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5 – Hrvatska gospodarska komora – utvrđeni iznos tražbine od 84,00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938"/>
        <w:tblInd w:type="dxa" w:w="-5"/>
        <w:tblLook w:val="04A0" w:noVBand="1" w:noHBand="0" w:lastColumn="0" w:firstColumn="1" w:lastRow="0" w:firstRow="1"/>
      </w:tblPr>
      <w:tblGrid>
        <w:gridCol w:w="1418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0,32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3,35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3,37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3,38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3,39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3,41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3,42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3,43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3,44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3,46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3,47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3,48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lastRenderedPageBreak/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3,56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jc w:val="both"/>
      </w:pPr>
      <w:r w:rsidRPr="00262340">
        <w:t>VJEROVNICI SKUPINE II – OSTALI VJEROVNICI</w:t>
      </w:r>
    </w:p>
    <w:tbl>
      <w:tblPr>
        <w:tblW w:type="dxa" w:w="7697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1536"/>
        <w:gridCol w:w="4168"/>
        <w:gridCol w:w="1460"/>
      </w:tblGrid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R. br.</w:t>
            </w:r>
          </w:p>
        </w:tc>
        <w:tc>
          <w:tcPr>
            <w:tcW w:type="dxa" w:w="1360"/>
            <w:shd w:fill="FFFFFF" w:color="FFFFFF" w:val="clear"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OIB</w:t>
            </w:r>
          </w:p>
        </w:tc>
        <w:tc>
          <w:tcPr>
            <w:tcW w:type="dxa" w:w="4168"/>
            <w:shd w:fill="FFFFFF" w:color="FFFFFF" w:val="clear"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Naziv društva</w:t>
            </w:r>
          </w:p>
        </w:tc>
        <w:tc>
          <w:tcPr>
            <w:tcW w:type="dxa" w:w="1460"/>
            <w:shd w:fill="FFFFFF" w:color="FFFFFF" w:val="clear"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Dug za otplatu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02084449003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VAN GOGH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150.627,75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 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LIEPOTA OCCHIALI s.r.l.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119.924,15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58769076755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MOBI OPTIKA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96.298,24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67637780228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ALEKSANDAR PAULIN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50.000,00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13945375483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VULTUS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9.690,28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74687388668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ESSILOR OPTIKA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9.597,53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SI60022396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ALCOM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2.211,44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51858863136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ORDO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1.875,00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22597784145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STUDENTSKI CENTAR U ZAGREBU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1.750,75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89847642077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RED BOX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629,13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10840749604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GENERALI OSIGURANJE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420,02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53142813052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O.K.M.-Kukovič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295,50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</w:pPr>
            <w:r w:rsidRPr="00262340">
              <w:t>58282837852</w:t>
            </w:r>
          </w:p>
        </w:tc>
        <w:tc>
          <w:tcPr>
            <w:tcW w:type="dxa" w:w="4168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r w:rsidRPr="00262340">
              <w:t>REVIN d.o.o.</w:t>
            </w:r>
          </w:p>
        </w:tc>
        <w:tc>
          <w:tcPr>
            <w:tcW w:type="dxa" w:w="14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</w:pPr>
            <w:r w:rsidRPr="00262340">
              <w:t>253,13</w:t>
            </w:r>
          </w:p>
        </w:tc>
      </w:tr>
      <w:tr w:rsidTr="00F94ED4" w:rsidR="00437ABD" w:rsidRPr="00262340">
        <w:trPr>
          <w:trHeight w:val="24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 </w:t>
            </w:r>
          </w:p>
        </w:tc>
        <w:tc>
          <w:tcPr>
            <w:tcW w:type="dxa" w:w="1360"/>
            <w:shd w:fill="FFFFFF" w:color="FFFFFF" w:val="clear"/>
            <w:noWrap/>
            <w:vAlign w:val="center"/>
            <w:hideMark/>
          </w:tcPr>
          <w:p w:rsidRDefault="00437ABD" w:rsidP="00F94ED4" w:rsidR="00437ABD" w:rsidRPr="00262340">
            <w:pPr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Ukupno</w:t>
            </w:r>
          </w:p>
        </w:tc>
        <w:tc>
          <w:tcPr>
            <w:tcW w:type="dxa" w:w="4168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rPr>
                <w:color w:val="000000"/>
              </w:rPr>
            </w:pPr>
            <w:r w:rsidRPr="00262340">
              <w:rPr>
                <w:color w:val="000000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443.572,92</w:t>
            </w:r>
          </w:p>
        </w:tc>
      </w:tr>
    </w:tbl>
    <w:p w:rsidRDefault="00437ABD" w:rsidP="00437ABD" w:rsidR="00437ABD" w:rsidRPr="00262340">
      <w:pPr>
        <w:jc w:val="both"/>
      </w:pPr>
    </w:p>
    <w:p w:rsidRDefault="00437ABD" w:rsidP="00437ABD" w:rsidR="00437ABD" w:rsidRPr="00262340">
      <w:pPr>
        <w:jc w:val="both"/>
      </w:pPr>
      <w:r w:rsidRPr="00262340">
        <w:t>Nagodba:</w:t>
      </w:r>
    </w:p>
    <w:p w:rsidRDefault="00437ABD" w:rsidP="00437ABD" w:rsidR="00437ABD" w:rsidRPr="00262340">
      <w:pPr>
        <w:jc w:val="both"/>
      </w:pPr>
      <w:r w:rsidRPr="00262340">
        <w:t>Od utvrđenog iznosa tražbine cjelokupni iznos bi se platio uz poček od 6 mjeseci računajući od dana pravomoćnosti rješenja predstečajne nagodbe pred Trgovačkim sudom u Zagrebu, u 24 jednake mjesečne rate uz kamatu od 4,5% godišnje.</w:t>
      </w: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1 – VAN GOGH d.o.o. – utvrđeni iznos tražbine od 150.627,75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938"/>
        <w:tblInd w:type="dxa" w:w="-5"/>
        <w:tblLook w:val="04A0" w:noVBand="1" w:noHBand="0" w:lastColumn="0" w:firstColumn="1" w:lastRow="0" w:firstRow="1"/>
      </w:tblPr>
      <w:tblGrid>
        <w:gridCol w:w="1418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564,85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6.009,72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542,32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6.032,25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519,70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6.054,87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496,99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6.077,58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474,20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6.100,37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451,32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6.123,25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428,36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6.146,21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405,31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6.169,26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382,18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6.192,39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lastRenderedPageBreak/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358,96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6.215,61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335,65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6.238,92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312,25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6.262,32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288,77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6.285,80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265,20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6.309,37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241,54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6.333,03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217,79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6.356,78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193,95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6.380,62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170,02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6.404,55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146,01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6.428,56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121,90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6.452,67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97,70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6.476,87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73,41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6.501,16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49,03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6.525,54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6.574,61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24,56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6.550,05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2 – LIEPOTA OCCHIALI s.r.l. – utvrđeni iznos tražbine od 119.924,15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938"/>
        <w:tblInd w:type="dxa" w:w="-5"/>
        <w:tblLook w:val="04A0" w:noVBand="1" w:noHBand="0" w:lastColumn="0" w:firstColumn="1" w:lastRow="0" w:firstRow="1"/>
      </w:tblPr>
      <w:tblGrid>
        <w:gridCol w:w="1418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449,72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4.784,71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431,77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4.802,66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413,76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4.820,67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395,69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4.838,74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377,54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4.856,89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359,33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4.875,10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4.893,38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322,70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4.911,73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304,28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4.930,15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285,79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4.948,64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267,23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4.967,20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248,60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4.985,83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229,91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5.004,52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211,14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5.023,29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192,30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5.042,13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173,39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5.061,04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154,42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5.080,01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135,37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5.099,06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116,24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5.118,19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97,05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5.137,38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77,79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5.156,64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58,45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5.175,98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39,04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5.195,39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5.234,38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19,56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5.214,82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lastRenderedPageBreak/>
        <w:t>Vjerovnik br. 3 – MOBI OPTIKA d.o.o. – utvrđeni iznos tražbine od 96,298,24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361,12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3.842,09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346,71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3.856,50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332,25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3.870,96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317,73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3.885,48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303,16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3.900,05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288,54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3.914,67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273,86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3.929,35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259,12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3.944,09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244,33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3.958,88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229,49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3.973,72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214,58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3.988,63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199,63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4.003,58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184,61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4.018,60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169,54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4.033,67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154,42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4.048,79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139,23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4.063,98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123,99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4.079,22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108,70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4.094,51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93,34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4.109,87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77,93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4.125,28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62,46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4.140,75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46,93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4.156,28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31,35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4.171,86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4.203,13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15,70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4.187,43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4 – Aleksandar Paulin – utvrđeni iznos tražbine od 50.000,00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187,50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1.994,89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180,02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2.002,37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172,51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2.009,88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164,97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2.017,42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157,41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2.024,98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149,81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2.032,58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142,19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2.040,20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134,54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2.047,85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126,86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2.055,53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lastRenderedPageBreak/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119,15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2.063,24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111,42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2.070,97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103,65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2.078,74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95,86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2.086,53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88,03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2.094,36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80,18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2.102,21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72,29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2.110,10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64,38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2.118,01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56,44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2.125,95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48,47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2.133,92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2.141,93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32,43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2.149,96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24,37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2.158,02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16,28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2.166,11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2.182,40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8,15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2.174,25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5 – VULTUS d.o.o. – utvrđeni iznos tražbine od 9.690,28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36,34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386,62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34,89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388,07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33,43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389,53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31,97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390,99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30,51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392,45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29,03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393,93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27,56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395,40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26,07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396,89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24,59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398,37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23,09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399,87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21,59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401,37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20,09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402,87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18,58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404,38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17,06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405,90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15,54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407,42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14,01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408,95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12,48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410,48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10,94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412,02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9,39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413,57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415,12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6,29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416,67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4,72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418,24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3,15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419,81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422,94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1,58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421,36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lastRenderedPageBreak/>
        <w:t>Vjerovnik br. 6 – ESSILOR OPTIKA d.o.o. – utvrđeni iznos tražbine od 9.597,53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35,99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382,92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34,55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384,36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33,11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385,80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31,67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387,24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30,21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388,70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28,76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390,15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27,29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391,62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25,83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393,08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24,35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394,56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22,87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396,04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21,39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397,52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19,90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399,01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18,40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400,51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16,90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402,01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15,39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403,52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13,88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405,03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12,36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406,55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10,83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408,08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9,30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409,61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7,77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411,14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6,23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412,68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4,68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414,23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3,12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415,79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418,95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1,57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417,38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7 – ALCOM d.o.o. – utvrđeni iznos tražbine od 2.211,44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8,29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88,23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7,96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88,56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7,63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88,89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7,30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89,22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6,96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89,56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6,63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89,89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6,29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90,23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5,95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90,57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5,61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90,91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lastRenderedPageBreak/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91,25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4,93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91,59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4,58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91,94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4,24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92,28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3,89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92,63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92,97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3,20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93,32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2,85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93,67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2,50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94,02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2,14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94,38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1,79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94,73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95,09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1,08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95,44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95,80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96,63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96,27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8 – ORDO d.o.o. – utvrđeni iznos tražbine od 1.875,00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7,03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74,81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6,75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75,09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6,47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75,37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6,19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75,65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5,90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75,94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5,62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76,22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76,51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5,05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76,79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4,76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77,08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4,47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77,37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4,18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77,66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3,89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77,95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3,59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78,25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3,30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78,54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3,01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78,83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2,71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79,13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2,41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79,43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2,12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79,72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1,82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80,02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1,52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80,32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1,22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80,62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0,91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80,93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81,23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81,85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81,54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lastRenderedPageBreak/>
        <w:t>Vjerovnik br. 9 – STUDENTSKI CENTAR U ZAGREBU – utvrđeni iznos tražbine od 1.750,75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6,57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69,85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6,30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70,12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6,04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70,38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5,78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70,64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5,51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70,91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5,25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71,17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4,98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71,44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4,71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71,71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4,44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71,98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4,17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72,25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72,52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3,63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72,79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3,36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73,06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3,08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73,34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2,81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73,61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2,53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73,89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2,25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74,17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1,98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74,44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1,70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74,72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75,00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1,14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75,28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75,57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75,85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76,35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76,06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10 – RED BOX d.o.o. – utvrđeni iznos tražbine od 629,13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2,36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25,10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2,27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25,19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2,17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25,29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2,08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25,38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1,98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25,48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1,89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25,57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1,79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25,67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1,69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25,77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lastRenderedPageBreak/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1,60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25,86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1,50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25,96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1,40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26,06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1,30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26,16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1,21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26,25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1,11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26,35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1,01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26,45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0,91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26,55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26,65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26,75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26,85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26,95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27,05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27,15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27,26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27,48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27,38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11 – GENERALI OSIGURANJE d.o.o. – utvrđeni iznos tražbine od 420,02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1,58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16,75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1,51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16,82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1,45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16,88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1,39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16,94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1,32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17,01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1,26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17,07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1,19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17,14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1,13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17,20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1,07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17,26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1,00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17,33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0,94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17,39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17,46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17,52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17,59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17,66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17,72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17,79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17,86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17,92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17,99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18,06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0,20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18,13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18,33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0,14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18,19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lastRenderedPageBreak/>
              <w:t>24</w:t>
            </w:r>
          </w:p>
        </w:tc>
        <w:tc>
          <w:tcPr>
            <w:tcW w:type="dxa" w:w="1380"/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18,41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0,07</w:t>
            </w:r>
          </w:p>
        </w:tc>
        <w:tc>
          <w:tcPr>
            <w:tcW w:type="dxa" w:w="1380"/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18,34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12 – O.K.M.-Kukovič d.o.o. – utvrđeni iznos tražbine od 295,50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1,11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11,79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1,06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11,84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1,02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11,88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0,97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11,93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0,93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11,97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12,01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12,06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12,10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12,15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12,20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12,24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12,29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12,33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12,38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12,43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12,47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12,52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12,57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12,61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12,66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12,71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12,76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12,80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12,85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12,80</w:t>
            </w:r>
          </w:p>
        </w:tc>
      </w:tr>
    </w:tbl>
    <w:p w:rsidRDefault="00437ABD" w:rsidP="00437ABD" w:rsidR="00437ABD" w:rsidRPr="00262340">
      <w:pPr>
        <w:pStyle w:val="Odlomakpopisa"/>
        <w:jc w:val="both"/>
      </w:pPr>
    </w:p>
    <w:p w:rsidRDefault="00437ABD" w:rsidP="00437ABD" w:rsidR="00437ABD" w:rsidRPr="00262340">
      <w:pPr>
        <w:pStyle w:val="Odlomakpopisa"/>
        <w:numPr>
          <w:ilvl w:val="0"/>
          <w:numId w:val="39"/>
        </w:numPr>
        <w:suppressAutoHyphens w:val="false"/>
        <w:spacing w:lineRule="auto" w:line="276" w:after="200"/>
        <w:contextualSpacing/>
        <w:jc w:val="both"/>
      </w:pPr>
      <w:r w:rsidRPr="00262340">
        <w:t>Vjerovnik br. 13 – REVIN d.o.o. – utvrđeni iznos tražbine od 253,13 kn otplatio bi se u 24 jednake mjesečne rate, uz poček od šest (6) mjeseci računajući od dana pravomoćnosti rješenja predstečajne nagodbe pred Trgovačkim sudom u Zagrebu uz obračun kamata od 4,5% godišnje. Dinamika plaćanja je kako slijedi</w:t>
      </w:r>
    </w:p>
    <w:tbl>
      <w:tblPr>
        <w:tblW w:type="dxa" w:w="6860"/>
        <w:tblInd w:type="dxa" w:w="-5"/>
        <w:tblLook w:val="04A0" w:noVBand="1" w:noHBand="0" w:lastColumn="0" w:firstColumn="1" w:lastRow="0" w:firstRow="1"/>
      </w:tblPr>
      <w:tblGrid>
        <w:gridCol w:w="1340"/>
        <w:gridCol w:w="1380"/>
        <w:gridCol w:w="1380"/>
        <w:gridCol w:w="1380"/>
        <w:gridCol w:w="1380"/>
      </w:tblGrid>
      <w:tr w:rsidTr="00F94ED4" w:rsidR="00437ABD" w:rsidRPr="00262340">
        <w:trPr>
          <w:trHeight w:val="255"/>
        </w:trPr>
        <w:tc>
          <w:tcPr>
            <w:tcW w:type="dxa" w:w="1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Redni broj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Datum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Iznos rate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Kamata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bCs/>
                <w:color w:val="000000"/>
              </w:rPr>
            </w:pPr>
            <w:r w:rsidRPr="00262340">
              <w:rPr>
                <w:bCs/>
                <w:color w:val="000000"/>
              </w:rPr>
              <w:t>Glavnica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01.07.2016.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0,95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10,10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0,91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10,14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10,18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10,21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0,80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10,25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01.12.2016.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10,29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0,72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10,33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lastRenderedPageBreak/>
              <w:t>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10,37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10,41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0,60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10,45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10,49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10,53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01.07.2017.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10,56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01.08.2017.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10,60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15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01.09.2017.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0,41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10,64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16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01.10.2017.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10,68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01.11.2017.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0,33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10,72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18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01.12.2017.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10,76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01.01.2018.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10,80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01.02.2018.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0,20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10,85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01.03.2018.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10,89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22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01.04.2018.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0,12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10,93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23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01.05.2018.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10,97</w:t>
            </w:r>
          </w:p>
        </w:tc>
      </w:tr>
      <w:tr w:rsidTr="00F94ED4" w:rsidR="00437ABD" w:rsidRPr="00262340">
        <w:trPr>
          <w:trHeight w:val="255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center"/>
              <w:rPr>
                <w:color w:val="000000"/>
              </w:rPr>
            </w:pPr>
            <w:r w:rsidRPr="00262340">
              <w:rPr>
                <w:color w:val="000000"/>
              </w:rPr>
              <w:t>24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01.06.2018.</w:t>
            </w:r>
          </w:p>
        </w:tc>
        <w:tc>
          <w:tcPr>
            <w:tcW w:type="dxa" w:w="1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11,02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0,04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7ABD" w:rsidP="00F94ED4" w:rsidR="00437ABD" w:rsidRPr="00262340">
            <w:pPr>
              <w:jc w:val="right"/>
              <w:rPr>
                <w:color w:val="000000"/>
              </w:rPr>
            </w:pPr>
            <w:r w:rsidRPr="00262340">
              <w:rPr>
                <w:color w:val="000000"/>
              </w:rPr>
              <w:t>10,98</w:t>
            </w:r>
          </w:p>
        </w:tc>
      </w:tr>
    </w:tbl>
    <w:p w:rsidRDefault="00FF5FA7" w:rsidP="00FF5FA7" w:rsidR="00FF5FA7" w:rsidRPr="0094569E">
      <w:r w:rsidRPr="008C5FCC">
        <w:tab/>
      </w:r>
    </w:p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A36876">
        <w:t>27. lipnja</w:t>
      </w:r>
      <w:r w:rsidR="00196E33">
        <w:t xml:space="preserve">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>vjerovnici koji su prihvatili plan financijskog restrukturiranja u postupk</w:t>
      </w:r>
      <w:r w:rsidR="008F5D2C">
        <w:t>u</w:t>
      </w:r>
      <w:r w:rsidR="00A36876">
        <w:t xml:space="preserve"> predstečajne nagodbe kod FINE, osim vjerovnika VULTUS d.o.o. koji nije pristupio na ročište (iznos tražbine 9.690,28 kn). </w:t>
      </w:r>
      <w:r w:rsidR="00BE2FE7">
        <w:t xml:space="preserve"> </w:t>
      </w:r>
    </w:p>
    <w:p w:rsidRDefault="00AA0EB6" w:rsidP="00AA0EB6" w:rsidR="00AA0EB6" w:rsidRPr="0094569E">
      <w:pPr>
        <w:ind w:firstLine="708"/>
      </w:pPr>
      <w:r w:rsidRPr="0094569E">
        <w:t xml:space="preserve"> </w:t>
      </w:r>
      <w:r w:rsidR="00BE2FE7" w:rsidRPr="0094569E">
        <w:t xml:space="preserve">Kod FINE je plan financijskog restrukturiranja prihvaćen </w:t>
      </w:r>
      <w:r w:rsidR="00A36876">
        <w:t>76,59</w:t>
      </w:r>
      <w:r w:rsidR="00BC7D0C" w:rsidRPr="00A203B4">
        <w:t xml:space="preserve"> %, </w:t>
      </w:r>
      <w:r w:rsidR="00BE2FE7" w:rsidRPr="0094569E">
        <w:t xml:space="preserve">svih glasova vjerovnika s utvrđenim tražbinama, a  s obzirom da su na ročištu održanom </w:t>
      </w:r>
      <w:r w:rsidR="00A36876">
        <w:t>27. lipnja</w:t>
      </w:r>
      <w:r w:rsidR="00BE2FE7">
        <w:t xml:space="preserve"> 2016</w:t>
      </w:r>
      <w:r w:rsidR="00BE2FE7" w:rsidRPr="0094569E">
        <w:t>. godine svi vjerovnici koji su glasovali ZA u postupku predstečajne nagodbe prihvatili plan financijskog restrukturiranja nagodba je sklopljena sa 2/3 glasova vjerovnika potrebnih sukladno članku 63 ZFPPN.</w:t>
      </w:r>
    </w:p>
    <w:p w:rsidRDefault="00AA0EB6" w:rsidP="00BC7D0C" w:rsidR="008F5D2C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lastRenderedPageBreak/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BC7D0C">
        <w:t>28</w:t>
      </w:r>
      <w:r w:rsidR="00BE2FE7">
        <w:t xml:space="preserve">. </w:t>
      </w:r>
      <w:r w:rsidR="00A36876">
        <w:t>lipnja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584E01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F9415B" w:rsidP="00F9415B" w:rsidR="00F9415B"/>
    <w:p w:rsidRDefault="00584E01" w:rsidR="00584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84E01" w:rsidP="00584E01" w:rsidR="00584E01">
      <w:pPr>
        <w:ind w:firstLine="708" w:left="6372"/>
      </w:pPr>
      <w:r>
        <w:t>Vinka Mihalinčić</w:t>
      </w:r>
    </w:p>
    <w:p w:rsidRDefault="00584E01" w:rsidP="00F9415B" w:rsidR="00584E01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D12E8D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plified Arabic Fixed">
    <w:panose1 w:val="02070309020205020404"/>
    <w:charset w:val="00"/>
    <w:family w:val="modern"/>
    <w:pitch w:val="fixed"/>
    <w:sig w:csb1="00000000" w:csb0="00000041" w:usb3="00000000" w:usb2="00000000" w:usb1="00000000" w:usb0="00002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E01">
      <w:rPr>
        <w:rStyle w:val="Brojstranice"/>
        <w:noProof/>
      </w:rPr>
      <w:t>15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A36876">
      <w:t>Stpn-190/15-14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2CE3FD7"/>
    <w:multiLevelType w:val="hybridMultilevel"/>
    <w:tmpl w:val="60F62210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0">
    <w:nsid w:val="057052E0"/>
    <w:multiLevelType w:val="multilevel"/>
    <w:tmpl w:val="29809210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31">
    <w:nsid w:val="0BF14609"/>
    <w:multiLevelType w:val="hybridMultilevel"/>
    <w:tmpl w:val="0DCA4AB4"/>
    <w:lvl w:tplc="7590B81C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2">
    <w:nsid w:val="0C9A1AEC"/>
    <w:multiLevelType w:val="hybridMultilevel"/>
    <w:tmpl w:val="F45AA66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3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4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5">
    <w:nsid w:val="1E6E1EDF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36">
    <w:nsid w:val="21032B0C"/>
    <w:multiLevelType w:val="hybridMultilevel"/>
    <w:tmpl w:val="71621E1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7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8">
    <w:nsid w:val="2D777B97"/>
    <w:multiLevelType w:val="hybridMultilevel"/>
    <w:tmpl w:val="7CB83352"/>
    <w:lvl w:tplc="7590B81C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9">
    <w:nsid w:val="32C03C25"/>
    <w:multiLevelType w:val="hybridMultilevel"/>
    <w:tmpl w:val="51EE86D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0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1">
    <w:nsid w:val="34CF3011"/>
    <w:multiLevelType w:val="hybridMultilevel"/>
    <w:tmpl w:val="8FCE7F7C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2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3">
    <w:nsid w:val="374E6D54"/>
    <w:multiLevelType w:val="hybridMultilevel"/>
    <w:tmpl w:val="5CFECF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4">
    <w:nsid w:val="388A51FF"/>
    <w:multiLevelType w:val="hybridMultilevel"/>
    <w:tmpl w:val="F336F19C"/>
    <w:lvl w:tplc="59CA35CC" w:ilvl="0">
      <w:start w:val="1"/>
      <w:numFmt w:val="bullet"/>
      <w:lvlText w:val="-"/>
      <w:lvlJc w:val="left"/>
      <w:pPr>
        <w:ind w:hanging="360" w:left="783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45">
    <w:nsid w:val="3A8665FB"/>
    <w:multiLevelType w:val="hybridMultilevel"/>
    <w:tmpl w:val="B7609264"/>
    <w:lvl w:tplc="F3664B7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6">
    <w:nsid w:val="42242709"/>
    <w:multiLevelType w:val="hybridMultilevel"/>
    <w:tmpl w:val="8C10E774"/>
    <w:lvl w:tplc="041A000F" w:ilvl="0">
      <w:start w:val="1"/>
      <w:numFmt w:val="decimal"/>
      <w:lvlText w:val="%1."/>
      <w:lvlJc w:val="left"/>
      <w:pPr>
        <w:ind w:hanging="360" w:left="1431"/>
      </w:pPr>
    </w:lvl>
    <w:lvl w:tentative="true" w:tplc="041A0019" w:ilvl="1">
      <w:start w:val="1"/>
      <w:numFmt w:val="lowerLetter"/>
      <w:lvlText w:val="%2."/>
      <w:lvlJc w:val="left"/>
      <w:pPr>
        <w:ind w:hanging="360" w:left="2151"/>
      </w:pPr>
    </w:lvl>
    <w:lvl w:tentative="true" w:tplc="041A001B" w:ilvl="2">
      <w:start w:val="1"/>
      <w:numFmt w:val="lowerRoman"/>
      <w:lvlText w:val="%3."/>
      <w:lvlJc w:val="right"/>
      <w:pPr>
        <w:ind w:hanging="180" w:left="2871"/>
      </w:pPr>
    </w:lvl>
    <w:lvl w:tentative="true" w:tplc="041A000F" w:ilvl="3">
      <w:start w:val="1"/>
      <w:numFmt w:val="decimal"/>
      <w:lvlText w:val="%4."/>
      <w:lvlJc w:val="left"/>
      <w:pPr>
        <w:ind w:hanging="360" w:left="3591"/>
      </w:pPr>
    </w:lvl>
    <w:lvl w:tentative="true" w:tplc="041A0019" w:ilvl="4">
      <w:start w:val="1"/>
      <w:numFmt w:val="lowerLetter"/>
      <w:lvlText w:val="%5."/>
      <w:lvlJc w:val="left"/>
      <w:pPr>
        <w:ind w:hanging="360" w:left="4311"/>
      </w:pPr>
    </w:lvl>
    <w:lvl w:tentative="true" w:tplc="041A001B" w:ilvl="5">
      <w:start w:val="1"/>
      <w:numFmt w:val="lowerRoman"/>
      <w:lvlText w:val="%6."/>
      <w:lvlJc w:val="right"/>
      <w:pPr>
        <w:ind w:hanging="180" w:left="5031"/>
      </w:pPr>
    </w:lvl>
    <w:lvl w:tentative="true" w:tplc="041A000F" w:ilvl="6">
      <w:start w:val="1"/>
      <w:numFmt w:val="decimal"/>
      <w:lvlText w:val="%7."/>
      <w:lvlJc w:val="left"/>
      <w:pPr>
        <w:ind w:hanging="360" w:left="5751"/>
      </w:pPr>
    </w:lvl>
    <w:lvl w:tentative="true" w:tplc="041A0019" w:ilvl="7">
      <w:start w:val="1"/>
      <w:numFmt w:val="lowerLetter"/>
      <w:lvlText w:val="%8."/>
      <w:lvlJc w:val="left"/>
      <w:pPr>
        <w:ind w:hanging="360" w:left="6471"/>
      </w:pPr>
    </w:lvl>
    <w:lvl w:tentative="true" w:tplc="041A001B" w:ilvl="8">
      <w:start w:val="1"/>
      <w:numFmt w:val="lowerRoman"/>
      <w:lvlText w:val="%9."/>
      <w:lvlJc w:val="right"/>
      <w:pPr>
        <w:ind w:hanging="180" w:left="7191"/>
      </w:pPr>
    </w:lvl>
  </w:abstractNum>
  <w:abstractNum w:abstractNumId="147">
    <w:nsid w:val="43D21FE4"/>
    <w:multiLevelType w:val="hybridMultilevel"/>
    <w:tmpl w:val="28BC3B0A"/>
    <w:lvl w:tplc="7590B81C" w:ilvl="0">
      <w:numFmt w:val="bullet"/>
      <w:lvlText w:val="-"/>
      <w:lvlJc w:val="left"/>
      <w:pPr>
        <w:ind w:hanging="360" w:left="785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8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9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0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1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2">
    <w:nsid w:val="520F4641"/>
    <w:multiLevelType w:val="hybridMultilevel"/>
    <w:tmpl w:val="9348B594"/>
    <w:lvl w:tplc="7280FF92" w:ilvl="0">
      <w:start w:val="1"/>
      <w:numFmt w:val="decimal"/>
      <w:lvlText w:val="%1."/>
      <w:lvlJc w:val="left"/>
      <w:pPr>
        <w:ind w:hanging="360" w:left="502"/>
      </w:pPr>
      <w:rPr>
        <w:rFonts w:cs="Times New Roman" w:hAnsi="Times New Roman" w:ascii="Times New Roman" w:hint="default"/>
        <w:b w:val="false"/>
        <w:i w:val="false"/>
        <w:strike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3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4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5">
    <w:nsid w:val="58464EAA"/>
    <w:multiLevelType w:val="hybridMultilevel"/>
    <w:tmpl w:val="BC9C49BE"/>
    <w:lvl w:tplc="B7E69BA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6">
    <w:nsid w:val="5FEB15CD"/>
    <w:multiLevelType w:val="hybridMultilevel"/>
    <w:tmpl w:val="0B587EF6"/>
    <w:lvl w:tplc="041A0001" w:ilvl="0">
      <w:start w:val="1"/>
      <w:numFmt w:val="bullet"/>
      <w:lvlText w:val=""/>
      <w:lvlJc w:val="left"/>
      <w:pPr>
        <w:ind w:hanging="360" w:left="91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4"/>
      </w:pPr>
      <w:rPr>
        <w:rFonts w:hAnsi="Wingdings" w:ascii="Wingdings" w:hint="default"/>
      </w:rPr>
    </w:lvl>
  </w:abstractNum>
  <w:abstractNum w:abstractNumId="157">
    <w:nsid w:val="613908DC"/>
    <w:multiLevelType w:val="hybridMultilevel"/>
    <w:tmpl w:val="1334EF60"/>
    <w:lvl w:tplc="041A0001" w:ilvl="0">
      <w:start w:val="1"/>
      <w:numFmt w:val="bullet"/>
      <w:lvlText w:val=""/>
      <w:lvlJc w:val="left"/>
      <w:pPr>
        <w:ind w:hanging="360" w:left="7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158">
    <w:nsid w:val="62593C75"/>
    <w:multiLevelType w:val="hybridMultilevel"/>
    <w:tmpl w:val="037AA7E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9">
    <w:nsid w:val="664F3E79"/>
    <w:multiLevelType w:val="hybridMultilevel"/>
    <w:tmpl w:val="2FF419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0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1">
    <w:nsid w:val="680711BC"/>
    <w:multiLevelType w:val="hybridMultilevel"/>
    <w:tmpl w:val="FAD08960"/>
    <w:lvl w:tplc="47CA860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2">
    <w:nsid w:val="6D1F0EBE"/>
    <w:multiLevelType w:val="hybridMultilevel"/>
    <w:tmpl w:val="65000DAC"/>
    <w:lvl w:tplc="59CA35CC" w:ilvl="0">
      <w:start w:val="1"/>
      <w:numFmt w:val="bullet"/>
      <w:lvlText w:val="-"/>
      <w:lvlJc w:val="left"/>
      <w:pPr>
        <w:ind w:hanging="360" w:left="720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3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4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6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5"/>
  </w:num>
  <w:num w:numId="2">
    <w:abstractNumId w:val="151"/>
  </w:num>
  <w:num w:numId="3">
    <w:abstractNumId w:val="140"/>
  </w:num>
  <w:num w:numId="4">
    <w:abstractNumId w:val="148"/>
  </w:num>
  <w:num w:numId="5">
    <w:abstractNumId w:val="154"/>
  </w:num>
  <w:num w:numId="6">
    <w:abstractNumId w:val="145"/>
  </w:num>
  <w:num w:numId="7">
    <w:abstractNumId w:val="135"/>
  </w:num>
  <w:num w:numId="8">
    <w:abstractNumId w:val="130"/>
  </w:num>
  <w:num w:numId="9">
    <w:abstractNumId w:val="162"/>
  </w:num>
  <w:num w:numId="10">
    <w:abstractNumId w:val="144"/>
  </w:num>
  <w:num w:numId="11">
    <w:abstractNumId w:val="163"/>
  </w:num>
  <w:num w:numId="12">
    <w:abstractNumId w:val="166"/>
  </w:num>
  <w:num w:numId="13">
    <w:abstractNumId w:val="150"/>
  </w:num>
  <w:num w:numId="14">
    <w:abstractNumId w:val="137"/>
  </w:num>
  <w:num w:numId="15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2"/>
  </w:num>
  <w:num w:numId="17">
    <w:abstractNumId w:val="149"/>
  </w:num>
  <w:num w:numId="18">
    <w:abstractNumId w:val="153"/>
  </w:num>
  <w:num w:numId="19">
    <w:abstractNumId w:val="160"/>
  </w:num>
  <w:num w:numId="20">
    <w:abstractNumId w:val="164"/>
  </w:num>
  <w:num w:numId="21">
    <w:abstractNumId w:val="134"/>
  </w:num>
  <w:num w:numId="22">
    <w:abstractNumId w:val="1"/>
  </w:num>
  <w:num w:numId="23">
    <w:abstractNumId w:val="159"/>
  </w:num>
  <w:num w:numId="24">
    <w:abstractNumId w:val="146"/>
  </w:num>
  <w:num w:numId="25">
    <w:abstractNumId w:val="138"/>
  </w:num>
  <w:num w:numId="26">
    <w:abstractNumId w:val="152"/>
  </w:num>
  <w:num w:numId="27">
    <w:abstractNumId w:val="136"/>
  </w:num>
  <w:num w:numId="28">
    <w:abstractNumId w:val="129"/>
  </w:num>
  <w:num w:numId="29">
    <w:abstractNumId w:val="131"/>
  </w:num>
  <w:num w:numId="30">
    <w:abstractNumId w:val="141"/>
  </w:num>
  <w:num w:numId="31">
    <w:abstractNumId w:val="147"/>
  </w:num>
  <w:num w:numId="32">
    <w:abstractNumId w:val="156"/>
  </w:num>
  <w:num w:numId="33">
    <w:abstractNumId w:val="155"/>
  </w:num>
  <w:num w:numId="34">
    <w:abstractNumId w:val="157"/>
  </w:num>
  <w:num w:numId="35">
    <w:abstractNumId w:val="161"/>
  </w:num>
  <w:num w:numId="36">
    <w:abstractNumId w:val="143"/>
  </w:num>
  <w:num w:numId="37">
    <w:abstractNumId w:val="158"/>
  </w:num>
  <w:num w:numId="38">
    <w:abstractNumId w:val="132"/>
  </w:num>
  <w:num w:numId="39">
    <w:abstractNumId w:val="139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196E33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37ABD"/>
    <w:rsid w:val="00471E84"/>
    <w:rsid w:val="004B50A3"/>
    <w:rsid w:val="004E3ACA"/>
    <w:rsid w:val="00581C77"/>
    <w:rsid w:val="00584E01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625B5"/>
    <w:rsid w:val="008957D8"/>
    <w:rsid w:val="008D4645"/>
    <w:rsid w:val="008E5E27"/>
    <w:rsid w:val="008F5D2C"/>
    <w:rsid w:val="00906370"/>
    <w:rsid w:val="0094569E"/>
    <w:rsid w:val="00957C3A"/>
    <w:rsid w:val="009F1C79"/>
    <w:rsid w:val="009F313C"/>
    <w:rsid w:val="00A1295E"/>
    <w:rsid w:val="00A36876"/>
    <w:rsid w:val="00AA0EB6"/>
    <w:rsid w:val="00AC087B"/>
    <w:rsid w:val="00AE723B"/>
    <w:rsid w:val="00AF71F4"/>
    <w:rsid w:val="00B25920"/>
    <w:rsid w:val="00B45173"/>
    <w:rsid w:val="00BA5BF4"/>
    <w:rsid w:val="00BC7D0C"/>
    <w:rsid w:val="00BE2FE7"/>
    <w:rsid w:val="00BE4CFD"/>
    <w:rsid w:val="00BF2955"/>
    <w:rsid w:val="00C3037B"/>
    <w:rsid w:val="00C569DF"/>
    <w:rsid w:val="00C76C87"/>
    <w:rsid w:val="00CE3A4E"/>
    <w:rsid w:val="00D12E8D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uiPriority="99" w:name="Body Text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584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584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Stpn-190/2015</izvorni_sadrzaj>
    <derivirana_varijabla naziv="DomainObject.Predmet.OznakaBroj_1">Stpn-190/2015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OPTIKA d.o.o. za trgovinu i usluge</izvorni_sadrzaj>
    <derivirana_varijabla naziv="DomainObject.Predmet.ProtustrankaFormated_1">  SALUS OPTIKA d.o.o. za trgovinu i usluge</derivirana_varijabla>
  </DomainObject.Predmet.ProtustrankaFormated>
  <DomainObject.Predmet.ProtustrankaFormatedOIB>
    <izvorni_sadrzaj>  SALUS OPTIKA d.o.o. za trgovinu i usluge, OIB 49014988477</izvorni_sadrzaj>
    <derivirana_varijabla naziv="DomainObject.Predmet.ProtustrankaFormatedOIB_1">  SALUS OPTIKA d.o.o. za trgovinu i usluge, OIB 49014988477</derivirana_varijabla>
  </DomainObject.Predmet.ProtustrankaFormatedOIB>
  <DomainObject.Predmet.ProtustrankaFormatedWithAdress>
    <izvorni_sadrzaj> SALUS OPTIKA d.o.o. za trgovinu i usluge, Grada Vukovara 235, 10000 Zagreb</izvorni_sadrzaj>
    <derivirana_varijabla naziv="DomainObject.Predmet.ProtustrankaFormatedWithAdress_1"> SALUS OPTIKA d.o.o. za trgovinu i usluge, Grada Vukovara 235, 10000 Zagreb</derivirana_varijabla>
  </DomainObject.Predmet.ProtustrankaFormatedWithAdress>
  <DomainObject.Predmet.ProtustrankaFormatedWithAdressOIB>
    <izvorni_sadrzaj> SALUS OPTIKA d.o.o. za trgovinu i usluge, OIB 49014988477, Grada Vukovara 235, 10000 Zagreb</izvorni_sadrzaj>
    <derivirana_varijabla naziv="DomainObject.Predmet.ProtustrankaFormatedWithAdressOIB_1"> SALUS OPTIKA d.o.o. za trgovinu i usluge, OIB 49014988477, Grada Vukovara 235, 10000 Zagreb</derivirana_varijabla>
  </DomainObject.Predmet.ProtustrankaFormatedWithAdressOIB>
  <DomainObject.Predmet.ProtustrankaWithAdress>
    <izvorni_sadrzaj>SALUS OPTIKA d.o.o. za trgovinu i usluge Grada Vukovara 235, 10000 Zagreb</izvorni_sadrzaj>
    <derivirana_varijabla naziv="DomainObject.Predmet.ProtustrankaWithAdress_1">SALUS OPTIKA d.o.o. za trgovinu i usluge Grada Vukovara 235, 10000 Zagreb</derivirana_varijabla>
  </DomainObject.Predmet.ProtustrankaWithAdress>
  <DomainObject.Predmet.ProtustrankaWithAdressOIB>
    <izvorni_sadrzaj>SALUS OPTIKA d.o.o. za trgovinu i usluge, OIB 49014988477, Grada Vukovara 235, 10000 Zagreb</izvorni_sadrzaj>
    <derivirana_varijabla naziv="DomainObject.Predmet.ProtustrankaWithAdressOIB_1">SALUS OPTIKA d.o.o. za trgovinu i usluge, OIB 49014988477, Grada Vukovara 235, 10000 Zagreb</derivirana_varijabla>
  </DomainObject.Predmet.ProtustrankaWithAdressOIB>
  <DomainObject.Predmet.ProtustrankaNazivFormated>
    <izvorni_sadrzaj>SALUS OPTIKA d.o.o. za trgovinu i usluge</izvorni_sadrzaj>
    <derivirana_varijabla naziv="DomainObject.Predmet.ProtustrankaNazivFormated_1">SALUS OPTIKA d.o.o. za trgovinu i usluge</derivirana_varijabla>
  </DomainObject.Predmet.ProtustrankaNazivFormated>
  <DomainObject.Predmet.ProtustrankaNazivFormatedOIB>
    <izvorni_sadrzaj>SALUS OPTIKA d.o.o. za trgovinu i usluge, OIB 49014988477</izvorni_sadrzaj>
    <derivirana_varijabla naziv="DomainObject.Predmet.ProtustrankaNazivFormatedOIB_1">SALUS OPTIKA d.o.o. za trgovinu i usluge, OIB 49014988477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SALUS OPTIKA d.o.o. za trgovinu i usluge</izvorni_sadrzaj>
    <derivirana_varijabla naziv="DomainObject.Predmet.StrankaFormated_1">  SALUS OPTIKA d.o.o. za trgovinu i usluge</derivirana_varijabla>
  </DomainObject.Predmet.StrankaFormated>
  <DomainObject.Predmet.StrankaFormatedOIB>
    <izvorni_sadrzaj>  SALUS OPTIKA d.o.o. za trgovinu i usluge, OIB 49014988477</izvorni_sadrzaj>
    <derivirana_varijabla naziv="DomainObject.Predmet.StrankaFormatedOIB_1">  SALUS OPTIKA d.o.o. za trgovinu i usluge, OIB 49014988477</derivirana_varijabla>
  </DomainObject.Predmet.StrankaFormatedOIB>
  <DomainObject.Predmet.StrankaFormatedWithAdress>
    <izvorni_sadrzaj> SALUS OPTIKA d.o.o. za trgovinu i usluge, Grada Vukovara 235, 10000 Zagreb</izvorni_sadrzaj>
    <derivirana_varijabla naziv="DomainObject.Predmet.StrankaFormatedWithAdress_1"> SALUS OPTIKA d.o.o. za trgovinu i usluge, Grada Vukovara 235, 10000 Zagreb</derivirana_varijabla>
  </DomainObject.Predmet.StrankaFormatedWithAdress>
  <DomainObject.Predmet.StrankaFormatedWithAdressOIB>
    <izvorni_sadrzaj> SALUS OPTIKA d.o.o. za trgovinu i usluge, OIB 49014988477, Grada Vukovara 235, 10000 Zagreb</izvorni_sadrzaj>
    <derivirana_varijabla naziv="DomainObject.Predmet.StrankaFormatedWithAdressOIB_1"> SALUS OPTIKA d.o.o. za trgovinu i usluge, OIB 49014988477, Grada Vukovara 235, 10000 Zagreb</derivirana_varijabla>
  </DomainObject.Predmet.StrankaFormatedWithAdressOIB>
  <DomainObject.Predmet.StrankaWithAdress>
    <izvorni_sadrzaj>SALUS OPTIKA d.o.o. za trgovinu i usluge Grada Vukovara 235,10000 Zagreb</izvorni_sadrzaj>
    <derivirana_varijabla naziv="DomainObject.Predmet.StrankaWithAdress_1">SALUS OPTIKA d.o.o. za trgovinu i usluge Grada Vukovara 235,10000 Zagreb</derivirana_varijabla>
  </DomainObject.Predmet.StrankaWithAdress>
  <DomainObject.Predmet.StrankaWithAdressOIB>
    <izvorni_sadrzaj>SALUS OPTIKA d.o.o. za trgovinu i usluge, OIB 49014988477, Grada Vukovara 235,10000 Zagreb</izvorni_sadrzaj>
    <derivirana_varijabla naziv="DomainObject.Predmet.StrankaWithAdressOIB_1">SALUS OPTIKA d.o.o. za trgovinu i usluge, OIB 49014988477, Grada Vukovara 235,10000 Zagreb</derivirana_varijabla>
  </DomainObject.Predmet.StrankaWithAdressOIB>
  <DomainObject.Predmet.StrankaNazivFormated>
    <izvorni_sadrzaj>SALUS OPTIKA d.o.o. za trgovinu i usluge</izvorni_sadrzaj>
    <derivirana_varijabla naziv="DomainObject.Predmet.StrankaNazivFormated_1">SALUS OPTIKA d.o.o. za trgovinu i usluge</derivirana_varijabla>
  </DomainObject.Predmet.StrankaNazivFormated>
  <DomainObject.Predmet.StrankaNazivFormatedOIB>
    <izvorni_sadrzaj>SALUS OPTIKA d.o.o. za trgovinu i usluge, OIB 49014988477</izvorni_sadrzaj>
    <derivirana_varijabla naziv="DomainObject.Predmet.StrankaNazivFormatedOIB_1">SALUS OPTIKA d.o.o. za trgovinu i usluge, OIB 49014988477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SALUS OPTIKA d.o.o. za trgovinu i usluge</item>
    </izvorni_sadrzaj>
    <derivirana_varijabla naziv="DomainObject.Predmet.StrankaListFormated_1">
      <item>SALUS OPTIKA d.o.o. za trgovinu i usluge</item>
    </derivirana_varijabla>
  </DomainObject.Predmet.StrankaListFormated>
  <DomainObject.Predmet.StrankaListFormatedOIB>
    <izvorni_sadrzaj>
      <item>SALUS OPTIKA d.o.o. za trgovinu i usluge, OIB 49014988477</item>
    </izvorni_sadrzaj>
    <derivirana_varijabla naziv="DomainObject.Predmet.StrankaListFormatedOIB_1">
      <item>SALUS OPTIKA d.o.o. za trgovinu i usluge, OIB 49014988477</item>
    </derivirana_varijabla>
  </DomainObject.Predmet.StrankaListFormatedOIB>
  <DomainObject.Predmet.StrankaListFormatedWithAdress>
    <izvorni_sadrzaj>
      <item>SALUS OPTIKA d.o.o. za trgovinu i usluge, Grada Vukovara 235, 10000 Zagreb</item>
    </izvorni_sadrzaj>
    <derivirana_varijabla naziv="DomainObject.Predmet.StrankaListFormatedWithAdress_1">
      <item>SALUS OPTIKA d.o.o. za trgovinu i usluge, Grada Vukovara 235, 10000 Zagreb</item>
    </derivirana_varijabla>
  </DomainObject.Predmet.StrankaListFormatedWithAdress>
  <DomainObject.Predmet.StrankaListFormatedWithAdressOIB>
    <izvorni_sadrzaj>
      <item>SALUS OPTIKA d.o.o. za trgovinu i usluge, OIB 49014988477, Grada Vukovara 235, 10000 Zagreb</item>
    </izvorni_sadrzaj>
    <derivirana_varijabla naziv="DomainObject.Predmet.StrankaListFormatedWithAdressOIB_1">
      <item>SALUS OPTIKA d.o.o. za trgovinu i usluge, OIB 49014988477, Grada Vukovara 235, 10000 Zagreb</item>
    </derivirana_varijabla>
  </DomainObject.Predmet.StrankaListFormatedWithAdressOIB>
  <DomainObject.Predmet.StrankaListNazivFormated>
    <izvorni_sadrzaj>
      <item>SALUS OPTIKA d.o.o. za trgovinu i usluge</item>
    </izvorni_sadrzaj>
    <derivirana_varijabla naziv="DomainObject.Predmet.StrankaListNazivFormated_1">
      <item>SALUS OPTIKA d.o.o. za trgovinu i usluge</item>
    </derivirana_varijabla>
  </DomainObject.Predmet.StrankaListNazivFormated>
  <DomainObject.Predmet.StrankaListNazivFormatedOIB>
    <izvorni_sadrzaj>
      <item>SALUS OPTIKA d.o.o. za trgovinu i usluge, OIB 49014988477</item>
    </izvorni_sadrzaj>
    <derivirana_varijabla naziv="DomainObject.Predmet.StrankaListNazivFormatedOIB_1">
      <item>SALUS OPTIKA d.o.o. za trgovinu i usluge, OIB 49014988477</item>
    </derivirana_varijabla>
  </DomainObject.Predmet.StrankaListNazivFormatedOIB>
  <DomainObject.Predmet.ProtuStrankaListFormated>
    <izvorni_sadrzaj>
      <item>SALUS OPTIKA d.o.o. za trgovinu i usluge</item>
    </izvorni_sadrzaj>
    <derivirana_varijabla naziv="DomainObject.Predmet.ProtuStrankaListFormated_1">
      <item>SALUS OPTIKA d.o.o. za trgovinu i usluge</item>
    </derivirana_varijabla>
  </DomainObject.Predmet.ProtuStrankaListFormated>
  <DomainObject.Predmet.ProtuStrankaListFormatedOIB>
    <izvorni_sadrzaj>
      <item>SALUS OPTIKA d.o.o. za trgovinu i usluge, OIB 49014988477</item>
    </izvorni_sadrzaj>
    <derivirana_varijabla naziv="DomainObject.Predmet.ProtuStrankaListFormatedOIB_1">
      <item>SALUS OPTIKA d.o.o. za trgovinu i usluge, OIB 49014988477</item>
    </derivirana_varijabla>
  </DomainObject.Predmet.ProtuStrankaListFormatedOIB>
  <DomainObject.Predmet.ProtuStrankaListFormatedWithAdress>
    <izvorni_sadrzaj>
      <item>SALUS OPTIKA d.o.o. za trgovinu i usluge, Grada Vukovara 235, 10000 Zagreb</item>
    </izvorni_sadrzaj>
    <derivirana_varijabla naziv="DomainObject.Predmet.ProtuStrankaListFormatedWithAdress_1">
      <item>SALUS OPTIKA d.o.o. za trgovinu i usluge, Grada Vukovara 235, 10000 Zagreb</item>
    </derivirana_varijabla>
  </DomainObject.Predmet.ProtuStrankaListFormatedWithAdress>
  <DomainObject.Predmet.ProtuStrankaListFormatedWithAdressOIB>
    <izvorni_sadrzaj>
      <item>SALUS OPTIKA d.o.o. za trgovinu i usluge, OIB 49014988477, Grada Vukovara 235, 10000 Zagreb</item>
    </izvorni_sadrzaj>
    <derivirana_varijabla naziv="DomainObject.Predmet.ProtuStrankaListFormatedWithAdressOIB_1">
      <item>SALUS OPTIKA d.o.o. za trgovinu i usluge, OIB 49014988477, Grada Vukovara 235, 10000 Zagreb</item>
    </derivirana_varijabla>
  </DomainObject.Predmet.ProtuStrankaListFormatedWithAdressOIB>
  <DomainObject.Predmet.ProtuStrankaListNazivFormated>
    <izvorni_sadrzaj>
      <item>SALUS OPTIKA d.o.o. za trgovinu i usluge</item>
    </izvorni_sadrzaj>
    <derivirana_varijabla naziv="DomainObject.Predmet.ProtuStrankaListNazivFormated_1">
      <item>SALUS OPTIKA d.o.o. za trgovinu i usluge</item>
    </derivirana_varijabla>
  </DomainObject.Predmet.ProtuStrankaListNazivFormated>
  <DomainObject.Predmet.ProtuStrankaListNazivFormatedOIB>
    <izvorni_sadrzaj>
      <item>SALUS OPTIKA d.o.o. za trgovinu i usluge, OIB 49014988477</item>
    </izvorni_sadrzaj>
    <derivirana_varijabla naziv="DomainObject.Predmet.ProtuStrankaListNazivFormatedOIB_1">
      <item>SALUS OPTIKA d.o.o. za trgovinu i usluge, OIB 49014988477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SALUS OPTIKA d.o.o. za trgovinu i usluge</izvorni_sadrzaj>
    <derivirana_varijabla naziv="DomainObject.Predmet.StrankaIDrugi_1">SALUS OPTIKA d.o.o. za trgovinu i usluge</derivirana_varijabla>
  </DomainObject.Predmet.StrankaIDrugi>
  <DomainObject.Predmet.ProtustrankaIDrugi>
    <izvorni_sadrzaj>SALUS OPTIKA d.o.o. za trgovinu i usluge</izvorni_sadrzaj>
    <derivirana_varijabla naziv="DomainObject.Predmet.ProtustrankaIDrugi_1">SALUS OPTIKA d.o.o. za trgovinu i usluge</derivirana_varijabla>
  </DomainObject.Predmet.ProtustrankaIDrugi>
  <DomainObject.Predmet.StrankaIDrugiAdressOIB>
    <izvorni_sadrzaj>SALUS OPTIKA d.o.o. za trgovinu i usluge, OIB 49014988477, Grada Vukovara 235, 10000 Zagreb</izvorni_sadrzaj>
    <derivirana_varijabla naziv="DomainObject.Predmet.StrankaIDrugiAdressOIB_1">SALUS OPTIKA d.o.o. za trgovinu i usluge, OIB 49014988477, Grada Vukovara 235, 10000 Zagreb</derivirana_varijabla>
  </DomainObject.Predmet.StrankaIDrugiAdressOIB>
  <DomainObject.Predmet.ProtustrankaIDrugiAdressOIB>
    <izvorni_sadrzaj>SALUS OPTIKA d.o.o. za trgovinu i usluge, OIB 49014988477, Grada Vukovara 235, 10000 Zagreb</izvorni_sadrzaj>
    <derivirana_varijabla naziv="DomainObject.Predmet.ProtustrankaIDrugiAdressOIB_1">SALUS OPTIKA d.o.o. za trgovinu i usluge, OIB 49014988477, Grada Vukovara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SALUS OPTIKA d.o.o. za trgovinu i usluge</item>
      <item>SALUS OPTIKA d.o.o. za trgovinu i usluge</item>
    </izvorni_sadrzaj>
    <derivirana_varijabla naziv="DomainObject.Predmet.SudioniciListNaziv_1">
      <item>SALUS OPTIKA d.o.o. za trgovinu i usluge</item>
      <item>SALUS OPTIKA d.o.o. za trgovinu i usluge</item>
    </derivirana_varijabla>
  </DomainObject.Predmet.SudioniciListNaziv>
  <DomainObject.Predmet.SudioniciListAdressOIB>
    <izvorni_sadrzaj>
      <item>SALUS OPTIKA d.o.o. za trgovinu i usluge, OIB 49014988477, Grada Vukovara 235,10000 Zagreb</item>
      <item>SALUS OPTIKA d.o.o. za trgovinu i usluge, OIB 49014988477, Grada Vukovara 235,10000 Zagreb</item>
    </izvorni_sadrzaj>
    <derivirana_varijabla naziv="DomainObject.Predmet.SudioniciListAdressOIB_1">
      <item>SALUS OPTIKA d.o.o. za trgovinu i usluge, OIB 49014988477, Grada Vukovara 235,10000 Zagreb</item>
      <item>SALUS OPTIKA d.o.o. za trgovinu i usluge, OIB 49014988477, Grada Vukovara 235,10000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49014988477</item>
      <item>, OIB 49014988477</item>
    </izvorni_sadrzaj>
    <derivirana_varijabla naziv="DomainObject.Predmet.SudioniciListNazivOIB_1">
      <item>, OIB 49014988477</item>
      <item>, OIB 49014988477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15</properties:Pages>
  <properties:Words>3922</properties:Words>
  <properties:Characters>21919</properties:Characters>
  <properties:Lines>2538</properties:Lines>
  <properties:Paragraphs>2381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2016-06-28T12:17:00Z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2016-06-28T12:31:00Z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