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8f89" w14:paraId="ea68f89" w:rsidRDefault="00C90224" w:rsidP="002C6144" w:rsidR="002C6144" w:rsidRPr="00C90224">
      <w:pPr>
        <w:tabs>
          <w:tab w:pos="516" w:val="left"/>
        </w:tabs>
        <w15:collapsed w:val="false"/>
        <w:rPr>
          <w:rFonts w:cs="Times New Roman" w:hAnsi="Times New Roman" w:ascii="Times New Roman"/>
          <w:bCs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C6144" w:rsidP="002C6144" w:rsidR="002C6144" w:rsidRPr="00C90224">
      <w:pPr>
        <w:rPr>
          <w:rFonts w:cs="Times New Roman" w:hAnsi="Times New Roman" w:ascii="Times New Roman"/>
        </w:rPr>
      </w:pPr>
    </w:p>
    <w:p w:rsidRDefault="002C6144" w:rsidP="002C6144" w:rsidR="002C6144" w:rsidRPr="00C90224">
      <w:pPr>
        <w:ind w:firstLine="720"/>
        <w:rPr>
          <w:rFonts w:cs="Times New Roman" w:hAnsi="Times New Roman" w:ascii="Times New Roman"/>
          <w:b/>
        </w:rPr>
      </w:pPr>
    </w:p>
    <w:p w:rsidRDefault="002C6144" w:rsidP="002C6144" w:rsidR="002C6144" w:rsidRPr="00C90224">
      <w:pPr>
        <w:ind w:firstLine="720"/>
        <w:rPr>
          <w:rFonts w:cs="Times New Roman" w:hAnsi="Times New Roman" w:ascii="Times New Roman"/>
          <w:b/>
        </w:rPr>
      </w:pPr>
    </w:p>
    <w:p w:rsidRDefault="002C6144" w:rsidP="002C6144" w:rsidR="002C6144" w:rsidRPr="00C90224">
      <w:pPr>
        <w:rPr>
          <w:rFonts w:cs="Times New Roman" w:hAnsi="Times New Roman" w:ascii="Times New Roman"/>
          <w:b/>
        </w:rPr>
      </w:pPr>
      <w:r w:rsidRPr="00C90224">
        <w:rPr>
          <w:rFonts w:cs="Times New Roman" w:hAnsi="Times New Roman" w:ascii="Times New Roman"/>
          <w:b/>
        </w:rPr>
        <w:t xml:space="preserve">       REPUBLIKA HRVATSKA</w:t>
      </w:r>
    </w:p>
    <w:p w:rsidRDefault="002C6144" w:rsidP="002C6144" w:rsidR="002C6144" w:rsidRPr="00C90224">
      <w:pPr>
        <w:rPr>
          <w:rFonts w:cs="Times New Roman" w:hAnsi="Times New Roman" w:ascii="Times New Roman"/>
          <w:b/>
        </w:rPr>
      </w:pPr>
      <w:r w:rsidRPr="00C90224">
        <w:rPr>
          <w:rFonts w:cs="Times New Roman" w:hAnsi="Times New Roman" w:ascii="Times New Roman"/>
        </w:rPr>
        <w:t>TRGOVAČKI SUD U VARAŽDINU</w:t>
      </w:r>
    </w:p>
    <w:p w:rsidRDefault="002C6144" w:rsidP="002C6144" w:rsidR="002C6144" w:rsidRPr="00C90224">
      <w:pPr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 xml:space="preserve">                 Braće Radića 2</w:t>
      </w:r>
    </w:p>
    <w:p w:rsidRDefault="002C6144" w:rsidP="002C6144" w:rsidR="002C6144" w:rsidRPr="00C90224">
      <w:pPr>
        <w:jc w:val="both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ab/>
      </w:r>
      <w:r w:rsidRPr="00C90224">
        <w:rPr>
          <w:rFonts w:cs="Times New Roman" w:hAnsi="Times New Roman" w:ascii="Times New Roman"/>
        </w:rPr>
        <w:tab/>
      </w:r>
    </w:p>
    <w:p w:rsidRDefault="002C6144" w:rsidP="002C6144" w:rsidR="002C6144" w:rsidRPr="00C90224">
      <w:pPr>
        <w:jc w:val="both"/>
        <w:rPr>
          <w:rFonts w:cs="Times New Roman" w:hAnsi="Times New Roman" w:ascii="Times New Roman"/>
        </w:rPr>
      </w:pPr>
    </w:p>
    <w:p w:rsidRDefault="002C6144" w:rsidP="002C6144" w:rsidR="002C6144" w:rsidRPr="00C90224">
      <w:pPr>
        <w:jc w:val="both"/>
        <w:rPr>
          <w:rFonts w:cs="Times New Roman" w:hAnsi="Times New Roman" w:ascii="Times New Roman"/>
        </w:rPr>
      </w:pPr>
    </w:p>
    <w:p w:rsidRDefault="002C6144" w:rsidP="002C6144" w:rsidR="002C6144" w:rsidRPr="00C90224">
      <w:pPr>
        <w:jc w:val="center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>R E P U B L I K A    H R V A T S K A</w:t>
      </w:r>
    </w:p>
    <w:p w:rsidRDefault="002C6144" w:rsidP="002C6144" w:rsidR="002C6144" w:rsidRPr="00C90224">
      <w:pPr>
        <w:jc w:val="both"/>
        <w:rPr>
          <w:rFonts w:cs="Times New Roman" w:hAnsi="Times New Roman" w:ascii="Times New Roman"/>
        </w:rPr>
      </w:pPr>
    </w:p>
    <w:p w:rsidRDefault="002C6144" w:rsidP="002C6144" w:rsidR="002C6144" w:rsidRPr="00C90224">
      <w:pPr>
        <w:jc w:val="center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>R J E Š E N J E</w:t>
      </w:r>
    </w:p>
    <w:p w:rsidRDefault="007E307A" w:rsidP="007A3146" w:rsidR="007E307A" w:rsidRPr="00C90224">
      <w:pPr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 xml:space="preserve"> </w:t>
      </w:r>
    </w:p>
    <w:p w:rsidRDefault="007E307A" w:rsidP="007A3146" w:rsidR="007E307A" w:rsidRPr="00C90224">
      <w:pPr>
        <w:jc w:val="both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ab/>
        <w:t xml:space="preserve">Trgovački sud u Varaždinu, po sucu toga suda Iris Hatvalić Nemec, kao stečajnom sucu, </w:t>
      </w:r>
      <w:r w:rsidR="00EC35EB" w:rsidRPr="00C90224">
        <w:rPr>
          <w:rFonts w:cs="Times New Roman" w:hAnsi="Times New Roman" w:ascii="Times New Roman"/>
        </w:rPr>
        <w:t>u stečajnom postupku nad stečajnim</w:t>
      </w:r>
      <w:r w:rsidRPr="00C90224">
        <w:rPr>
          <w:rFonts w:cs="Times New Roman" w:hAnsi="Times New Roman" w:ascii="Times New Roman"/>
        </w:rPr>
        <w:t xml:space="preserve"> dužnikom </w:t>
      </w:r>
      <w:r w:rsidR="00EC41D7" w:rsidRPr="00C90224">
        <w:rPr>
          <w:rFonts w:cs="Times New Roman" w:hAnsi="Times New Roman" w:ascii="Times New Roman"/>
        </w:rPr>
        <w:t xml:space="preserve"> Validus d.d. u stečaju, Varaždin, Anina 2, OIB: 07838648475, zastupanom po stečajnom upravitelju Nenadu Homaru, </w:t>
      </w:r>
      <w:r w:rsidR="00C15AE2" w:rsidRPr="00C90224">
        <w:rPr>
          <w:rFonts w:cs="Times New Roman" w:hAnsi="Times New Roman" w:ascii="Times New Roman"/>
        </w:rPr>
        <w:t>24</w:t>
      </w:r>
      <w:r w:rsidR="00AE2E37" w:rsidRPr="00C90224">
        <w:rPr>
          <w:rFonts w:cs="Times New Roman" w:hAnsi="Times New Roman" w:ascii="Times New Roman"/>
        </w:rPr>
        <w:t>. svibnja</w:t>
      </w:r>
      <w:r w:rsidR="00C15AE2" w:rsidRPr="00C90224">
        <w:rPr>
          <w:rFonts w:cs="Times New Roman" w:hAnsi="Times New Roman" w:ascii="Times New Roman"/>
        </w:rPr>
        <w:t xml:space="preserve"> 2017</w:t>
      </w:r>
      <w:r w:rsidR="00EC41D7" w:rsidRPr="00C90224">
        <w:rPr>
          <w:rFonts w:cs="Times New Roman" w:hAnsi="Times New Roman" w:ascii="Times New Roman"/>
        </w:rPr>
        <w:t>.</w:t>
      </w:r>
    </w:p>
    <w:p w:rsidRDefault="007E307A" w:rsidP="007E307A" w:rsidR="007E307A" w:rsidRPr="00C90224">
      <w:pPr>
        <w:rPr>
          <w:rFonts w:cs="Times New Roman" w:hAnsi="Times New Roman" w:ascii="Times New Roman"/>
        </w:rPr>
      </w:pPr>
    </w:p>
    <w:p w:rsidRDefault="007E307A" w:rsidP="007E307A" w:rsidR="007E307A" w:rsidRPr="00C90224">
      <w:pPr>
        <w:rPr>
          <w:rFonts w:cs="Times New Roman" w:hAnsi="Times New Roman" w:ascii="Times New Roman"/>
        </w:rPr>
      </w:pPr>
    </w:p>
    <w:p w:rsidRDefault="007E307A" w:rsidP="007E307A" w:rsidR="007E307A" w:rsidRPr="00C90224">
      <w:pPr>
        <w:jc w:val="center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>r i j e š i o     j e</w:t>
      </w:r>
    </w:p>
    <w:p w:rsidRDefault="007E307A" w:rsidP="007E307A" w:rsidR="007E307A" w:rsidRPr="00C90224">
      <w:pPr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 xml:space="preserve"> </w:t>
      </w:r>
    </w:p>
    <w:p w:rsidRDefault="007E307A" w:rsidP="007E307A" w:rsidR="007E307A" w:rsidRPr="00C90224">
      <w:pPr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 xml:space="preserve"> </w:t>
      </w:r>
    </w:p>
    <w:p w:rsidRDefault="00F85FA1" w:rsidP="008B2FB4" w:rsidR="00F85FA1" w:rsidRPr="00C90224">
      <w:pPr>
        <w:jc w:val="both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>1.</w:t>
      </w:r>
      <w:r w:rsidR="007E307A" w:rsidRPr="00C90224">
        <w:rPr>
          <w:rFonts w:cs="Times New Roman" w:hAnsi="Times New Roman" w:ascii="Times New Roman"/>
        </w:rPr>
        <w:t xml:space="preserve"> </w:t>
      </w:r>
      <w:r w:rsidR="007E307A" w:rsidRPr="00C90224">
        <w:rPr>
          <w:rFonts w:cs="Times New Roman" w:hAnsi="Times New Roman" w:ascii="Times New Roman"/>
        </w:rPr>
        <w:tab/>
        <w:t xml:space="preserve"> O</w:t>
      </w:r>
      <w:r w:rsidR="007642D3" w:rsidRPr="00C90224">
        <w:rPr>
          <w:rFonts w:cs="Times New Roman" w:hAnsi="Times New Roman" w:ascii="Times New Roman"/>
        </w:rPr>
        <w:t xml:space="preserve">dređuje se prodaja </w:t>
      </w:r>
      <w:r w:rsidR="008B2FB4" w:rsidRPr="00C90224">
        <w:rPr>
          <w:rFonts w:cs="Times New Roman" w:hAnsi="Times New Roman" w:ascii="Times New Roman"/>
        </w:rPr>
        <w:t>dionica</w:t>
      </w:r>
      <w:r w:rsidR="007642D3" w:rsidRPr="00C90224">
        <w:rPr>
          <w:rFonts w:cs="Times New Roman" w:hAnsi="Times New Roman" w:ascii="Times New Roman"/>
        </w:rPr>
        <w:t xml:space="preserve"> </w:t>
      </w:r>
      <w:r w:rsidR="007E52BC" w:rsidRPr="00C90224">
        <w:rPr>
          <w:rFonts w:cs="Times New Roman" w:hAnsi="Times New Roman" w:ascii="Times New Roman"/>
        </w:rPr>
        <w:t>i to</w:t>
      </w:r>
      <w:r w:rsidR="00EE6EF9" w:rsidRPr="00C90224">
        <w:rPr>
          <w:rFonts w:cs="Times New Roman" w:hAnsi="Times New Roman" w:ascii="Times New Roman"/>
        </w:rPr>
        <w:t>:</w:t>
      </w:r>
      <w:r w:rsidR="007E52BC" w:rsidRPr="00C90224">
        <w:rPr>
          <w:rFonts w:cs="Times New Roman" w:hAnsi="Times New Roman" w:ascii="Times New Roman"/>
        </w:rPr>
        <w:t xml:space="preserve"> </w:t>
      </w:r>
    </w:p>
    <w:p w:rsidRDefault="00F85FA1" w:rsidP="00F85FA1" w:rsidR="00F85FA1" w:rsidRPr="00C90224">
      <w:pPr>
        <w:numPr>
          <w:ilvl w:val="0"/>
          <w:numId w:val="6"/>
        </w:numPr>
        <w:suppressAutoHyphens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>239.583 kom dionica oznake HEFA-R-A izdavatelja Helios Faros d.d. u stečaju Stari grad</w:t>
      </w:r>
    </w:p>
    <w:p w:rsidRDefault="00F85FA1" w:rsidP="00F85FA1" w:rsidR="00F85FA1" w:rsidRPr="00C90224">
      <w:pPr>
        <w:numPr>
          <w:ilvl w:val="0"/>
          <w:numId w:val="6"/>
        </w:numPr>
        <w:suppressAutoHyphens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>355.851 kom dionica oznake VIS-R-A izdavatelja VIS d.d. u stečaju Vis</w:t>
      </w:r>
    </w:p>
    <w:p w:rsidRDefault="00F85FA1" w:rsidP="00F85FA1" w:rsidR="00F85FA1" w:rsidRPr="00C90224">
      <w:pPr>
        <w:numPr>
          <w:ilvl w:val="0"/>
          <w:numId w:val="6"/>
        </w:numPr>
        <w:suppressAutoHyphens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>14.094 kom dionica oznake MDSP-R-A izdavatelja Modra špilja d.d. u stečaju Komiža</w:t>
      </w:r>
    </w:p>
    <w:p w:rsidRDefault="00F85FA1" w:rsidP="00F85FA1" w:rsidR="00F85FA1" w:rsidRPr="00C90224">
      <w:pPr>
        <w:numPr>
          <w:ilvl w:val="0"/>
          <w:numId w:val="6"/>
        </w:numPr>
        <w:suppressAutoHyphens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>41.441 kom dionica oznake MILS-R-A izdavatelja MILS mljekara Split d.d. u stečaju Split</w:t>
      </w:r>
    </w:p>
    <w:p w:rsidRDefault="00F85FA1" w:rsidP="00F85FA1" w:rsidR="00F85FA1" w:rsidRPr="00C90224">
      <w:pPr>
        <w:numPr>
          <w:ilvl w:val="0"/>
          <w:numId w:val="6"/>
        </w:numPr>
        <w:suppressAutoHyphens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>1 kom dionica oznake IMTA-R-A izdavatelja IMOTA d.d. Donji Proložac</w:t>
      </w:r>
    </w:p>
    <w:p w:rsidRDefault="00F85FA1" w:rsidP="008B2FB4" w:rsidR="00F85FA1" w:rsidRPr="00C90224">
      <w:pPr>
        <w:jc w:val="both"/>
        <w:rPr>
          <w:rFonts w:cs="Times New Roman" w:hAnsi="Times New Roman" w:ascii="Times New Roman"/>
        </w:rPr>
      </w:pPr>
    </w:p>
    <w:p w:rsidRDefault="008B2FB4" w:rsidP="008B2FB4" w:rsidR="007F0CEB" w:rsidRPr="00C90224">
      <w:pPr>
        <w:jc w:val="both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>u vlasništvu stečajnog dužnika upisanih u knjigu dionica</w:t>
      </w:r>
      <w:r w:rsidR="007E52BC" w:rsidRPr="00C90224">
        <w:rPr>
          <w:rFonts w:cs="Times New Roman" w:hAnsi="Times New Roman" w:ascii="Times New Roman"/>
        </w:rPr>
        <w:t xml:space="preserve"> </w:t>
      </w:r>
      <w:r w:rsidRPr="00C90224">
        <w:rPr>
          <w:rFonts w:cs="Times New Roman" w:hAnsi="Times New Roman" w:ascii="Times New Roman"/>
        </w:rPr>
        <w:t>koja se vodi kod Središnjeg klirinškog depozitarnog društva</w:t>
      </w:r>
      <w:r w:rsidR="00EE6EF9" w:rsidRPr="00C90224">
        <w:rPr>
          <w:rFonts w:cs="Times New Roman" w:hAnsi="Times New Roman" w:ascii="Times New Roman"/>
        </w:rPr>
        <w:t>, u stečajnom postupku.</w:t>
      </w:r>
    </w:p>
    <w:p w:rsidRDefault="00316A2D" w:rsidP="007F0CEB" w:rsidR="00316A2D" w:rsidRPr="00C90224">
      <w:pPr>
        <w:rPr>
          <w:rFonts w:cs="Times New Roman" w:hAnsi="Times New Roman" w:ascii="Times New Roman"/>
        </w:rPr>
      </w:pPr>
    </w:p>
    <w:p w:rsidRDefault="00F85FA1" w:rsidP="000E1EF9" w:rsidR="00BC577C" w:rsidRPr="00C90224">
      <w:pPr>
        <w:jc w:val="both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>2.</w:t>
      </w:r>
      <w:r w:rsidR="006537B6" w:rsidRPr="00C90224">
        <w:rPr>
          <w:rFonts w:cs="Times New Roman" w:hAnsi="Times New Roman" w:ascii="Times New Roman"/>
        </w:rPr>
        <w:tab/>
      </w:r>
      <w:r w:rsidR="00BC577C" w:rsidRPr="00C90224">
        <w:rPr>
          <w:rFonts w:cs="Times New Roman" w:hAnsi="Times New Roman" w:ascii="Times New Roman"/>
        </w:rPr>
        <w:t xml:space="preserve">Ovo rješenje </w:t>
      </w:r>
      <w:r w:rsidR="00AA29B5" w:rsidRPr="00C90224">
        <w:rPr>
          <w:rFonts w:cs="Times New Roman" w:hAnsi="Times New Roman" w:ascii="Times New Roman"/>
        </w:rPr>
        <w:t>dostavit</w:t>
      </w:r>
      <w:r w:rsidR="00BC577C" w:rsidRPr="00C90224">
        <w:rPr>
          <w:rFonts w:cs="Times New Roman" w:hAnsi="Times New Roman" w:ascii="Times New Roman"/>
        </w:rPr>
        <w:t>i</w:t>
      </w:r>
      <w:r w:rsidR="00AA29B5" w:rsidRPr="00C90224">
        <w:rPr>
          <w:rFonts w:cs="Times New Roman" w:hAnsi="Times New Roman" w:ascii="Times New Roman"/>
        </w:rPr>
        <w:t xml:space="preserve"> će se </w:t>
      </w:r>
      <w:r w:rsidR="007A17EA" w:rsidRPr="00C90224">
        <w:rPr>
          <w:rFonts w:cs="Times New Roman" w:hAnsi="Times New Roman" w:ascii="Times New Roman"/>
        </w:rPr>
        <w:t xml:space="preserve">Središnjem klirinškom depozitarnom društvu </w:t>
      </w:r>
      <w:r w:rsidR="00AA29B5" w:rsidRPr="00C90224">
        <w:rPr>
          <w:rFonts w:cs="Times New Roman" w:hAnsi="Times New Roman" w:ascii="Times New Roman"/>
        </w:rPr>
        <w:t xml:space="preserve">radi upisa zabilježbe </w:t>
      </w:r>
      <w:r w:rsidR="0096605E" w:rsidRPr="00C90224">
        <w:rPr>
          <w:rFonts w:cs="Times New Roman" w:hAnsi="Times New Roman" w:ascii="Times New Roman"/>
        </w:rPr>
        <w:t xml:space="preserve">rješenja o prodaji </w:t>
      </w:r>
      <w:r w:rsidR="007A17EA" w:rsidRPr="00C90224">
        <w:rPr>
          <w:rFonts w:cs="Times New Roman" w:hAnsi="Times New Roman" w:ascii="Times New Roman"/>
        </w:rPr>
        <w:t>dionica</w:t>
      </w:r>
      <w:r w:rsidR="0096605E" w:rsidRPr="00C90224">
        <w:rPr>
          <w:rFonts w:cs="Times New Roman" w:hAnsi="Times New Roman" w:ascii="Times New Roman"/>
        </w:rPr>
        <w:t xml:space="preserve"> u stečajnom postupku</w:t>
      </w:r>
      <w:r w:rsidR="00BC577C" w:rsidRPr="00C90224">
        <w:rPr>
          <w:rFonts w:cs="Times New Roman" w:hAnsi="Times New Roman" w:ascii="Times New Roman"/>
        </w:rPr>
        <w:t xml:space="preserve">. </w:t>
      </w:r>
    </w:p>
    <w:p w:rsidRDefault="00EA03EB" w:rsidP="000E1EF9" w:rsidR="00EA03EB" w:rsidRPr="00C90224">
      <w:pPr>
        <w:jc w:val="both"/>
        <w:rPr>
          <w:rFonts w:cs="Times New Roman" w:hAnsi="Times New Roman" w:ascii="Times New Roman"/>
        </w:rPr>
      </w:pPr>
    </w:p>
    <w:p w:rsidRDefault="00F85FA1" w:rsidP="0096605E" w:rsidR="00BC577C" w:rsidRPr="00C90224">
      <w:pPr>
        <w:jc w:val="both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>3.</w:t>
      </w:r>
      <w:r w:rsidR="006537B6" w:rsidRPr="00C90224">
        <w:rPr>
          <w:rFonts w:cs="Times New Roman" w:hAnsi="Times New Roman" w:ascii="Times New Roman"/>
        </w:rPr>
        <w:tab/>
      </w:r>
      <w:r w:rsidR="00AA29B5" w:rsidRPr="00C90224">
        <w:rPr>
          <w:rFonts w:cs="Times New Roman" w:hAnsi="Times New Roman" w:ascii="Times New Roman"/>
        </w:rPr>
        <w:t xml:space="preserve">Nalaže se </w:t>
      </w:r>
      <w:r w:rsidR="007A17EA" w:rsidRPr="00C90224">
        <w:rPr>
          <w:rFonts w:cs="Times New Roman" w:hAnsi="Times New Roman" w:ascii="Times New Roman"/>
        </w:rPr>
        <w:t>Središnjem klirinškom depozitarnom društvu</w:t>
      </w:r>
      <w:r w:rsidR="00344F98" w:rsidRPr="00C90224">
        <w:rPr>
          <w:rFonts w:cs="Times New Roman" w:hAnsi="Times New Roman" w:ascii="Times New Roman"/>
        </w:rPr>
        <w:t xml:space="preserve"> </w:t>
      </w:r>
      <w:r w:rsidR="00AA29B5" w:rsidRPr="00C90224">
        <w:rPr>
          <w:rFonts w:cs="Times New Roman" w:hAnsi="Times New Roman" w:ascii="Times New Roman"/>
        </w:rPr>
        <w:t xml:space="preserve">da izvrši upis zabilježbe </w:t>
      </w:r>
      <w:r w:rsidR="00BC577C" w:rsidRPr="00C90224">
        <w:rPr>
          <w:rFonts w:cs="Times New Roman" w:hAnsi="Times New Roman" w:ascii="Times New Roman"/>
        </w:rPr>
        <w:t xml:space="preserve">rješenja o prodaji </w:t>
      </w:r>
      <w:r w:rsidR="007A17EA" w:rsidRPr="00C90224">
        <w:rPr>
          <w:rFonts w:cs="Times New Roman" w:hAnsi="Times New Roman" w:ascii="Times New Roman"/>
        </w:rPr>
        <w:t>dionica</w:t>
      </w:r>
      <w:r w:rsidR="00AA29B5" w:rsidRPr="00C90224">
        <w:rPr>
          <w:rFonts w:cs="Times New Roman" w:hAnsi="Times New Roman" w:ascii="Times New Roman"/>
        </w:rPr>
        <w:t xml:space="preserve"> </w:t>
      </w:r>
      <w:r w:rsidR="007F0CEB" w:rsidRPr="00C90224">
        <w:rPr>
          <w:rFonts w:cs="Times New Roman" w:hAnsi="Times New Roman" w:ascii="Times New Roman"/>
        </w:rPr>
        <w:t xml:space="preserve">navedenih pod točkom 1. izreke rješenja, </w:t>
      </w:r>
      <w:r w:rsidR="0096605E" w:rsidRPr="00C90224">
        <w:rPr>
          <w:rFonts w:cs="Times New Roman" w:hAnsi="Times New Roman" w:ascii="Times New Roman"/>
        </w:rPr>
        <w:t xml:space="preserve">u </w:t>
      </w:r>
      <w:r w:rsidR="006A6BCF" w:rsidRPr="00C90224">
        <w:rPr>
          <w:rFonts w:cs="Times New Roman" w:hAnsi="Times New Roman" w:ascii="Times New Roman"/>
        </w:rPr>
        <w:t>stečajnom postupku</w:t>
      </w:r>
      <w:r w:rsidR="00BC577C" w:rsidRPr="00C90224">
        <w:rPr>
          <w:rFonts w:cs="Times New Roman" w:hAnsi="Times New Roman" w:ascii="Times New Roman"/>
        </w:rPr>
        <w:t>.</w:t>
      </w:r>
    </w:p>
    <w:p w:rsidRDefault="00745A8C" w:rsidP="00BC577C" w:rsidR="00745A8C" w:rsidRPr="00C90224">
      <w:pPr>
        <w:jc w:val="both"/>
        <w:rPr>
          <w:rFonts w:cs="Times New Roman" w:hAnsi="Times New Roman" w:ascii="Times New Roman"/>
        </w:rPr>
      </w:pPr>
    </w:p>
    <w:p w:rsidRDefault="00F85FA1" w:rsidP="006537B6" w:rsidR="00584D52" w:rsidRPr="00C90224">
      <w:pPr>
        <w:jc w:val="both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>4.</w:t>
      </w:r>
      <w:r w:rsidR="00584D52" w:rsidRPr="00C90224">
        <w:rPr>
          <w:rFonts w:cs="Times New Roman" w:hAnsi="Times New Roman" w:ascii="Times New Roman"/>
        </w:rPr>
        <w:tab/>
        <w:t xml:space="preserve">Stečajni sudac će posebnim zaključkom o prodaji utvrditi vrijednost </w:t>
      </w:r>
      <w:r w:rsidR="007A17EA" w:rsidRPr="00C90224">
        <w:rPr>
          <w:rFonts w:cs="Times New Roman" w:hAnsi="Times New Roman" w:ascii="Times New Roman"/>
        </w:rPr>
        <w:t>dionica</w:t>
      </w:r>
      <w:r w:rsidR="00584D52" w:rsidRPr="00C90224">
        <w:rPr>
          <w:rFonts w:cs="Times New Roman" w:hAnsi="Times New Roman" w:ascii="Times New Roman"/>
        </w:rPr>
        <w:t>, način prodaje i uvjete prodaje</w:t>
      </w:r>
      <w:r w:rsidRPr="00C90224">
        <w:rPr>
          <w:rFonts w:cs="Times New Roman" w:hAnsi="Times New Roman" w:ascii="Times New Roman"/>
        </w:rPr>
        <w:t>.</w:t>
      </w:r>
    </w:p>
    <w:p w:rsidRDefault="006537B6" w:rsidP="006537B6" w:rsidR="006537B6" w:rsidRPr="00C90224">
      <w:pPr>
        <w:jc w:val="both"/>
        <w:rPr>
          <w:rFonts w:cs="Times New Roman" w:hAnsi="Times New Roman" w:ascii="Times New Roman"/>
        </w:rPr>
      </w:pPr>
    </w:p>
    <w:p w:rsidRDefault="007E307A" w:rsidP="007E307A" w:rsidR="007E307A" w:rsidRPr="00C90224">
      <w:pPr>
        <w:rPr>
          <w:rFonts w:cs="Times New Roman" w:hAnsi="Times New Roman" w:ascii="Times New Roman"/>
        </w:rPr>
      </w:pPr>
    </w:p>
    <w:p w:rsidRDefault="007E307A" w:rsidP="009C17E4" w:rsidR="007E307A" w:rsidRPr="00C90224">
      <w:pPr>
        <w:jc w:val="center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>Obrazloženje</w:t>
      </w:r>
    </w:p>
    <w:p w:rsidRDefault="00845B48" w:rsidP="009C17E4" w:rsidR="00845B48" w:rsidRPr="00C90224">
      <w:pPr>
        <w:jc w:val="center"/>
        <w:rPr>
          <w:rFonts w:cs="Times New Roman" w:hAnsi="Times New Roman" w:ascii="Times New Roman"/>
        </w:rPr>
      </w:pPr>
    </w:p>
    <w:p w:rsidRDefault="00845B48" w:rsidP="008D5BE4" w:rsidR="008D5BE4" w:rsidRPr="00C90224">
      <w:pPr>
        <w:jc w:val="both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ab/>
      </w:r>
      <w:r w:rsidR="00F85FA1" w:rsidRPr="00C90224">
        <w:rPr>
          <w:rFonts w:cs="Times New Roman" w:hAnsi="Times New Roman" w:ascii="Times New Roman"/>
        </w:rPr>
        <w:t>S</w:t>
      </w:r>
      <w:r w:rsidR="005568C9" w:rsidRPr="00C90224">
        <w:rPr>
          <w:rFonts w:cs="Times New Roman" w:hAnsi="Times New Roman" w:ascii="Times New Roman"/>
        </w:rPr>
        <w:t xml:space="preserve">tečajni upravitelj obavijestio je sud </w:t>
      </w:r>
      <w:r w:rsidR="00F85FA1" w:rsidRPr="00C90224">
        <w:rPr>
          <w:rFonts w:cs="Times New Roman" w:hAnsi="Times New Roman" w:ascii="Times New Roman"/>
        </w:rPr>
        <w:t xml:space="preserve">kako je na dionicama u vlasništvu dužnika navedenim u točci 1. izreke rješenja upisanim u knjige dionica koje se vode  kod Središnjeg klirinškog depozitarnog društva d.d. Zagreb, upisana blokada dionica (razlučno pravo) u </w:t>
      </w:r>
      <w:r w:rsidR="00F85FA1" w:rsidRPr="00C90224">
        <w:rPr>
          <w:rFonts w:cs="Times New Roman" w:hAnsi="Times New Roman" w:ascii="Times New Roman"/>
        </w:rPr>
        <w:lastRenderedPageBreak/>
        <w:t xml:space="preserve">korist razlučnog vjerovnika </w:t>
      </w:r>
      <w:r w:rsidR="00493276" w:rsidRPr="00C90224">
        <w:rPr>
          <w:rFonts w:cs="Times New Roman" w:hAnsi="Times New Roman" w:ascii="Times New Roman"/>
        </w:rPr>
        <w:t xml:space="preserve">Raiffeisenbank Austria </w:t>
      </w:r>
      <w:r w:rsidR="00F85FA1" w:rsidRPr="00C90224">
        <w:rPr>
          <w:rFonts w:cs="Times New Roman" w:hAnsi="Times New Roman" w:ascii="Times New Roman"/>
        </w:rPr>
        <w:t>d.d. Zagreb</w:t>
      </w:r>
      <w:r w:rsidR="00493276" w:rsidRPr="00C90224">
        <w:rPr>
          <w:rFonts w:cs="Times New Roman" w:hAnsi="Times New Roman" w:ascii="Times New Roman"/>
        </w:rPr>
        <w:t>.</w:t>
      </w:r>
      <w:r w:rsidR="008D5BE4" w:rsidRPr="00C90224">
        <w:rPr>
          <w:rFonts w:cs="Times New Roman" w:hAnsi="Times New Roman" w:ascii="Times New Roman"/>
        </w:rPr>
        <w:t xml:space="preserve"> </w:t>
      </w:r>
      <w:r w:rsidR="00F85FA1" w:rsidRPr="00C90224">
        <w:rPr>
          <w:rFonts w:cs="Times New Roman" w:hAnsi="Times New Roman" w:ascii="Times New Roman"/>
        </w:rPr>
        <w:t>Rješenjem Općinskog suda u Varaždinu br. 4 Ovr-2765/2010-130 od 26. svibnja 2014. obustavljena j</w:t>
      </w:r>
      <w:r w:rsidR="008D5BE4" w:rsidRPr="00C90224">
        <w:rPr>
          <w:rFonts w:cs="Times New Roman" w:hAnsi="Times New Roman" w:ascii="Times New Roman"/>
        </w:rPr>
        <w:t>e ovrha na predmetnim dionicama, a r</w:t>
      </w:r>
      <w:r w:rsidR="00F85FA1" w:rsidRPr="00C90224">
        <w:rPr>
          <w:rFonts w:cs="Times New Roman" w:hAnsi="Times New Roman" w:ascii="Times New Roman"/>
        </w:rPr>
        <w:t xml:space="preserve">azlučni vjerovnik </w:t>
      </w:r>
      <w:r w:rsidR="00F85FA1" w:rsidRPr="00C90224">
        <w:rPr>
          <w:rFonts w:cs="Times New Roman" w:hAnsi="Times New Roman" w:ascii="Times New Roman"/>
          <w:color w:val="222222"/>
        </w:rPr>
        <w:t>nije pokrenuo novi ovršni postupak na predmetnim dionicama.</w:t>
      </w:r>
      <w:r w:rsidR="008D5BE4" w:rsidRPr="00C90224">
        <w:rPr>
          <w:rFonts w:cs="Times New Roman" w:hAnsi="Times New Roman" w:ascii="Times New Roman"/>
        </w:rPr>
        <w:t xml:space="preserve"> </w:t>
      </w:r>
      <w:r w:rsidR="00F85FA1" w:rsidRPr="00C90224">
        <w:rPr>
          <w:rFonts w:cs="Times New Roman" w:hAnsi="Times New Roman" w:ascii="Times New Roman"/>
        </w:rPr>
        <w:t>Stoga predlaže da se dionice prodaju u stečajnom postupku u skladu sa čl. 247. st. 1. u vezi st. 8. istog članka</w:t>
      </w:r>
      <w:r w:rsidR="008D5BE4" w:rsidRPr="00C90224">
        <w:rPr>
          <w:rFonts w:cs="Times New Roman" w:hAnsi="Times New Roman" w:ascii="Times New Roman"/>
        </w:rPr>
        <w:t xml:space="preserve">. </w:t>
      </w:r>
    </w:p>
    <w:p w:rsidRDefault="00C15AE2" w:rsidP="008D5BE4" w:rsidR="00C15AE2" w:rsidRPr="00C90224">
      <w:pPr>
        <w:jc w:val="both"/>
        <w:rPr>
          <w:rFonts w:cs="Times New Roman" w:hAnsi="Times New Roman" w:ascii="Times New Roman"/>
        </w:rPr>
      </w:pPr>
    </w:p>
    <w:p w:rsidRDefault="00C15AE2" w:rsidP="008D5BE4" w:rsidR="00C15AE2" w:rsidRPr="00C90224">
      <w:pPr>
        <w:jc w:val="both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ab/>
        <w:t>Na dionicama iz točke 1. izreke rješenja upisano je razlučno pravo za korist Raiffeisenbank Austria d.d. Zagreb.</w:t>
      </w:r>
    </w:p>
    <w:p w:rsidRDefault="008D5BE4" w:rsidP="00493276" w:rsidR="008D5BE4" w:rsidRPr="00C90224">
      <w:pPr>
        <w:ind w:firstLine="708"/>
        <w:jc w:val="both"/>
        <w:rPr>
          <w:rFonts w:cs="Times New Roman" w:hAnsi="Times New Roman" w:ascii="Times New Roman"/>
        </w:rPr>
      </w:pPr>
    </w:p>
    <w:p w:rsidRDefault="007E307A" w:rsidP="007632C6" w:rsidR="007632C6" w:rsidRPr="00C90224">
      <w:pPr>
        <w:jc w:val="both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 xml:space="preserve"> </w:t>
      </w:r>
      <w:r w:rsidR="007B4516" w:rsidRPr="00C90224">
        <w:rPr>
          <w:rFonts w:cs="Times New Roman" w:hAnsi="Times New Roman" w:ascii="Times New Roman"/>
        </w:rPr>
        <w:tab/>
      </w:r>
      <w:r w:rsidR="007632C6" w:rsidRPr="00C90224">
        <w:rPr>
          <w:rFonts w:cs="Times New Roman" w:hAnsi="Times New Roman" w:ascii="Times New Roman"/>
        </w:rPr>
        <w:t xml:space="preserve">Slijedom iznijetog  u smislu odredbe čl. 247. st. 1. i 2. SZ  odlučeno je kao u izreci ovog rješenja. </w:t>
      </w:r>
    </w:p>
    <w:p w:rsidRDefault="007632C6" w:rsidP="007632C6" w:rsidR="007632C6" w:rsidRPr="00C90224">
      <w:pPr>
        <w:jc w:val="both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 xml:space="preserve"> </w:t>
      </w:r>
    </w:p>
    <w:p w:rsidRDefault="007E307A" w:rsidP="00493276" w:rsidR="007E307A" w:rsidRPr="00C90224">
      <w:pPr>
        <w:jc w:val="both"/>
        <w:rPr>
          <w:rFonts w:cs="Times New Roman" w:hAnsi="Times New Roman" w:ascii="Times New Roman"/>
        </w:rPr>
      </w:pPr>
    </w:p>
    <w:p w:rsidRDefault="007E307A" w:rsidP="00493276" w:rsidR="007E307A" w:rsidRPr="00C90224">
      <w:pPr>
        <w:jc w:val="both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 xml:space="preserve">  </w:t>
      </w:r>
    </w:p>
    <w:p w:rsidRDefault="007E307A" w:rsidP="00134B0B" w:rsidR="007E307A" w:rsidRPr="00C90224">
      <w:pPr>
        <w:jc w:val="center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 xml:space="preserve">U </w:t>
      </w:r>
      <w:r w:rsidR="00134B0B" w:rsidRPr="00C90224">
        <w:rPr>
          <w:rFonts w:cs="Times New Roman" w:hAnsi="Times New Roman" w:ascii="Times New Roman"/>
        </w:rPr>
        <w:t>Varaždinu</w:t>
      </w:r>
      <w:r w:rsidRPr="00C90224">
        <w:rPr>
          <w:rFonts w:cs="Times New Roman" w:hAnsi="Times New Roman" w:ascii="Times New Roman"/>
        </w:rPr>
        <w:t xml:space="preserve">,  </w:t>
      </w:r>
      <w:r w:rsidR="00C15AE2" w:rsidRPr="00C90224">
        <w:rPr>
          <w:rFonts w:cs="Times New Roman" w:hAnsi="Times New Roman" w:ascii="Times New Roman"/>
        </w:rPr>
        <w:t>24.</w:t>
      </w:r>
      <w:r w:rsidR="005255CF" w:rsidRPr="00C90224">
        <w:rPr>
          <w:rFonts w:cs="Times New Roman" w:hAnsi="Times New Roman" w:ascii="Times New Roman"/>
        </w:rPr>
        <w:t xml:space="preserve"> svibnja</w:t>
      </w:r>
      <w:r w:rsidR="00C15AE2" w:rsidRPr="00C90224">
        <w:rPr>
          <w:rFonts w:cs="Times New Roman" w:hAnsi="Times New Roman" w:ascii="Times New Roman"/>
        </w:rPr>
        <w:t xml:space="preserve"> 2017</w:t>
      </w:r>
      <w:r w:rsidR="00DE2275" w:rsidRPr="00C90224">
        <w:rPr>
          <w:rFonts w:cs="Times New Roman" w:hAnsi="Times New Roman" w:ascii="Times New Roman"/>
        </w:rPr>
        <w:t>.</w:t>
      </w:r>
    </w:p>
    <w:p w:rsidRDefault="00134B0B" w:rsidP="007E307A" w:rsidR="00134B0B" w:rsidRPr="00C90224">
      <w:pPr>
        <w:rPr>
          <w:rFonts w:cs="Times New Roman" w:hAnsi="Times New Roman" w:ascii="Times New Roman"/>
        </w:rPr>
      </w:pPr>
    </w:p>
    <w:p w:rsidRDefault="00134B0B" w:rsidP="007E307A" w:rsidR="00134B0B" w:rsidRPr="00C90224">
      <w:pPr>
        <w:rPr>
          <w:rFonts w:cs="Times New Roman" w:hAnsi="Times New Roman" w:ascii="Times New Roman"/>
        </w:rPr>
      </w:pPr>
    </w:p>
    <w:p w:rsidRDefault="005255CF" w:rsidP="007E307A" w:rsidR="007E307A" w:rsidRPr="00C90224">
      <w:pPr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ab/>
      </w:r>
      <w:r w:rsidRPr="00C90224">
        <w:rPr>
          <w:rFonts w:cs="Times New Roman" w:hAnsi="Times New Roman" w:ascii="Times New Roman"/>
        </w:rPr>
        <w:tab/>
      </w:r>
      <w:r w:rsidRPr="00C90224">
        <w:rPr>
          <w:rFonts w:cs="Times New Roman" w:hAnsi="Times New Roman" w:ascii="Times New Roman"/>
        </w:rPr>
        <w:tab/>
      </w:r>
      <w:r w:rsidRPr="00C90224">
        <w:rPr>
          <w:rFonts w:cs="Times New Roman" w:hAnsi="Times New Roman" w:ascii="Times New Roman"/>
        </w:rPr>
        <w:tab/>
      </w:r>
      <w:r w:rsidR="00134B0B" w:rsidRPr="00C90224">
        <w:rPr>
          <w:rFonts w:cs="Times New Roman" w:hAnsi="Times New Roman" w:ascii="Times New Roman"/>
        </w:rPr>
        <w:tab/>
      </w:r>
      <w:r w:rsidR="00134B0B" w:rsidRPr="00C90224">
        <w:rPr>
          <w:rFonts w:cs="Times New Roman" w:hAnsi="Times New Roman" w:ascii="Times New Roman"/>
        </w:rPr>
        <w:tab/>
      </w:r>
      <w:r w:rsidR="00134B0B" w:rsidRPr="00C90224">
        <w:rPr>
          <w:rFonts w:cs="Times New Roman" w:hAnsi="Times New Roman" w:ascii="Times New Roman"/>
        </w:rPr>
        <w:tab/>
      </w:r>
      <w:r w:rsidR="007E307A" w:rsidRPr="00C90224">
        <w:rPr>
          <w:rFonts w:cs="Times New Roman" w:hAnsi="Times New Roman" w:ascii="Times New Roman"/>
        </w:rPr>
        <w:t>STEČAJNI SUDAC</w:t>
      </w:r>
    </w:p>
    <w:p w:rsidRDefault="007E307A" w:rsidP="007E307A" w:rsidR="007E307A" w:rsidRPr="00C90224">
      <w:pPr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 xml:space="preserve"> </w:t>
      </w:r>
    </w:p>
    <w:p w:rsidRDefault="00134B0B" w:rsidP="007E307A" w:rsidR="007E307A" w:rsidRPr="00C90224">
      <w:pPr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ab/>
      </w:r>
      <w:r w:rsidRPr="00C90224">
        <w:rPr>
          <w:rFonts w:cs="Times New Roman" w:hAnsi="Times New Roman" w:ascii="Times New Roman"/>
        </w:rPr>
        <w:tab/>
      </w:r>
      <w:r w:rsidRPr="00C90224">
        <w:rPr>
          <w:rFonts w:cs="Times New Roman" w:hAnsi="Times New Roman" w:ascii="Times New Roman"/>
        </w:rPr>
        <w:tab/>
      </w:r>
      <w:r w:rsidRPr="00C90224">
        <w:rPr>
          <w:rFonts w:cs="Times New Roman" w:hAnsi="Times New Roman" w:ascii="Times New Roman"/>
        </w:rPr>
        <w:tab/>
      </w:r>
      <w:r w:rsidRPr="00C90224">
        <w:rPr>
          <w:rFonts w:cs="Times New Roman" w:hAnsi="Times New Roman" w:ascii="Times New Roman"/>
        </w:rPr>
        <w:tab/>
      </w:r>
      <w:r w:rsidRPr="00C90224">
        <w:rPr>
          <w:rFonts w:cs="Times New Roman" w:hAnsi="Times New Roman" w:ascii="Times New Roman"/>
        </w:rPr>
        <w:tab/>
      </w:r>
      <w:r w:rsidRPr="00C90224">
        <w:rPr>
          <w:rFonts w:cs="Times New Roman" w:hAnsi="Times New Roman" w:ascii="Times New Roman"/>
        </w:rPr>
        <w:tab/>
        <w:t>Iris Hatvalić Nemec</w:t>
      </w:r>
      <w:r w:rsidR="00C90224" w:rsidRPr="00C90224">
        <w:rPr>
          <w:rFonts w:cs="Times New Roman" w:hAnsi="Times New Roman" w:ascii="Times New Roman"/>
        </w:rPr>
        <w:t xml:space="preserve">, v.r. </w:t>
      </w:r>
    </w:p>
    <w:p w:rsidRDefault="00C90224" w:rsidP="007E307A" w:rsidR="00C90224" w:rsidRPr="00C90224">
      <w:pPr>
        <w:rPr>
          <w:rFonts w:cs="Times New Roman" w:hAnsi="Times New Roman" w:ascii="Times New Roman"/>
        </w:rPr>
      </w:pPr>
    </w:p>
    <w:p w:rsidRDefault="00C90224" w:rsidP="00C90224" w:rsidR="00C90224" w:rsidRPr="00C90224">
      <w:pPr>
        <w:ind w:left="4248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 xml:space="preserve">Za točnost otpravka-ovlašteni službenik: </w:t>
      </w:r>
    </w:p>
    <w:p w:rsidRDefault="007E307A" w:rsidP="007E307A" w:rsidR="007E307A" w:rsidRPr="00C90224">
      <w:pPr>
        <w:rPr>
          <w:rFonts w:cs="Times New Roman" w:hAnsi="Times New Roman" w:ascii="Times New Roman"/>
        </w:rPr>
      </w:pPr>
    </w:p>
    <w:p w:rsidRDefault="007E307A" w:rsidP="007E307A" w:rsidR="007E307A" w:rsidRPr="00C90224">
      <w:pPr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 xml:space="preserve"> </w:t>
      </w:r>
    </w:p>
    <w:p w:rsidRDefault="007E307A" w:rsidP="007E307A" w:rsidR="007E307A" w:rsidRPr="00C90224">
      <w:pPr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 xml:space="preserve">                                                                                             </w:t>
      </w:r>
    </w:p>
    <w:p w:rsidRDefault="007E307A" w:rsidP="007E307A" w:rsidR="007E307A" w:rsidRPr="00C90224">
      <w:pPr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 xml:space="preserve"> </w:t>
      </w:r>
    </w:p>
    <w:p w:rsidRDefault="007E307A" w:rsidP="007E307A" w:rsidR="007E307A" w:rsidRPr="00C90224">
      <w:pPr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 xml:space="preserve"> </w:t>
      </w:r>
    </w:p>
    <w:p w:rsidRDefault="00430011" w:rsidP="007E307A" w:rsidR="00134B0B" w:rsidRPr="00C90224">
      <w:pPr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ab/>
      </w:r>
      <w:r w:rsidR="007E307A" w:rsidRPr="00C90224">
        <w:rPr>
          <w:rFonts w:cs="Times New Roman" w:hAnsi="Times New Roman" w:ascii="Times New Roman"/>
        </w:rPr>
        <w:t xml:space="preserve">POUKA O PRAVNOM LIJEKU: </w:t>
      </w:r>
    </w:p>
    <w:p w:rsidRDefault="00430011" w:rsidP="007B4516" w:rsidR="007E307A" w:rsidRPr="00C90224">
      <w:pPr>
        <w:jc w:val="both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  <w:color w:val="FF6600"/>
        </w:rPr>
        <w:tab/>
      </w:r>
      <w:r w:rsidR="007E307A" w:rsidRPr="00C90224">
        <w:rPr>
          <w:rFonts w:cs="Times New Roman" w:hAnsi="Times New Roman" w:ascii="Times New Roman"/>
        </w:rPr>
        <w:t xml:space="preserve">Protiv ovog rješenja žalbu može podnijeti </w:t>
      </w:r>
      <w:r w:rsidR="007B4516" w:rsidRPr="00C90224">
        <w:rPr>
          <w:rFonts w:cs="Times New Roman" w:hAnsi="Times New Roman" w:ascii="Times New Roman"/>
        </w:rPr>
        <w:t>stečajni upr</w:t>
      </w:r>
      <w:r w:rsidR="00190CB7" w:rsidRPr="00C90224">
        <w:rPr>
          <w:rFonts w:cs="Times New Roman" w:hAnsi="Times New Roman" w:ascii="Times New Roman"/>
        </w:rPr>
        <w:t xml:space="preserve">avitelj i razlučni vjerovnici. </w:t>
      </w:r>
      <w:r w:rsidR="007E307A" w:rsidRPr="00C90224">
        <w:rPr>
          <w:rFonts w:cs="Times New Roman" w:hAnsi="Times New Roman" w:ascii="Times New Roman"/>
        </w:rPr>
        <w:t xml:space="preserve">Žalba se podnosi ovome sudu u dva primjerka u roku od 8 dana od dana dostave pisanog otpravka rješenja. </w:t>
      </w:r>
    </w:p>
    <w:p w:rsidRDefault="007B4516" w:rsidP="007B4516" w:rsidR="007B4516" w:rsidRPr="00C90224">
      <w:pPr>
        <w:jc w:val="both"/>
        <w:rPr>
          <w:rFonts w:cs="Times New Roman" w:hAnsi="Times New Roman" w:ascii="Times New Roman"/>
        </w:rPr>
      </w:pPr>
    </w:p>
    <w:p w:rsidRDefault="00134B0B" w:rsidP="007E307A" w:rsidR="00430011" w:rsidRPr="00C90224">
      <w:pPr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>DNA</w:t>
      </w:r>
      <w:r w:rsidR="007E307A" w:rsidRPr="00C90224">
        <w:rPr>
          <w:rFonts w:cs="Times New Roman" w:hAnsi="Times New Roman" w:ascii="Times New Roman"/>
        </w:rPr>
        <w:t xml:space="preserve">: </w:t>
      </w:r>
    </w:p>
    <w:p w:rsidRDefault="00430011" w:rsidP="00430011" w:rsidR="005220A2" w:rsidRPr="00C90224">
      <w:pPr>
        <w:numPr>
          <w:ilvl w:val="0"/>
          <w:numId w:val="1"/>
        </w:numPr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>S</w:t>
      </w:r>
      <w:r w:rsidR="00C90224" w:rsidRPr="00C90224">
        <w:rPr>
          <w:rFonts w:cs="Times New Roman" w:hAnsi="Times New Roman" w:ascii="Times New Roman"/>
        </w:rPr>
        <w:t>tečajni upravitelj, Nenad Homar, dipl. oec., iz Koprivnice, Dravska br. 1</w:t>
      </w:r>
    </w:p>
    <w:p w:rsidRDefault="00C15AE2" w:rsidP="005220A2" w:rsidR="00190CB7" w:rsidRPr="00C90224">
      <w:pPr>
        <w:numPr>
          <w:ilvl w:val="0"/>
          <w:numId w:val="1"/>
        </w:numPr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>Raiffeisenbank A</w:t>
      </w:r>
      <w:r w:rsidR="00316A2D" w:rsidRPr="00C90224">
        <w:rPr>
          <w:rFonts w:cs="Times New Roman" w:hAnsi="Times New Roman" w:ascii="Times New Roman"/>
        </w:rPr>
        <w:t>ustria d.d po punomoćni</w:t>
      </w:r>
      <w:r w:rsidRPr="00C90224">
        <w:rPr>
          <w:rFonts w:cs="Times New Roman" w:hAnsi="Times New Roman" w:ascii="Times New Roman"/>
        </w:rPr>
        <w:t>cima odvjetnicima OD Glamuzina i Grošeta iz Zagreba</w:t>
      </w:r>
    </w:p>
    <w:p w:rsidRDefault="005255CF" w:rsidP="00C90224" w:rsidR="00190ABF" w:rsidRPr="00C90224">
      <w:pPr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>Središnje klirinško depozitarno društvo</w:t>
      </w:r>
      <w:r w:rsidR="005220A2" w:rsidRPr="00C90224">
        <w:rPr>
          <w:rFonts w:cs="Times New Roman" w:hAnsi="Times New Roman" w:ascii="Times New Roman"/>
        </w:rPr>
        <w:t xml:space="preserve">, </w:t>
      </w:r>
      <w:r w:rsidR="00C90224" w:rsidRPr="00C90224">
        <w:rPr>
          <w:rFonts w:cs="Times New Roman" w:hAnsi="Times New Roman" w:ascii="Times New Roman"/>
        </w:rPr>
        <w:t xml:space="preserve">Heinzelova 62/a, 10000 Zagreb, </w:t>
      </w:r>
      <w:r w:rsidR="005220A2" w:rsidRPr="00C90224">
        <w:rPr>
          <w:rFonts w:cs="Times New Roman" w:hAnsi="Times New Roman" w:ascii="Times New Roman"/>
        </w:rPr>
        <w:t>po pravomoćnosti rješenja</w:t>
      </w:r>
    </w:p>
    <w:p w:rsidRDefault="007E307A" w:rsidP="00430011" w:rsidR="007E307A" w:rsidRPr="00C90224">
      <w:pPr>
        <w:numPr>
          <w:ilvl w:val="0"/>
          <w:numId w:val="1"/>
        </w:numPr>
        <w:rPr>
          <w:rFonts w:cs="Times New Roman" w:hAnsi="Times New Roman" w:ascii="Times New Roman"/>
        </w:rPr>
      </w:pPr>
      <w:r w:rsidRPr="00C90224">
        <w:rPr>
          <w:rFonts w:cs="Times New Roman" w:hAnsi="Times New Roman" w:ascii="Times New Roman"/>
        </w:rPr>
        <w:t xml:space="preserve">Oglasna ploča </w:t>
      </w:r>
    </w:p>
    <w:p w:rsidRDefault="007E307A" w:rsidP="007E307A" w:rsidR="007E307A" w:rsidRPr="00C90224">
      <w:pPr>
        <w:rPr>
          <w:rFonts w:cs="Times New Roman" w:hAnsi="Times New Roman" w:ascii="Times New Roman"/>
        </w:rPr>
      </w:pPr>
    </w:p>
    <w:p w:rsidRDefault="0055766B" w:rsidP="007E307A" w:rsidR="0055766B" w:rsidRPr="00C90224">
      <w:pPr>
        <w:rPr>
          <w:rFonts w:cs="Times New Roman" w:hAnsi="Times New Roman" w:ascii="Times New Roman"/>
        </w:rPr>
      </w:pPr>
    </w:p>
    <w:sectPr w:rsidSect="002C6144" w:rsidR="0055766B" w:rsidRPr="00C90224">
      <w:headerReference w:type="even" r:id="rId13"/>
      <w:headerReference w:type="default" r:id="rId14"/>
      <w:headerReference w:type="first" r:id="rId15"/>
      <w:pgSz w:h="16838" w:w="11906"/>
      <w:pgMar w:gutter="567" w:footer="709" w:header="568" w:left="851" w:bottom="1418" w:right="1418" w:top="38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7B1" w:rsidR="003D57B1">
      <w:r>
        <w:separator/>
      </w:r>
    </w:p>
  </w:endnote>
  <w:endnote w:id="0" w:type="continuationSeparator">
    <w:p w:rsidRDefault="003D57B1" w:rsidR="003D5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7B1" w:rsidR="003D57B1">
      <w:r>
        <w:separator/>
      </w:r>
    </w:p>
  </w:footnote>
  <w:footnote w:id="0" w:type="continuationSeparator">
    <w:p w:rsidRDefault="003D57B1" w:rsidR="003D57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11E" w:rsidP="00B43860" w:rsidR="008E71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711E" w:rsidR="008E71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11E" w:rsidP="00B43860" w:rsidR="008E711E" w:rsidRPr="00AE2E37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AE2E37">
      <w:rPr>
        <w:rStyle w:val="Brojstranice"/>
        <w:rFonts w:cs="Times New Roman" w:hAnsi="Times New Roman" w:ascii="Times New Roman"/>
      </w:rPr>
      <w:fldChar w:fldCharType="begin"/>
    </w:r>
    <w:r w:rsidRPr="00AE2E37">
      <w:rPr>
        <w:rStyle w:val="Brojstranice"/>
        <w:rFonts w:cs="Times New Roman" w:hAnsi="Times New Roman" w:ascii="Times New Roman"/>
      </w:rPr>
      <w:instrText xml:space="preserve">PAGE  </w:instrText>
    </w:r>
    <w:r w:rsidRPr="00AE2E37">
      <w:rPr>
        <w:rStyle w:val="Brojstranice"/>
        <w:rFonts w:cs="Times New Roman" w:hAnsi="Times New Roman" w:ascii="Times New Roman"/>
      </w:rPr>
      <w:fldChar w:fldCharType="separate"/>
    </w:r>
    <w:r w:rsidR="00A45B2B">
      <w:rPr>
        <w:rStyle w:val="Brojstranice"/>
        <w:rFonts w:cs="Times New Roman" w:hAnsi="Times New Roman" w:ascii="Times New Roman"/>
        <w:noProof/>
      </w:rPr>
      <w:t>2</w:t>
    </w:r>
    <w:r w:rsidRPr="00AE2E37">
      <w:rPr>
        <w:rStyle w:val="Brojstranice"/>
        <w:rFonts w:cs="Times New Roman" w:hAnsi="Times New Roman" w:ascii="Times New Roman"/>
      </w:rPr>
      <w:fldChar w:fldCharType="end"/>
    </w:r>
  </w:p>
  <w:p w:rsidRDefault="002C6144" w:rsidP="002C6144" w:rsidR="002C6144">
    <w:pPr>
      <w:pStyle w:val="Zaglavlje"/>
      <w:tabs>
        <w:tab w:pos="9072" w:val="clear"/>
        <w:tab w:pos="8505" w:val="right"/>
      </w:tabs>
      <w:rPr>
        <w:rFonts w:cs="Times New Roman" w:hAnsi="Times New Roman" w:ascii="Times New Roman"/>
      </w:rPr>
    </w:pPr>
  </w:p>
  <w:p w:rsidRDefault="002C6144" w:rsidP="002C6144" w:rsidR="002C6144">
    <w:pPr>
      <w:pStyle w:val="Zaglavlje"/>
      <w:tabs>
        <w:tab w:pos="9072" w:val="clear"/>
        <w:tab w:pos="8505" w:val="right"/>
      </w:tabs>
      <w:rPr>
        <w:rFonts w:cs="Times New Roman" w:hAnsi="Times New Roman" w:ascii="Times New Roman"/>
      </w:rPr>
    </w:pPr>
  </w:p>
  <w:p w:rsidRDefault="002C6144" w:rsidP="002C6144" w:rsidR="002C6144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  </w:t>
    </w:r>
    <w:r w:rsidRPr="002C6144">
      <w:rPr>
        <w:rFonts w:cs="Times New Roman" w:hAnsi="Times New Roman" w:ascii="Times New Roman"/>
      </w:rPr>
      <w:t>Poslovni broj: 4 St-25/12-535</w:t>
    </w:r>
  </w:p>
  <w:p w:rsidRDefault="008E711E" w:rsidP="00AC2BBC" w:rsidR="008E711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144" w:rsidR="002C6144" w:rsidRPr="002C6144">
    <w:pPr>
      <w:pStyle w:val="Zaglavlje"/>
      <w:jc w:val="center"/>
      <w:rPr>
        <w:rFonts w:cs="Times New Roman" w:hAnsi="Times New Roman" w:ascii="Times New Roman"/>
      </w:rPr>
    </w:pPr>
    <w:r w:rsidRPr="002C6144">
      <w:rPr>
        <w:rFonts w:cs="Times New Roman" w:hAnsi="Times New Roman" w:ascii="Times New Roman"/>
      </w:rPr>
      <w:fldChar w:fldCharType="begin"/>
    </w:r>
    <w:r w:rsidRPr="002C6144">
      <w:rPr>
        <w:rFonts w:cs="Times New Roman" w:hAnsi="Times New Roman" w:ascii="Times New Roman"/>
      </w:rPr>
      <w:instrText>PAGE   \* MERGEFORMAT</w:instrText>
    </w:r>
    <w:r w:rsidRPr="002C6144">
      <w:rPr>
        <w:rFonts w:cs="Times New Roman" w:hAnsi="Times New Roman" w:ascii="Times New Roman"/>
      </w:rPr>
      <w:fldChar w:fldCharType="separate"/>
    </w:r>
    <w:r w:rsidR="00A45B2B">
      <w:rPr>
        <w:rFonts w:cs="Times New Roman" w:hAnsi="Times New Roman" w:ascii="Times New Roman"/>
        <w:noProof/>
      </w:rPr>
      <w:t>1</w:t>
    </w:r>
    <w:r w:rsidRPr="002C6144">
      <w:rPr>
        <w:rFonts w:cs="Times New Roman" w:hAnsi="Times New Roman" w:ascii="Times New Roman"/>
      </w:rPr>
      <w:fldChar w:fldCharType="end"/>
    </w:r>
  </w:p>
  <w:p w:rsidRDefault="002C6144" w:rsidP="002C6144" w:rsidR="002C6144" w:rsidRPr="002C6144">
    <w:pPr>
      <w:pStyle w:val="Zaglavlje"/>
      <w:tabs>
        <w:tab w:pos="9072" w:val="clear"/>
      </w:tabs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                  </w:t>
    </w:r>
    <w:r w:rsidRPr="002C6144">
      <w:rPr>
        <w:rFonts w:cs="Times New Roman" w:hAnsi="Times New Roman" w:ascii="Times New Roman"/>
      </w:rPr>
      <w:t>Poslovni broj: 4 St-25/12-535</w:t>
    </w:r>
  </w:p>
  <w:p w:rsidRDefault="002C6144" w:rsidP="002C6144" w:rsidR="002C6144" w:rsidRPr="002C6144">
    <w:pPr>
      <w:pStyle w:val="Zaglavlje"/>
      <w:tabs>
        <w:tab w:pos="9072" w:val="clear"/>
        <w:tab w:pos="8505" w:val="right"/>
      </w:tabs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644" w:val="num"/>
        </w:tabs>
        <w:ind w:hanging="360" w:left="644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04" w:val="num"/>
        </w:tabs>
        <w:ind w:hanging="360" w:left="1004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364" w:val="num"/>
        </w:tabs>
        <w:ind w:hanging="360" w:left="1364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724" w:val="num"/>
        </w:tabs>
        <w:ind w:hanging="360" w:left="1724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084" w:val="num"/>
        </w:tabs>
        <w:ind w:hanging="360" w:left="2084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444" w:val="num"/>
        </w:tabs>
        <w:ind w:hanging="360" w:left="2444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04" w:val="num"/>
        </w:tabs>
        <w:ind w:hanging="360" w:left="2804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164" w:val="num"/>
        </w:tabs>
        <w:ind w:hanging="360" w:left="3164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524" w:val="num"/>
        </w:tabs>
        <w:ind w:hanging="360" w:left="3524"/>
      </w:pPr>
      <w:rPr>
        <w:rFonts w:cs="Times New Roman" w:hAnsi="Symbol" w:ascii="Symbol" w:hint="default"/>
      </w:rPr>
    </w:lvl>
  </w:abstractNum>
  <w:abstractNum w:abstractNumId="1">
    <w:nsid w:val="0A6D366C"/>
    <w:multiLevelType w:val="hybridMultilevel"/>
    <w:tmpl w:val="22F44E58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307A"/>
    <w:rsid w:val="0001219B"/>
    <w:rsid w:val="00077A4E"/>
    <w:rsid w:val="00077B72"/>
    <w:rsid w:val="00086078"/>
    <w:rsid w:val="000A3DD7"/>
    <w:rsid w:val="000E1EF9"/>
    <w:rsid w:val="00132219"/>
    <w:rsid w:val="00134B0B"/>
    <w:rsid w:val="00186400"/>
    <w:rsid w:val="00190ABF"/>
    <w:rsid w:val="00190CB7"/>
    <w:rsid w:val="001B37D0"/>
    <w:rsid w:val="001C27E3"/>
    <w:rsid w:val="00202ED0"/>
    <w:rsid w:val="00253F95"/>
    <w:rsid w:val="002A4413"/>
    <w:rsid w:val="002C6144"/>
    <w:rsid w:val="002D053C"/>
    <w:rsid w:val="00310291"/>
    <w:rsid w:val="00316A2D"/>
    <w:rsid w:val="00322B15"/>
    <w:rsid w:val="00340054"/>
    <w:rsid w:val="00344F98"/>
    <w:rsid w:val="00374DE8"/>
    <w:rsid w:val="003B2C9E"/>
    <w:rsid w:val="003D57B1"/>
    <w:rsid w:val="00430011"/>
    <w:rsid w:val="004374F7"/>
    <w:rsid w:val="00493276"/>
    <w:rsid w:val="004A34A4"/>
    <w:rsid w:val="004B59B4"/>
    <w:rsid w:val="004D3D99"/>
    <w:rsid w:val="004F62D3"/>
    <w:rsid w:val="00521E8A"/>
    <w:rsid w:val="005220A2"/>
    <w:rsid w:val="005255CF"/>
    <w:rsid w:val="005568C9"/>
    <w:rsid w:val="0055766B"/>
    <w:rsid w:val="00584D52"/>
    <w:rsid w:val="00587BCA"/>
    <w:rsid w:val="005B7BEF"/>
    <w:rsid w:val="005D1363"/>
    <w:rsid w:val="005D5799"/>
    <w:rsid w:val="006537B6"/>
    <w:rsid w:val="006652F3"/>
    <w:rsid w:val="00665E3B"/>
    <w:rsid w:val="006A6BCF"/>
    <w:rsid w:val="006A7008"/>
    <w:rsid w:val="006B6C64"/>
    <w:rsid w:val="006C0753"/>
    <w:rsid w:val="006E2143"/>
    <w:rsid w:val="00720BC1"/>
    <w:rsid w:val="007214F2"/>
    <w:rsid w:val="00727B80"/>
    <w:rsid w:val="00745A8C"/>
    <w:rsid w:val="007632C6"/>
    <w:rsid w:val="007642D3"/>
    <w:rsid w:val="007747B9"/>
    <w:rsid w:val="0078018F"/>
    <w:rsid w:val="00794E8C"/>
    <w:rsid w:val="007A17EA"/>
    <w:rsid w:val="007A3146"/>
    <w:rsid w:val="007B4516"/>
    <w:rsid w:val="007D3A7D"/>
    <w:rsid w:val="007E307A"/>
    <w:rsid w:val="007E52BC"/>
    <w:rsid w:val="007F0CEB"/>
    <w:rsid w:val="00832B1A"/>
    <w:rsid w:val="00845A45"/>
    <w:rsid w:val="00845B48"/>
    <w:rsid w:val="00847F78"/>
    <w:rsid w:val="00854B09"/>
    <w:rsid w:val="008B2FB4"/>
    <w:rsid w:val="008B6EC4"/>
    <w:rsid w:val="008C48DC"/>
    <w:rsid w:val="008D5BE4"/>
    <w:rsid w:val="008E711E"/>
    <w:rsid w:val="008F6589"/>
    <w:rsid w:val="00917D92"/>
    <w:rsid w:val="0092085E"/>
    <w:rsid w:val="0096605E"/>
    <w:rsid w:val="009B541E"/>
    <w:rsid w:val="009B56C7"/>
    <w:rsid w:val="009C17E4"/>
    <w:rsid w:val="009D7623"/>
    <w:rsid w:val="009F2748"/>
    <w:rsid w:val="00A21A8C"/>
    <w:rsid w:val="00A45B2B"/>
    <w:rsid w:val="00AA29B5"/>
    <w:rsid w:val="00AB06BF"/>
    <w:rsid w:val="00AC2BBC"/>
    <w:rsid w:val="00AE1358"/>
    <w:rsid w:val="00AE2E37"/>
    <w:rsid w:val="00B43860"/>
    <w:rsid w:val="00B831A4"/>
    <w:rsid w:val="00BC577C"/>
    <w:rsid w:val="00C0162B"/>
    <w:rsid w:val="00C15AE2"/>
    <w:rsid w:val="00C21A7A"/>
    <w:rsid w:val="00C515C1"/>
    <w:rsid w:val="00C83186"/>
    <w:rsid w:val="00C90224"/>
    <w:rsid w:val="00C922E9"/>
    <w:rsid w:val="00CA797C"/>
    <w:rsid w:val="00CB2BCA"/>
    <w:rsid w:val="00CE3B62"/>
    <w:rsid w:val="00D23487"/>
    <w:rsid w:val="00D26334"/>
    <w:rsid w:val="00D30E09"/>
    <w:rsid w:val="00D83D39"/>
    <w:rsid w:val="00D86A75"/>
    <w:rsid w:val="00DD1F0E"/>
    <w:rsid w:val="00DE2275"/>
    <w:rsid w:val="00E4540D"/>
    <w:rsid w:val="00E872FF"/>
    <w:rsid w:val="00EA03EB"/>
    <w:rsid w:val="00EA2B6E"/>
    <w:rsid w:val="00EC35EB"/>
    <w:rsid w:val="00EC41D7"/>
    <w:rsid w:val="00EE6EF9"/>
    <w:rsid w:val="00EF212C"/>
    <w:rsid w:val="00F60612"/>
    <w:rsid w:val="00F85FA1"/>
    <w:rsid w:val="00FA0B96"/>
    <w:rsid w:val="00FE6E6A"/>
    <w:rsid w:val="00FE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314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3146"/>
  </w:style>
  <w:style w:styleId="Podnoje" w:type="paragraph">
    <w:name w:val="footer"/>
    <w:basedOn w:val="Normal"/>
    <w:rsid w:val="00AC2B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568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568C9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2C6144"/>
    <w:rPr>
      <w:rFonts w:cs="Arial" w:hAnsi="Arial" w:asci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5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B2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B2B"/>
    <w:rPr>
      <w:rFonts w:cs="Times New Roman"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B2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B2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314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3146"/>
  </w:style>
  <w:style w:styleId="Podnoje" w:type="paragraph">
    <w:name w:val="footer"/>
    <w:basedOn w:val="Normal"/>
    <w:rsid w:val="00AC2B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568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568C9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2C6144"/>
    <w:rPr>
      <w:rFonts w:ascii="Arial" w:cs="Arial" w:hAns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B2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B2B"/>
    <w:rPr>
      <w:rFonts w:ascii="Times New Roman" w:cs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B2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B2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116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99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15 u opticaju, ostali svežnjevi
u referadi 4</izvorni_sadrzaj>
    <derivirana_varijabla naziv="DomainObject.Predmet.PrimjedbaSuca_1">-samo svežanj  15 u opticaju, ostali svežnjevi
u referadi 4</derivirana_varijabla>
  </DomainObject.Predmet.PrimjedbaSuca>
  <DomainObject.Predmet.ProtustrankaFormated>
    <izvorni_sadrzaj>  Validus dioničko društvo za upravljanje drugim društvima "u stečaju" zastupanog po punomoćniku Odvjetničko društvo KARDUM I PARTNERI, javno trgovačko društvo</izvorni_sadrzaj>
    <derivirana_varijabla naziv="DomainObject.Predmet.ProtustrankaFormated_1">  Validus dioničko društvo za upravljanje drugim društvima "u stečaju"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 "u stečaju", OIB 07838648475 zastupanog po punomoćniku Odvjetničko društvo KARDUM I PARTNERI, javno trgovačko društvo</izvorni_sadrzaj>
    <derivirana_varijabla naziv="DomainObject.Predmet.ProtustrankaFormatedOIB_1">  Validus dioničko društvo za upravljanje drugim društvima "u stečaju",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 "u stečaju", Anina Ulica 2, 42000 Varaždin zastupanog po punomoćniku Odvjetničko društvo KARDUM I PARTNERI, javno trgovačko društvo</izvorni_sadrzaj>
    <derivirana_varijabla naziv="DomainObject.Predmet.ProtustrankaFormatedWithAdress_1"> Validus dioničko društvo za upravljanje drugim društvima "u stečaju", Anina Ulica 2, 42000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 "u stečaju", OIB 07838648475, Anina Ulica 2, 42000 Varaždin zastupanog po punomoćniku Odvjetničko društvo KARDUM I PARTNERI, javno trgovačko društvo</izvorni_sadrzaj>
    <derivirana_varijabla naziv="DomainObject.Predmet.ProtustrankaFormatedWithAdressOIB_1"> Validus dioničko društvo za upravljanje drugim društvima "u stečaju", OIB 07838648475, Anina Ulica 2, 42000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"u stečaju" Anina Ulica 2, 42000 Varaždin</izvorni_sadrzaj>
    <derivirana_varijabla naziv="DomainObject.Predmet.ProtustrankaWithAdress_1">Validus dioničko društvo za upravljanje drugim društvima "u stečaju" Anina Ulica 2, 42000 Varaždin</derivirana_varijabla>
  </DomainObject.Predmet.ProtustrankaWithAdress>
  <DomainObject.Predmet.ProtustrankaWithAdressOIB>
    <izvorni_sadrzaj>Validus dioničko društvo za upravljanje drugim društvima "u stečaju", OIB 07838648475, Anina Ulica 2, 42000 Varaždin</izvorni_sadrzaj>
    <derivirana_varijabla naziv="DomainObject.Predmet.ProtustrankaWithAdressOIB_1">Validus dioničko društvo za upravljanje drugim društvima "u stečaju", OIB 07838648475, Anina Ulica 2, 42000 Varaždin</derivirana_varijabla>
  </DomainObject.Predmet.ProtustrankaWithAdressOIB>
  <DomainObject.Predmet.ProtustrankaNazivFormated>
    <izvorni_sadrzaj>Validus dioničko društvo za upravljanje drugim društvima "u stečaju"</izvorni_sadrzaj>
    <derivirana_varijabla naziv="DomainObject.Predmet.ProtustrankaNazivFormated_1">Validus dioničko društvo za upravljanje drugim društvima "u stečaju"</derivirana_varijabla>
  </DomainObject.Predmet.ProtustrankaNazivFormated>
  <DomainObject.Predmet.ProtustrankaNazivFormatedOIB>
    <izvorni_sadrzaj>Validus dioničko društvo za upravljanje drugim društvima "u stečaju", OIB 07838648475</izvorni_sadrzaj>
    <derivirana_varijabla naziv="DomainObject.Predmet.ProtustrankaNazivFormatedOIB_1">Validus dioničko društvo za upravljanje drugim društvima "u stečaju",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"u stečaju"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"u stečaju"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 "u stečaju",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 "u stečaju",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 "u stečaju", Anina Ulica 2, 42000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 "u stečaju", Anina Ulica 2, 42000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 "u stečaju", OIB 07838648475, Anina Ulica 2, 42000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 "u stečaju", OIB 07838648475, Anina Ulica 2, 42000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 "u stečaju"</item>
    </izvorni_sadrzaj>
    <derivirana_varijabla naziv="DomainObject.Predmet.ProtuStrankaListNazivFormated_1">
      <item>Validus dioničko društvo za upravljanje drugim društvima "u stečaju"</item>
    </derivirana_varijabla>
  </DomainObject.Predmet.ProtuStrankaListNazivFormated>
  <DomainObject.Predmet.ProtuStrankaListNazivFormatedOIB>
    <izvorni_sadrzaj>
      <item>Validus dioničko društvo za upravljanje drugim društvima "u stečaju", OIB 07838648475</item>
    </izvorni_sadrzaj>
    <derivirana_varijabla naziv="DomainObject.Predmet.ProtuStrankaListNazivFormatedOIB_1">
      <item>Validus dioničko društvo za upravljanje drugim društvima "u stečaju",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</derivirana_varijabla>
  </DomainObject.Predmet.OstaliListFormatedOIB>
  <DomainObject.Predmet.OstaliListFormatedWithAdress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</izvorni_sadrzaj>
    <derivirana_varijabla naziv="DomainObject.Predmet.OstaliListFormatedWithAdress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</derivirana_varijabla>
  </DomainObject.Predmet.OstaliListFormatedWithAdress>
  <DomainObject.Predmet.OstaliListFormatedWithAdressOIB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</izvorni_sadrzaj>
    <derivirana_varijabla naziv="DomainObject.Predmet.OstaliListFormatedWithAdressOIB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 "u stečaju"</izvorni_sadrzaj>
    <derivirana_varijabla naziv="DomainObject.Predmet.ProtustrankaIDrugi_1">Validus dioničko društvo za upravljanje drugim društvima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 "u stečaju", OIB 07838648475, Anina Ulica 2, 42000 Varaždin</izvorni_sadrzaj>
    <derivirana_varijabla naziv="DomainObject.Predmet.ProtustrankaIDrugiAdressOIB_1">Validus dioničko društvo za upravljanje drugim društvima "u stečaju", OIB 07838648475,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izvorni_sadrzaj>
    <derivirana_varijabla naziv="DomainObject.Predmet.SudioniciListNaziv_1"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derivirana_varijabla>
  </DomainObject.Predmet.SudioniciListNaziv>
  <DomainObject.Predmet.SudioniciListAdressOIB>
    <izvorni_sadrzaj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</izvorni_sadrzaj>
    <derivirana_varijabla naziv="DomainObject.Predmet.SudioniciListAdressOIB_1"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null</item>
      <item>, OIB 91016699572</item>
      <item>, OIB 23508929264</item>
      <item>, OIB null</item>
      <item>, OIB null</item>
      <item>, OIB 18928523252</item>
      <item>, OIB 26702280390</item>
      <item>, OIB null</item>
      <item>, OIB 58186870694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</izvorni_sadrzaj>
    <derivirana_varijabla naziv="DomainObject.Predmet.SudioniciListNazivOIB_1"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null</item>
      <item>, OIB 91016699572</item>
      <item>, OIB 23508929264</item>
      <item>, OIB null</item>
      <item>, OIB null</item>
      <item>, OIB 18928523252</item>
      <item>, OIB 26702280390</item>
      <item>, OIB null</item>
      <item>, OIB 58186870694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15F139-B8D3-462C-BEF7-4B1DECDD59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2441</properties:Characters>
  <properties:Lines>90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4 ST-371/11-14</vt:lpstr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2017-05-24T11:29:00Z</dcterms:created>
  <dc:creator>ljmakovec</dc:creator>
  <cp:lastModifiedBy>Tihana Martinez</cp:lastModifiedBy>
  <cp:lastPrinted>2017-05-24T11:29:00Z</cp:lastPrinted>
  <dcterms:modified xmlns:xsi="http://www.w3.org/2001/XMLSchema-instance" xsi:type="dcterms:W3CDTF">2017-05-24T11:31:00Z</dcterms:modified>
  <cp:revision>3</cp:revision>
  <dc:title>Broj: 4 ST-371/11-14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