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81da6" w14:paraId="0481da6" w:rsidRDefault="000D53B9" w:rsidP="000D53B9" w:rsidR="000D53B9">
      <w:pPr>
        <w:ind w:firstLine="567"/>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3566EB" w:rsidP="005C5908" w:rsidR="005C5908" w:rsidRPr="00573356">
      <w:pPr>
        <w:rPr>
          <w:sz w:val="24"/>
          <w:szCs w:val="24"/>
        </w:rPr>
      </w:pPr>
      <w:r w:rsidRPr="00573356">
        <w:rPr>
          <w:sz w:val="24"/>
          <w:szCs w:val="24"/>
        </w:rPr>
        <w:t xml:space="preserve">      Republika Hrvatska</w:t>
      </w:r>
    </w:p>
    <w:p w:rsidRDefault="005C5908" w:rsidP="005C5908" w:rsidR="005C5908" w:rsidRPr="00573356">
      <w:pPr>
        <w:rPr>
          <w:sz w:val="24"/>
          <w:szCs w:val="24"/>
        </w:rPr>
      </w:pPr>
      <w:r w:rsidRPr="00573356">
        <w:rPr>
          <w:sz w:val="24"/>
          <w:szCs w:val="24"/>
        </w:rPr>
        <w:t xml:space="preserve">  Trgovački sud u Zagrebu</w:t>
      </w:r>
    </w:p>
    <w:p w:rsidRDefault="005C5908" w:rsidP="005C5908" w:rsidR="005C5908" w:rsidRPr="00573356">
      <w:pPr>
        <w:rPr>
          <w:sz w:val="24"/>
          <w:szCs w:val="24"/>
        </w:rPr>
      </w:pPr>
      <w:r w:rsidRPr="00573356">
        <w:rPr>
          <w:sz w:val="24"/>
          <w:szCs w:val="24"/>
        </w:rPr>
        <w:t xml:space="preserve">    Zagreb, Amruševa 2/II                                                         </w:t>
      </w:r>
    </w:p>
    <w:p w:rsidRDefault="005C5908" w:rsidP="005C5908" w:rsidR="005C5908" w:rsidRPr="00573356">
      <w:pPr>
        <w:jc w:val="right"/>
        <w:rPr>
          <w:sz w:val="24"/>
          <w:szCs w:val="24"/>
        </w:rPr>
      </w:pPr>
      <w:smartTag w:element="metricconverter" w:uri="urn:schemas-microsoft-com:office:smarttags">
        <w:smartTagPr>
          <w:attr w:val="66 St" w:name="ProductID"/>
        </w:smartTagPr>
        <w:r w:rsidRPr="00573356">
          <w:rPr>
            <w:sz w:val="24"/>
            <w:szCs w:val="24"/>
          </w:rPr>
          <w:t>66 St</w:t>
        </w:r>
      </w:smartTag>
      <w:r w:rsidRPr="00573356">
        <w:rPr>
          <w:sz w:val="24"/>
          <w:szCs w:val="24"/>
        </w:rPr>
        <w:t>-</w:t>
      </w:r>
      <w:r w:rsidR="00573356">
        <w:rPr>
          <w:sz w:val="24"/>
          <w:szCs w:val="24"/>
        </w:rPr>
        <w:t>1105</w:t>
      </w:r>
      <w:r w:rsidRPr="00573356">
        <w:rPr>
          <w:sz w:val="24"/>
          <w:szCs w:val="24"/>
        </w:rPr>
        <w:t>/1</w:t>
      </w:r>
      <w:r w:rsidR="008830B2" w:rsidRPr="00573356">
        <w:rPr>
          <w:sz w:val="24"/>
          <w:szCs w:val="24"/>
        </w:rPr>
        <w:t>4</w:t>
      </w:r>
    </w:p>
    <w:p w:rsidRDefault="00CE7963" w:rsidP="005C5908" w:rsidR="00AE2FA3">
      <w:pPr>
        <w:jc w:val="center"/>
        <w:rPr>
          <w:sz w:val="24"/>
          <w:szCs w:val="24"/>
        </w:rPr>
      </w:pPr>
      <w:r w:rsidRPr="00573356">
        <w:rPr>
          <w:sz w:val="24"/>
          <w:szCs w:val="24"/>
        </w:rPr>
        <w:t>R E P U B L I K A    H R V A T S K A</w:t>
      </w:r>
    </w:p>
    <w:p w:rsidRDefault="000D53B9" w:rsidP="005C5908" w:rsidR="000D53B9" w:rsidRPr="00573356">
      <w:pPr>
        <w:jc w:val="center"/>
        <w:rPr>
          <w:sz w:val="24"/>
          <w:szCs w:val="24"/>
        </w:rPr>
      </w:pPr>
    </w:p>
    <w:p w:rsidRDefault="005D500C" w:rsidP="005C5908" w:rsidR="005C5908">
      <w:pPr>
        <w:jc w:val="center"/>
        <w:rPr>
          <w:sz w:val="24"/>
          <w:szCs w:val="24"/>
        </w:rPr>
      </w:pPr>
      <w:r w:rsidRPr="00573356">
        <w:rPr>
          <w:sz w:val="24"/>
          <w:szCs w:val="24"/>
        </w:rPr>
        <w:t>R J E Š E N</w:t>
      </w:r>
      <w:r w:rsidR="00462A5C" w:rsidRPr="00573356">
        <w:rPr>
          <w:sz w:val="24"/>
          <w:szCs w:val="24"/>
        </w:rPr>
        <w:t xml:space="preserve"> </w:t>
      </w:r>
      <w:r w:rsidRPr="00573356">
        <w:rPr>
          <w:sz w:val="24"/>
          <w:szCs w:val="24"/>
        </w:rPr>
        <w:t>J E</w:t>
      </w:r>
    </w:p>
    <w:p w:rsidRDefault="00A16691" w:rsidP="005C5908" w:rsidR="00A16691">
      <w:pPr>
        <w:jc w:val="center"/>
        <w:rPr>
          <w:sz w:val="24"/>
          <w:szCs w:val="24"/>
        </w:rPr>
      </w:pPr>
      <w:r>
        <w:rPr>
          <w:sz w:val="24"/>
          <w:szCs w:val="24"/>
        </w:rPr>
        <w:t>i</w:t>
      </w:r>
    </w:p>
    <w:p w:rsidRDefault="00A16691" w:rsidP="005C5908" w:rsidR="00A16691" w:rsidRPr="00573356">
      <w:pPr>
        <w:jc w:val="center"/>
        <w:rPr>
          <w:sz w:val="24"/>
          <w:szCs w:val="24"/>
        </w:rPr>
      </w:pPr>
      <w:r>
        <w:rPr>
          <w:sz w:val="24"/>
          <w:szCs w:val="24"/>
        </w:rPr>
        <w:t>Z A K L</w:t>
      </w:r>
      <w:r w:rsidR="000D53B9">
        <w:rPr>
          <w:sz w:val="24"/>
          <w:szCs w:val="24"/>
        </w:rPr>
        <w:t xml:space="preserve"> </w:t>
      </w:r>
      <w:r>
        <w:rPr>
          <w:sz w:val="24"/>
          <w:szCs w:val="24"/>
        </w:rPr>
        <w:t>J U Č A K</w:t>
      </w:r>
    </w:p>
    <w:p w:rsidRDefault="00E534E5" w:rsidP="005C5908" w:rsidR="00E534E5" w:rsidRPr="00573356">
      <w:pPr>
        <w:jc w:val="center"/>
        <w:rPr>
          <w:sz w:val="24"/>
          <w:szCs w:val="24"/>
        </w:rPr>
      </w:pPr>
    </w:p>
    <w:p w:rsidRDefault="00E534E5" w:rsidP="00463C0D" w:rsidR="005C5908" w:rsidRPr="00573356">
      <w:pPr>
        <w:jc w:val="both"/>
        <w:rPr>
          <w:sz w:val="24"/>
          <w:szCs w:val="24"/>
        </w:rPr>
      </w:pPr>
      <w:r w:rsidRPr="00573356">
        <w:rPr>
          <w:sz w:val="24"/>
          <w:szCs w:val="24"/>
        </w:rPr>
        <w:t xml:space="preserve">                </w:t>
      </w:r>
      <w:r w:rsidR="001E0754" w:rsidRPr="00573356">
        <w:rPr>
          <w:sz w:val="24"/>
          <w:szCs w:val="24"/>
        </w:rPr>
        <w:t>Trgovački sud u Zagrebu po sucu pojedincu Mislavu Kolakušiću kao stečajnom sucu u stečajnom postupku, povodom prijedloga</w:t>
      </w:r>
      <w:r w:rsidR="00573356">
        <w:rPr>
          <w:sz w:val="24"/>
          <w:szCs w:val="24"/>
        </w:rPr>
        <w:t xml:space="preserve"> KRISTIJAN PREVOLŠEK, V. Novak 11, Rijeka, OIB:26549446959</w:t>
      </w:r>
      <w:r w:rsidR="00ED271A" w:rsidRPr="00573356">
        <w:rPr>
          <w:sz w:val="24"/>
          <w:szCs w:val="24"/>
        </w:rPr>
        <w:t>,</w:t>
      </w:r>
      <w:r w:rsidR="00573356">
        <w:rPr>
          <w:sz w:val="24"/>
          <w:szCs w:val="24"/>
        </w:rPr>
        <w:t xml:space="preserve"> za pokretanje stečajnog postupka protiv </w:t>
      </w:r>
      <w:r w:rsidR="00573356" w:rsidRPr="00573356">
        <w:rPr>
          <w:sz w:val="24"/>
          <w:szCs w:val="24"/>
        </w:rPr>
        <w:t>REGATA, d.o.o. za marketing, trgovinu i usluge</w:t>
      </w:r>
      <w:r w:rsidR="00573356">
        <w:rPr>
          <w:sz w:val="24"/>
          <w:szCs w:val="24"/>
        </w:rPr>
        <w:t xml:space="preserve">, </w:t>
      </w:r>
      <w:r w:rsidR="00463C0D" w:rsidRPr="00463C0D">
        <w:rPr>
          <w:sz w:val="24"/>
          <w:szCs w:val="24"/>
        </w:rPr>
        <w:t>Zagreb</w:t>
      </w:r>
      <w:r w:rsidR="00463C0D">
        <w:rPr>
          <w:sz w:val="24"/>
          <w:szCs w:val="24"/>
        </w:rPr>
        <w:t xml:space="preserve">, </w:t>
      </w:r>
      <w:r w:rsidR="00463C0D" w:rsidRPr="00463C0D">
        <w:rPr>
          <w:sz w:val="24"/>
          <w:szCs w:val="24"/>
        </w:rPr>
        <w:t>Barutanski breg 35</w:t>
      </w:r>
      <w:r w:rsidR="00463C0D">
        <w:rPr>
          <w:sz w:val="24"/>
          <w:szCs w:val="24"/>
        </w:rPr>
        <w:t>, MBS:</w:t>
      </w:r>
      <w:r w:rsidR="00463C0D" w:rsidRPr="00463C0D">
        <w:rPr>
          <w:sz w:val="24"/>
          <w:szCs w:val="24"/>
        </w:rPr>
        <w:t>080225019</w:t>
      </w:r>
      <w:r w:rsidR="00463C0D">
        <w:rPr>
          <w:sz w:val="24"/>
          <w:szCs w:val="24"/>
        </w:rPr>
        <w:t xml:space="preserve">, </w:t>
      </w:r>
      <w:r w:rsidR="00463C0D" w:rsidRPr="00463C0D">
        <w:rPr>
          <w:sz w:val="24"/>
          <w:szCs w:val="24"/>
        </w:rPr>
        <w:t>OIB</w:t>
      </w:r>
      <w:r w:rsidR="00463C0D">
        <w:rPr>
          <w:sz w:val="24"/>
          <w:szCs w:val="24"/>
        </w:rPr>
        <w:t>:</w:t>
      </w:r>
      <w:r w:rsidR="00463C0D" w:rsidRPr="00463C0D">
        <w:rPr>
          <w:sz w:val="24"/>
          <w:szCs w:val="24"/>
        </w:rPr>
        <w:t>79629726461</w:t>
      </w:r>
      <w:r w:rsidR="00463C0D">
        <w:rPr>
          <w:sz w:val="24"/>
          <w:szCs w:val="24"/>
        </w:rPr>
        <w:t>,</w:t>
      </w:r>
      <w:r w:rsidR="00573356">
        <w:rPr>
          <w:sz w:val="24"/>
          <w:szCs w:val="24"/>
        </w:rPr>
        <w:t xml:space="preserve"> 6</w:t>
      </w:r>
      <w:r w:rsidR="005C5908" w:rsidRPr="00573356">
        <w:rPr>
          <w:sz w:val="24"/>
          <w:szCs w:val="24"/>
        </w:rPr>
        <w:t xml:space="preserve">. </w:t>
      </w:r>
      <w:r w:rsidR="0048395A" w:rsidRPr="00573356">
        <w:rPr>
          <w:sz w:val="24"/>
          <w:szCs w:val="24"/>
        </w:rPr>
        <w:t>srpnja</w:t>
      </w:r>
      <w:r w:rsidR="005C5908" w:rsidRPr="00573356">
        <w:rPr>
          <w:sz w:val="24"/>
          <w:szCs w:val="24"/>
        </w:rPr>
        <w:t xml:space="preserve"> 201</w:t>
      </w:r>
      <w:r w:rsidR="00573356">
        <w:rPr>
          <w:sz w:val="24"/>
          <w:szCs w:val="24"/>
        </w:rPr>
        <w:t>6</w:t>
      </w:r>
      <w:r w:rsidR="005C5908" w:rsidRPr="00573356">
        <w:rPr>
          <w:sz w:val="24"/>
          <w:szCs w:val="24"/>
        </w:rPr>
        <w:t>.</w:t>
      </w:r>
      <w:r w:rsidR="00A53A34" w:rsidRPr="00573356">
        <w:rPr>
          <w:sz w:val="24"/>
          <w:szCs w:val="24"/>
        </w:rPr>
        <w:t>,</w:t>
      </w:r>
    </w:p>
    <w:p w:rsidRDefault="00AE2FA3" w:rsidP="00080616" w:rsidR="00AE2FA3" w:rsidRPr="00573356">
      <w:pPr>
        <w:jc w:val="center"/>
        <w:rPr>
          <w:b/>
          <w:sz w:val="24"/>
          <w:szCs w:val="24"/>
        </w:rPr>
      </w:pPr>
    </w:p>
    <w:p w:rsidRDefault="00080616" w:rsidP="00080616" w:rsidR="00080616" w:rsidRPr="00573356">
      <w:pPr>
        <w:jc w:val="center"/>
        <w:rPr>
          <w:sz w:val="24"/>
          <w:szCs w:val="24"/>
        </w:rPr>
      </w:pPr>
      <w:r w:rsidRPr="00573356">
        <w:rPr>
          <w:sz w:val="24"/>
          <w:szCs w:val="24"/>
        </w:rPr>
        <w:t>r i j e š i o    j e</w:t>
      </w:r>
    </w:p>
    <w:p w:rsidRDefault="00080616" w:rsidP="00080616" w:rsidR="00080616" w:rsidRPr="00573356">
      <w:pPr>
        <w:jc w:val="center"/>
        <w:rPr>
          <w:sz w:val="24"/>
          <w:szCs w:val="24"/>
        </w:rPr>
      </w:pPr>
    </w:p>
    <w:p w:rsidRDefault="00080616" w:rsidP="00080616" w:rsidR="00080616" w:rsidRPr="00573356">
      <w:pPr>
        <w:ind w:hanging="720" w:left="720"/>
        <w:jc w:val="both"/>
        <w:rPr>
          <w:sz w:val="24"/>
          <w:szCs w:val="24"/>
        </w:rPr>
      </w:pPr>
      <w:r w:rsidRPr="00573356">
        <w:rPr>
          <w:sz w:val="24"/>
          <w:szCs w:val="24"/>
        </w:rPr>
        <w:t>I</w:t>
      </w:r>
      <w:r w:rsidRPr="00573356">
        <w:rPr>
          <w:sz w:val="24"/>
          <w:szCs w:val="24"/>
        </w:rPr>
        <w:tab/>
        <w:t xml:space="preserve">Pokreće se prethodni  postupak radi utvrđivanja uvjeta za otvaranje stečajnog postupka nad </w:t>
      </w:r>
      <w:r w:rsidR="00463C0D" w:rsidRPr="00463C0D">
        <w:rPr>
          <w:sz w:val="24"/>
          <w:szCs w:val="24"/>
        </w:rPr>
        <w:t>REGATA, d.o.o. za marketing, trgovinu i usluge, Zagreb, Barutanski breg 35, MBS:080225019, OIB:79629726461</w:t>
      </w:r>
      <w:r w:rsidR="00A53A34" w:rsidRPr="00573356">
        <w:rPr>
          <w:sz w:val="24"/>
          <w:szCs w:val="24"/>
        </w:rPr>
        <w:t>.</w:t>
      </w:r>
    </w:p>
    <w:p w:rsidRDefault="00080616" w:rsidP="00080616" w:rsidR="00104A17" w:rsidRPr="00573356">
      <w:pPr>
        <w:jc w:val="both"/>
        <w:rPr>
          <w:sz w:val="24"/>
          <w:szCs w:val="24"/>
        </w:rPr>
      </w:pPr>
      <w:r w:rsidRPr="00573356">
        <w:rPr>
          <w:sz w:val="24"/>
          <w:szCs w:val="24"/>
        </w:rPr>
        <w:t xml:space="preserve">II </w:t>
      </w:r>
      <w:r w:rsidRPr="00573356">
        <w:rPr>
          <w:sz w:val="24"/>
          <w:szCs w:val="24"/>
        </w:rPr>
        <w:tab/>
        <w:t xml:space="preserve">Dužnikovi dužnici se pozivaju svoje obveze ispunjavati prema dužniku vodeći </w:t>
      </w:r>
    </w:p>
    <w:p w:rsidRDefault="00080616" w:rsidP="00104A17" w:rsidR="00080616" w:rsidRPr="00573356">
      <w:pPr>
        <w:ind w:firstLine="720"/>
        <w:jc w:val="both"/>
        <w:rPr>
          <w:sz w:val="24"/>
          <w:szCs w:val="24"/>
        </w:rPr>
      </w:pPr>
      <w:r w:rsidRPr="00573356">
        <w:rPr>
          <w:sz w:val="24"/>
          <w:szCs w:val="24"/>
        </w:rPr>
        <w:t>računa o ovom objavljenom rješenju.</w:t>
      </w:r>
    </w:p>
    <w:p w:rsidRDefault="00573356" w:rsidP="00080616" w:rsidR="00080616" w:rsidRPr="00573356">
      <w:pPr>
        <w:ind w:hanging="720" w:left="720"/>
        <w:jc w:val="both"/>
        <w:rPr>
          <w:sz w:val="24"/>
          <w:szCs w:val="24"/>
        </w:rPr>
      </w:pPr>
      <w:r>
        <w:rPr>
          <w:sz w:val="24"/>
          <w:szCs w:val="24"/>
        </w:rPr>
        <w:t>III</w:t>
      </w:r>
      <w:r w:rsidR="00080616" w:rsidRPr="00573356">
        <w:rPr>
          <w:sz w:val="24"/>
          <w:szCs w:val="24"/>
        </w:rPr>
        <w:tab/>
        <w:t xml:space="preserve">Određuje se ročište radi izjašnjavanja o prijedlogu za otvaranjem stečajnog postupka, za dan </w:t>
      </w:r>
      <w:r w:rsidR="00A16691" w:rsidRPr="00A16691">
        <w:rPr>
          <w:b/>
          <w:sz w:val="24"/>
          <w:szCs w:val="24"/>
        </w:rPr>
        <w:t>22</w:t>
      </w:r>
      <w:r w:rsidR="008830B2" w:rsidRPr="00A16691">
        <w:rPr>
          <w:b/>
          <w:sz w:val="24"/>
          <w:szCs w:val="24"/>
        </w:rPr>
        <w:t>.</w:t>
      </w:r>
      <w:r w:rsidR="00080616" w:rsidRPr="00573356">
        <w:rPr>
          <w:b/>
          <w:sz w:val="24"/>
          <w:szCs w:val="24"/>
        </w:rPr>
        <w:t xml:space="preserve"> </w:t>
      </w:r>
      <w:r w:rsidR="00C501CA" w:rsidRPr="00573356">
        <w:rPr>
          <w:b/>
          <w:sz w:val="24"/>
          <w:szCs w:val="24"/>
        </w:rPr>
        <w:t>rujna</w:t>
      </w:r>
      <w:r w:rsidR="005A4B2D" w:rsidRPr="00573356">
        <w:rPr>
          <w:b/>
          <w:sz w:val="24"/>
          <w:szCs w:val="24"/>
        </w:rPr>
        <w:t xml:space="preserve"> </w:t>
      </w:r>
      <w:r w:rsidR="00080616" w:rsidRPr="00573356">
        <w:rPr>
          <w:b/>
          <w:sz w:val="24"/>
          <w:szCs w:val="24"/>
        </w:rPr>
        <w:t>201</w:t>
      </w:r>
      <w:r w:rsidR="00A16691">
        <w:rPr>
          <w:b/>
          <w:sz w:val="24"/>
          <w:szCs w:val="24"/>
        </w:rPr>
        <w:t>6</w:t>
      </w:r>
      <w:r w:rsidR="00080616" w:rsidRPr="00573356">
        <w:rPr>
          <w:b/>
          <w:sz w:val="24"/>
          <w:szCs w:val="24"/>
        </w:rPr>
        <w:t>.</w:t>
      </w:r>
      <w:r w:rsidR="00596D5F" w:rsidRPr="00573356">
        <w:rPr>
          <w:b/>
          <w:sz w:val="24"/>
          <w:szCs w:val="24"/>
        </w:rPr>
        <w:t xml:space="preserve"> </w:t>
      </w:r>
      <w:r w:rsidR="00080616" w:rsidRPr="00573356">
        <w:rPr>
          <w:b/>
          <w:sz w:val="24"/>
          <w:szCs w:val="24"/>
        </w:rPr>
        <w:t>u 1</w:t>
      </w:r>
      <w:r w:rsidR="00A16691">
        <w:rPr>
          <w:b/>
          <w:sz w:val="24"/>
          <w:szCs w:val="24"/>
        </w:rPr>
        <w:t>0</w:t>
      </w:r>
      <w:r w:rsidR="00080616" w:rsidRPr="00573356">
        <w:rPr>
          <w:b/>
          <w:sz w:val="24"/>
          <w:szCs w:val="24"/>
        </w:rPr>
        <w:t>,</w:t>
      </w:r>
      <w:r w:rsidR="00A16691">
        <w:rPr>
          <w:b/>
          <w:sz w:val="24"/>
          <w:szCs w:val="24"/>
        </w:rPr>
        <w:t>0</w:t>
      </w:r>
      <w:r w:rsidR="00596D5F" w:rsidRPr="00573356">
        <w:rPr>
          <w:b/>
          <w:sz w:val="24"/>
          <w:szCs w:val="24"/>
        </w:rPr>
        <w:t>0</w:t>
      </w:r>
      <w:r w:rsidR="00080616" w:rsidRPr="00573356">
        <w:rPr>
          <w:b/>
          <w:sz w:val="24"/>
          <w:szCs w:val="24"/>
        </w:rPr>
        <w:t xml:space="preserve"> sati </w:t>
      </w:r>
      <w:r w:rsidR="00080616" w:rsidRPr="00573356">
        <w:rPr>
          <w:sz w:val="24"/>
          <w:szCs w:val="24"/>
        </w:rPr>
        <w:t>u zgradi ovog Suda u sobi br 88/II ulična zgrada, a na koje se pozivaju dostavom ovog rješenja:</w:t>
      </w:r>
    </w:p>
    <w:p w:rsidRDefault="00C501CA" w:rsidP="00C501CA" w:rsidR="00C501CA" w:rsidRPr="00573356">
      <w:pPr>
        <w:ind w:firstLine="720"/>
        <w:jc w:val="both"/>
        <w:rPr>
          <w:sz w:val="24"/>
          <w:szCs w:val="24"/>
        </w:rPr>
      </w:pPr>
      <w:r w:rsidRPr="00573356">
        <w:rPr>
          <w:sz w:val="24"/>
          <w:szCs w:val="24"/>
        </w:rPr>
        <w:t>-</w:t>
      </w:r>
      <w:r w:rsidRPr="00573356">
        <w:rPr>
          <w:sz w:val="24"/>
          <w:szCs w:val="24"/>
        </w:rPr>
        <w:tab/>
      </w:r>
      <w:r w:rsidR="00080616" w:rsidRPr="00573356">
        <w:rPr>
          <w:sz w:val="24"/>
          <w:szCs w:val="24"/>
        </w:rPr>
        <w:t>predlagatelj,</w:t>
      </w:r>
    </w:p>
    <w:p w:rsidRDefault="00C501CA" w:rsidP="00C501CA" w:rsidR="00C501CA" w:rsidRPr="00573356">
      <w:pPr>
        <w:tabs>
          <w:tab w:pos="1440" w:val="num"/>
        </w:tabs>
        <w:ind w:firstLine="720"/>
        <w:jc w:val="both"/>
        <w:rPr>
          <w:sz w:val="24"/>
          <w:szCs w:val="24"/>
        </w:rPr>
      </w:pPr>
      <w:r w:rsidRPr="00573356">
        <w:rPr>
          <w:sz w:val="24"/>
          <w:szCs w:val="24"/>
        </w:rPr>
        <w:t>-</w:t>
      </w:r>
      <w:r w:rsidRPr="00573356">
        <w:rPr>
          <w:sz w:val="24"/>
          <w:szCs w:val="24"/>
        </w:rPr>
        <w:tab/>
      </w:r>
      <w:r w:rsidR="00080616" w:rsidRPr="00573356">
        <w:rPr>
          <w:sz w:val="24"/>
          <w:szCs w:val="24"/>
        </w:rPr>
        <w:t>Fina,</w:t>
      </w:r>
    </w:p>
    <w:p w:rsidRDefault="00C501CA" w:rsidP="00C501CA" w:rsidR="00C501CA" w:rsidRPr="00573356">
      <w:pPr>
        <w:tabs>
          <w:tab w:pos="1440" w:val="num"/>
        </w:tabs>
        <w:ind w:firstLine="720"/>
        <w:jc w:val="both"/>
        <w:rPr>
          <w:sz w:val="24"/>
          <w:szCs w:val="24"/>
        </w:rPr>
      </w:pPr>
      <w:r w:rsidRPr="00573356">
        <w:rPr>
          <w:sz w:val="24"/>
          <w:szCs w:val="24"/>
        </w:rPr>
        <w:t>-</w:t>
      </w:r>
      <w:r w:rsidRPr="00573356">
        <w:rPr>
          <w:sz w:val="24"/>
          <w:szCs w:val="24"/>
        </w:rPr>
        <w:tab/>
        <w:t>dužnik,</w:t>
      </w:r>
    </w:p>
    <w:p w:rsidRDefault="00C501CA" w:rsidP="00463C0D" w:rsidR="00C501CA" w:rsidRPr="00573356">
      <w:pPr>
        <w:tabs>
          <w:tab w:pos="1440" w:val="num"/>
        </w:tabs>
        <w:ind w:hanging="720" w:left="1440"/>
        <w:jc w:val="both"/>
        <w:rPr>
          <w:sz w:val="24"/>
          <w:szCs w:val="24"/>
        </w:rPr>
      </w:pPr>
      <w:r w:rsidRPr="00573356">
        <w:rPr>
          <w:sz w:val="24"/>
          <w:szCs w:val="24"/>
        </w:rPr>
        <w:t>-</w:t>
      </w:r>
      <w:r w:rsidRPr="00573356">
        <w:rPr>
          <w:sz w:val="24"/>
          <w:szCs w:val="24"/>
        </w:rPr>
        <w:tab/>
      </w:r>
      <w:r w:rsidR="00080616" w:rsidRPr="00573356">
        <w:rPr>
          <w:sz w:val="24"/>
          <w:szCs w:val="24"/>
        </w:rPr>
        <w:t>za</w:t>
      </w:r>
      <w:r w:rsidR="00460CBE" w:rsidRPr="00573356">
        <w:rPr>
          <w:sz w:val="24"/>
          <w:szCs w:val="24"/>
        </w:rPr>
        <w:t>stupnik po zakonu</w:t>
      </w:r>
      <w:r w:rsidR="00080616" w:rsidRPr="00573356">
        <w:rPr>
          <w:sz w:val="24"/>
          <w:szCs w:val="24"/>
        </w:rPr>
        <w:t xml:space="preserve"> dužnika </w:t>
      </w:r>
      <w:r w:rsidR="00463C0D">
        <w:rPr>
          <w:sz w:val="24"/>
          <w:szCs w:val="24"/>
        </w:rPr>
        <w:t xml:space="preserve">Ivica Lovrić, OIB: 64144862315, </w:t>
      </w:r>
      <w:r w:rsidR="00463C0D" w:rsidRPr="00463C0D">
        <w:rPr>
          <w:sz w:val="24"/>
          <w:szCs w:val="24"/>
        </w:rPr>
        <w:t>Zagreb, Barutanski breg 35</w:t>
      </w:r>
    </w:p>
    <w:p w:rsidRDefault="00C501CA" w:rsidP="00C501CA" w:rsidR="005A4B2D" w:rsidRPr="00573356">
      <w:pPr>
        <w:tabs>
          <w:tab w:pos="1440" w:val="num"/>
        </w:tabs>
        <w:ind w:hanging="720" w:left="1440"/>
        <w:jc w:val="both"/>
        <w:rPr>
          <w:sz w:val="24"/>
          <w:szCs w:val="24"/>
        </w:rPr>
      </w:pPr>
      <w:r w:rsidRPr="00573356">
        <w:rPr>
          <w:sz w:val="24"/>
          <w:szCs w:val="24"/>
        </w:rPr>
        <w:t>-</w:t>
      </w:r>
      <w:r w:rsidRPr="00573356">
        <w:rPr>
          <w:sz w:val="24"/>
          <w:szCs w:val="24"/>
        </w:rPr>
        <w:tab/>
      </w:r>
      <w:r w:rsidR="005A4B2D" w:rsidRPr="00573356">
        <w:rPr>
          <w:sz w:val="24"/>
          <w:szCs w:val="24"/>
        </w:rPr>
        <w:t>privremeni stečajni upravitelj</w:t>
      </w:r>
    </w:p>
    <w:p w:rsidRDefault="00573356" w:rsidP="00080616" w:rsidR="00080616">
      <w:pPr>
        <w:ind w:hanging="720" w:left="720"/>
        <w:jc w:val="both"/>
        <w:rPr>
          <w:sz w:val="24"/>
          <w:szCs w:val="24"/>
        </w:rPr>
      </w:pPr>
      <w:r>
        <w:rPr>
          <w:sz w:val="24"/>
          <w:szCs w:val="24"/>
        </w:rPr>
        <w:t>I</w:t>
      </w:r>
      <w:r w:rsidR="00080616" w:rsidRPr="00573356">
        <w:rPr>
          <w:sz w:val="24"/>
          <w:szCs w:val="24"/>
        </w:rPr>
        <w:t>V</w:t>
      </w:r>
      <w:r w:rsidR="00080616" w:rsidRPr="00573356">
        <w:rPr>
          <w:sz w:val="24"/>
          <w:szCs w:val="24"/>
        </w:rPr>
        <w:tab/>
        <w:t xml:space="preserve">Osobe pozvane na ročište u točci </w:t>
      </w:r>
      <w:r w:rsidR="00A16691">
        <w:rPr>
          <w:sz w:val="24"/>
          <w:szCs w:val="24"/>
        </w:rPr>
        <w:t>III</w:t>
      </w:r>
      <w:r w:rsidR="00080616" w:rsidRPr="00573356">
        <w:rPr>
          <w:sz w:val="24"/>
          <w:szCs w:val="24"/>
        </w:rPr>
        <w:t xml:space="preserve"> izreke ovog rješenja mogu se o prijedlogu i pisano izjasniti.</w:t>
      </w:r>
    </w:p>
    <w:p w:rsidRDefault="00A16691" w:rsidP="00A16691" w:rsidR="00A1178E">
      <w:pPr>
        <w:ind w:hanging="720" w:left="720"/>
        <w:jc w:val="center"/>
        <w:rPr>
          <w:sz w:val="24"/>
          <w:szCs w:val="24"/>
        </w:rPr>
      </w:pPr>
      <w:r>
        <w:rPr>
          <w:sz w:val="24"/>
          <w:szCs w:val="24"/>
        </w:rPr>
        <w:t>z a k lj u č i o  j e</w:t>
      </w:r>
    </w:p>
    <w:p w:rsidRDefault="00A16691" w:rsidP="00A16691" w:rsidR="00A16691">
      <w:pPr>
        <w:ind w:hanging="720" w:left="720"/>
        <w:jc w:val="center"/>
        <w:rPr>
          <w:sz w:val="24"/>
          <w:szCs w:val="24"/>
        </w:rPr>
      </w:pPr>
    </w:p>
    <w:p w:rsidRDefault="00A16691" w:rsidP="00A16691" w:rsidR="00A16691" w:rsidRPr="00A16691">
      <w:pPr>
        <w:ind w:hanging="720" w:left="720"/>
        <w:jc w:val="both"/>
        <w:rPr>
          <w:sz w:val="24"/>
          <w:szCs w:val="24"/>
        </w:rPr>
      </w:pPr>
      <w:r>
        <w:rPr>
          <w:sz w:val="24"/>
          <w:szCs w:val="24"/>
        </w:rPr>
        <w:t>I</w:t>
      </w:r>
      <w:r w:rsidRPr="00A16691">
        <w:rPr>
          <w:sz w:val="24"/>
          <w:szCs w:val="24"/>
        </w:rPr>
        <w:tab/>
        <w:t xml:space="preserve">Nalaže se zastupniku po zakonu dužnika Ivica Lovrić, OIB: 64144862315, Zagreb, Barutanski breg 35, u roku 8 dana dostaviti ovom sudu popis imovine dužnika (prokazni popis imovine) u kojem će biti naznačeni podaci: </w:t>
      </w:r>
    </w:p>
    <w:p w:rsidRDefault="00A16691" w:rsidP="00A16691" w:rsidR="00A16691" w:rsidRPr="00A16691">
      <w:pPr>
        <w:ind w:hanging="720" w:left="720"/>
        <w:jc w:val="both"/>
        <w:rPr>
          <w:sz w:val="24"/>
          <w:szCs w:val="24"/>
        </w:rPr>
      </w:pPr>
      <w:r w:rsidRPr="00A16691">
        <w:rPr>
          <w:sz w:val="24"/>
          <w:szCs w:val="24"/>
        </w:rPr>
        <w:t>-</w:t>
      </w:r>
      <w:r w:rsidRPr="00A16691">
        <w:rPr>
          <w:sz w:val="24"/>
          <w:szCs w:val="24"/>
        </w:rPr>
        <w:tab/>
        <w:t xml:space="preserve">gdje se nalaze pojedine stvari koje čine dužnikovu imovinu, </w:t>
      </w:r>
    </w:p>
    <w:p w:rsidRDefault="00A16691" w:rsidP="00A16691" w:rsidR="00A16691" w:rsidRPr="00A16691">
      <w:pPr>
        <w:ind w:hanging="720" w:left="720"/>
        <w:jc w:val="both"/>
        <w:rPr>
          <w:sz w:val="24"/>
          <w:szCs w:val="24"/>
        </w:rPr>
      </w:pPr>
      <w:r w:rsidRPr="00A16691">
        <w:rPr>
          <w:sz w:val="24"/>
          <w:szCs w:val="24"/>
        </w:rPr>
        <w:t>-</w:t>
      </w:r>
      <w:r w:rsidRPr="00A16691">
        <w:rPr>
          <w:sz w:val="24"/>
          <w:szCs w:val="24"/>
        </w:rPr>
        <w:tab/>
        <w:t xml:space="preserve">gdje se nalaze i kome pripadaju tuđe stvari na kojima dužnik ima određena imovinska prava, </w:t>
      </w:r>
    </w:p>
    <w:p w:rsidRDefault="00A16691" w:rsidP="00A16691" w:rsidR="00A16691" w:rsidRPr="00A16691">
      <w:pPr>
        <w:ind w:hanging="720" w:left="720"/>
        <w:jc w:val="both"/>
        <w:rPr>
          <w:sz w:val="24"/>
          <w:szCs w:val="24"/>
        </w:rPr>
      </w:pPr>
      <w:r w:rsidRPr="00A16691">
        <w:rPr>
          <w:sz w:val="24"/>
          <w:szCs w:val="24"/>
        </w:rPr>
        <w:lastRenderedPageBreak/>
        <w:t>-</w:t>
      </w:r>
      <w:r w:rsidRPr="00A16691">
        <w:rPr>
          <w:sz w:val="24"/>
          <w:szCs w:val="24"/>
        </w:rPr>
        <w:tab/>
        <w:t>prema kome dužnik ima kakvu novčanu ili koju drugu tražbinu,</w:t>
      </w:r>
    </w:p>
    <w:p w:rsidRDefault="00A16691" w:rsidP="00A16691" w:rsidR="00A16691" w:rsidRPr="00A16691">
      <w:pPr>
        <w:ind w:hanging="720" w:left="720"/>
        <w:jc w:val="both"/>
        <w:rPr>
          <w:sz w:val="24"/>
          <w:szCs w:val="24"/>
        </w:rPr>
      </w:pPr>
      <w:r w:rsidRPr="00A16691">
        <w:rPr>
          <w:sz w:val="24"/>
          <w:szCs w:val="24"/>
        </w:rPr>
        <w:t>-</w:t>
      </w:r>
      <w:r w:rsidRPr="00A16691">
        <w:rPr>
          <w:sz w:val="24"/>
          <w:szCs w:val="24"/>
        </w:rPr>
        <w:tab/>
        <w:t>koja druga prava čine dužnikovu imovinu,</w:t>
      </w:r>
    </w:p>
    <w:p w:rsidRDefault="00A16691" w:rsidP="00A16691" w:rsidR="00A16691" w:rsidRPr="00A16691">
      <w:pPr>
        <w:ind w:hanging="720" w:left="720"/>
        <w:jc w:val="both"/>
        <w:rPr>
          <w:sz w:val="24"/>
          <w:szCs w:val="24"/>
        </w:rPr>
      </w:pPr>
      <w:r w:rsidRPr="00A16691">
        <w:rPr>
          <w:sz w:val="24"/>
          <w:szCs w:val="24"/>
        </w:rPr>
        <w:t>-</w:t>
      </w:r>
      <w:r w:rsidRPr="00A16691">
        <w:rPr>
          <w:sz w:val="24"/>
          <w:szCs w:val="24"/>
        </w:rPr>
        <w:tab/>
        <w:t>ima li na računima dužnika i kod koga novčana sredstva,</w:t>
      </w:r>
    </w:p>
    <w:p w:rsidRDefault="00A16691" w:rsidP="00A16691" w:rsidR="00A16691" w:rsidRPr="00A16691">
      <w:pPr>
        <w:ind w:hanging="720" w:left="720"/>
        <w:jc w:val="both"/>
        <w:rPr>
          <w:sz w:val="24"/>
          <w:szCs w:val="24"/>
        </w:rPr>
      </w:pPr>
      <w:r w:rsidRPr="00A16691">
        <w:rPr>
          <w:sz w:val="24"/>
          <w:szCs w:val="24"/>
        </w:rPr>
        <w:t>-</w:t>
      </w:r>
      <w:r w:rsidRPr="00A16691">
        <w:rPr>
          <w:sz w:val="24"/>
          <w:szCs w:val="24"/>
        </w:rPr>
        <w:tab/>
        <w:t>ima li dužnik kakvu drugu imovinu.</w:t>
      </w:r>
    </w:p>
    <w:p w:rsidRDefault="00A16691" w:rsidP="00A16691" w:rsidR="00A16691" w:rsidRPr="00A16691">
      <w:pPr>
        <w:ind w:hanging="720" w:left="720"/>
        <w:jc w:val="both"/>
        <w:rPr>
          <w:sz w:val="24"/>
          <w:szCs w:val="24"/>
        </w:rPr>
      </w:pPr>
      <w:r w:rsidRPr="00A16691">
        <w:rPr>
          <w:sz w:val="24"/>
          <w:szCs w:val="24"/>
        </w:rPr>
        <w:tab/>
        <w:t>Ako zastupnik po zakonu dužnika u dodijeljenom roku ne dostavi prokazni popis imovine dužnika, Sud će mu izreći novčanu kaznu u iznosu od 3.000,00 kn i zaprijetiti mu novim novčanim kaznama sve dok se ne pokori naredbi iz točke II. izreke rješenja.</w:t>
      </w:r>
    </w:p>
    <w:p w:rsidRDefault="00A16691" w:rsidP="00A16691" w:rsidR="00A16691" w:rsidRPr="00A16691">
      <w:pPr>
        <w:ind w:hanging="720" w:left="720"/>
        <w:jc w:val="both"/>
        <w:rPr>
          <w:sz w:val="24"/>
          <w:szCs w:val="24"/>
        </w:rPr>
      </w:pPr>
      <w:r w:rsidRPr="00A16691">
        <w:rPr>
          <w:sz w:val="24"/>
          <w:szCs w:val="24"/>
        </w:rPr>
        <w:tab/>
        <w:t>Ako zastupnik po zakonu dužnika u dodijeljenom roku ne dostavi prokazni popis imovine ili dostavi netočan ili nepotpun prokazni popis imovine odgovara vjerovnicima za štetu koju time prouzroči.</w:t>
      </w:r>
    </w:p>
    <w:p w:rsidRDefault="00A16691" w:rsidP="00A16691" w:rsidR="00A16691" w:rsidRPr="00573356">
      <w:pPr>
        <w:ind w:hanging="720" w:left="720"/>
        <w:jc w:val="both"/>
        <w:rPr>
          <w:sz w:val="24"/>
          <w:szCs w:val="24"/>
        </w:rPr>
      </w:pPr>
      <w:r w:rsidRPr="00A16691">
        <w:rPr>
          <w:sz w:val="24"/>
          <w:szCs w:val="24"/>
        </w:rPr>
        <w:tab/>
        <w:t>Zastupnik po zakonu dužnika kazneno je odgovoran za davanje netočnih ili nepotpunih podataka, obavijesti, izviješća, izjava ili popisa kao za davanje lažnog iskaza u sudskom postupku.</w:t>
      </w:r>
    </w:p>
    <w:p w:rsidRDefault="00AE2FA3" w:rsidP="00080616" w:rsidR="00AE2FA3" w:rsidRPr="00573356">
      <w:pPr>
        <w:pStyle w:val="Tijeloteksta"/>
        <w:jc w:val="center"/>
      </w:pPr>
    </w:p>
    <w:p w:rsidRDefault="00080616" w:rsidP="00080616" w:rsidR="00080616" w:rsidRPr="00573356">
      <w:pPr>
        <w:pStyle w:val="Tijeloteksta"/>
        <w:jc w:val="center"/>
      </w:pPr>
      <w:r w:rsidRPr="00573356">
        <w:t>Obrazloženje</w:t>
      </w:r>
    </w:p>
    <w:p w:rsidRDefault="00AE2FA3" w:rsidP="00080616" w:rsidR="00AE2FA3" w:rsidRPr="00573356">
      <w:pPr>
        <w:pStyle w:val="Tijeloteksta"/>
        <w:jc w:val="center"/>
      </w:pPr>
    </w:p>
    <w:p w:rsidRDefault="001C0B95" w:rsidP="001C0B95" w:rsidR="001C0B95" w:rsidRPr="00573356">
      <w:pPr>
        <w:ind w:firstLine="720"/>
        <w:jc w:val="both"/>
        <w:rPr>
          <w:sz w:val="24"/>
          <w:szCs w:val="24"/>
        </w:rPr>
      </w:pPr>
      <w:r w:rsidRPr="00573356">
        <w:rPr>
          <w:sz w:val="24"/>
          <w:szCs w:val="24"/>
        </w:rPr>
        <w:t xml:space="preserve">Predlagatelj u svom prijedlogu od </w:t>
      </w:r>
      <w:r w:rsidR="00463C0D">
        <w:rPr>
          <w:sz w:val="24"/>
          <w:szCs w:val="24"/>
        </w:rPr>
        <w:t>19. prosinca</w:t>
      </w:r>
      <w:r w:rsidRPr="00573356">
        <w:rPr>
          <w:sz w:val="24"/>
          <w:szCs w:val="24"/>
        </w:rPr>
        <w:t xml:space="preserve"> 2014. navodi da ima novčanu tražbinu prema dužniku u iznosu od </w:t>
      </w:r>
      <w:r w:rsidR="00463C0D">
        <w:rPr>
          <w:sz w:val="24"/>
          <w:szCs w:val="24"/>
        </w:rPr>
        <w:t>4</w:t>
      </w:r>
      <w:r w:rsidRPr="00573356">
        <w:rPr>
          <w:sz w:val="24"/>
          <w:szCs w:val="24"/>
        </w:rPr>
        <w:t>.</w:t>
      </w:r>
      <w:r w:rsidR="00463C0D">
        <w:rPr>
          <w:sz w:val="24"/>
          <w:szCs w:val="24"/>
        </w:rPr>
        <w:t>953</w:t>
      </w:r>
      <w:r w:rsidRPr="00573356">
        <w:rPr>
          <w:sz w:val="24"/>
          <w:szCs w:val="24"/>
        </w:rPr>
        <w:t>,</w:t>
      </w:r>
      <w:r w:rsidR="00463C0D">
        <w:rPr>
          <w:sz w:val="24"/>
          <w:szCs w:val="24"/>
        </w:rPr>
        <w:t>98</w:t>
      </w:r>
      <w:r w:rsidRPr="00573356">
        <w:rPr>
          <w:sz w:val="24"/>
          <w:szCs w:val="24"/>
        </w:rPr>
        <w:t xml:space="preserve"> kn temeljem neisplaćenih plaća za razdoblje od </w:t>
      </w:r>
      <w:r w:rsidR="00463C0D">
        <w:rPr>
          <w:sz w:val="24"/>
          <w:szCs w:val="24"/>
        </w:rPr>
        <w:t>ožujka</w:t>
      </w:r>
      <w:r w:rsidRPr="00573356">
        <w:rPr>
          <w:sz w:val="24"/>
          <w:szCs w:val="24"/>
        </w:rPr>
        <w:t xml:space="preserve"> 201</w:t>
      </w:r>
      <w:r w:rsidR="00463C0D">
        <w:rPr>
          <w:sz w:val="24"/>
          <w:szCs w:val="24"/>
        </w:rPr>
        <w:t>4</w:t>
      </w:r>
      <w:r w:rsidRPr="00573356">
        <w:rPr>
          <w:sz w:val="24"/>
          <w:szCs w:val="24"/>
        </w:rPr>
        <w:t xml:space="preserve">. do </w:t>
      </w:r>
      <w:r w:rsidR="00463C0D">
        <w:rPr>
          <w:sz w:val="24"/>
          <w:szCs w:val="24"/>
        </w:rPr>
        <w:t>svibnja</w:t>
      </w:r>
      <w:r w:rsidRPr="00573356">
        <w:rPr>
          <w:sz w:val="24"/>
          <w:szCs w:val="24"/>
        </w:rPr>
        <w:t xml:space="preserve"> 2014, te da je račun društva blokiran duže od 60 dana.</w:t>
      </w:r>
    </w:p>
    <w:p w:rsidRDefault="001C0B95" w:rsidP="001C0B95" w:rsidR="001C0B95" w:rsidRPr="00573356">
      <w:pPr>
        <w:ind w:firstLine="720"/>
        <w:jc w:val="both"/>
        <w:rPr>
          <w:sz w:val="24"/>
          <w:szCs w:val="24"/>
        </w:rPr>
      </w:pPr>
      <w:r w:rsidRPr="00573356">
        <w:rPr>
          <w:sz w:val="24"/>
          <w:szCs w:val="24"/>
        </w:rPr>
        <w:t>Uz prijedlog je dostavio preslike Obračune plaća za navedeno razdoblje.</w:t>
      </w:r>
    </w:p>
    <w:p w:rsidRDefault="00A12D34" w:rsidP="001C0B95" w:rsidR="00463C0D">
      <w:pPr>
        <w:ind w:firstLine="720"/>
        <w:jc w:val="both"/>
        <w:rPr>
          <w:sz w:val="24"/>
          <w:szCs w:val="24"/>
        </w:rPr>
      </w:pPr>
      <w:r>
        <w:rPr>
          <w:sz w:val="24"/>
          <w:szCs w:val="24"/>
        </w:rPr>
        <w:t xml:space="preserve">Povodom prijedloga dužnika podnesenog prije </w:t>
      </w:r>
      <w:r w:rsidR="00463C0D">
        <w:rPr>
          <w:sz w:val="24"/>
          <w:szCs w:val="24"/>
        </w:rPr>
        <w:t>prijedloga predlagatelja u ovom postupku</w:t>
      </w:r>
      <w:r>
        <w:rPr>
          <w:sz w:val="24"/>
          <w:szCs w:val="24"/>
        </w:rPr>
        <w:t>,</w:t>
      </w:r>
      <w:r w:rsidR="00463C0D">
        <w:rPr>
          <w:sz w:val="24"/>
          <w:szCs w:val="24"/>
        </w:rPr>
        <w:t xml:space="preserve"> pokrenut je stečajni postupak protiv istog dužnika </w:t>
      </w:r>
      <w:r>
        <w:rPr>
          <w:sz w:val="24"/>
          <w:szCs w:val="24"/>
        </w:rPr>
        <w:t>pred ovim Sudom pod brojem St-1098/14, a koji je konačno riješen rješenjem ovog suda St-1098/14 od</w:t>
      </w:r>
      <w:r w:rsidRPr="00A12D34">
        <w:rPr>
          <w:sz w:val="24"/>
          <w:szCs w:val="24"/>
        </w:rPr>
        <w:t xml:space="preserve"> 30. rujna 2015.</w:t>
      </w:r>
      <w:r>
        <w:rPr>
          <w:sz w:val="24"/>
          <w:szCs w:val="24"/>
        </w:rPr>
        <w:t>, pravomoćno 16. listopada 2015.</w:t>
      </w:r>
      <w:r w:rsidR="00A05268">
        <w:rPr>
          <w:sz w:val="24"/>
          <w:szCs w:val="24"/>
        </w:rPr>
        <w:t>,</w:t>
      </w:r>
      <w:r>
        <w:rPr>
          <w:sz w:val="24"/>
          <w:szCs w:val="24"/>
        </w:rPr>
        <w:t xml:space="preserve"> na način da je odbačen prijedlog dužnika za pokretanje stečajnog postupka, čime su stvoreni uvjeti za nastavak ovog postupka.</w:t>
      </w:r>
    </w:p>
    <w:p w:rsidRDefault="0007255E" w:rsidP="001C0B95" w:rsidR="0007255E" w:rsidRPr="00573356">
      <w:pPr>
        <w:ind w:firstLine="720"/>
        <w:jc w:val="both"/>
        <w:rPr>
          <w:sz w:val="24"/>
          <w:szCs w:val="24"/>
        </w:rPr>
      </w:pPr>
      <w:r w:rsidRPr="00573356">
        <w:rPr>
          <w:sz w:val="24"/>
          <w:szCs w:val="24"/>
        </w:rPr>
        <w:t xml:space="preserve">Kako se stečajni postupak pokreće prijedlogom vjerovnika ili dužnika, prema članku </w:t>
      </w:r>
      <w:smartTag w:element="metricconverter" w:uri="urn:schemas-microsoft-com:office:smarttags">
        <w:smartTagPr>
          <w:attr w:val="39. st" w:name="ProductID"/>
        </w:smartTagPr>
        <w:r w:rsidRPr="00573356">
          <w:rPr>
            <w:sz w:val="24"/>
            <w:szCs w:val="24"/>
          </w:rPr>
          <w:t>39. st</w:t>
        </w:r>
      </w:smartTag>
      <w:r w:rsidRPr="00573356">
        <w:rPr>
          <w:sz w:val="24"/>
          <w:szCs w:val="24"/>
        </w:rPr>
        <w:t>. 1., 2. i 3. Stečajnog zakona (NN 44/</w:t>
      </w:r>
      <w:r w:rsidR="00A05268" w:rsidRPr="00A05268">
        <w:rPr>
          <w:sz w:val="24"/>
          <w:szCs w:val="24"/>
        </w:rPr>
        <w:t>96, 29/99, 129/00, 123/03, 82/06, 116/10, 25/12 i 133/12 dalje: SZ</w:t>
      </w:r>
      <w:r w:rsidRPr="00573356">
        <w:rPr>
          <w:sz w:val="24"/>
          <w:szCs w:val="24"/>
        </w:rPr>
        <w:t xml:space="preserve">), predlagatelj je na opisani način dokazao da je ovlašten podnijeti prijedlog u smislu članka </w:t>
      </w:r>
      <w:smartTag w:element="metricconverter" w:uri="urn:schemas-microsoft-com:office:smarttags">
        <w:smartTagPr>
          <w:attr w:val="39. st" w:name="ProductID"/>
        </w:smartTagPr>
        <w:r w:rsidRPr="00573356">
          <w:rPr>
            <w:sz w:val="24"/>
            <w:szCs w:val="24"/>
          </w:rPr>
          <w:t>39. st</w:t>
        </w:r>
      </w:smartTag>
      <w:r w:rsidRPr="00573356">
        <w:rPr>
          <w:sz w:val="24"/>
          <w:szCs w:val="24"/>
        </w:rPr>
        <w:t>. 2. SZ-a, jer su ostvarene sve propisane pretpostavke za pokretanje stečajnog postupka.</w:t>
      </w:r>
    </w:p>
    <w:p w:rsidRDefault="00775BD1" w:rsidP="00775BD1" w:rsidR="00775BD1" w:rsidRPr="00573356">
      <w:pPr>
        <w:ind w:firstLine="720"/>
        <w:jc w:val="both"/>
        <w:rPr>
          <w:sz w:val="24"/>
          <w:szCs w:val="24"/>
        </w:rPr>
      </w:pPr>
      <w:r w:rsidRPr="00573356">
        <w:rPr>
          <w:sz w:val="24"/>
          <w:szCs w:val="24"/>
        </w:rPr>
        <w:t xml:space="preserve">Prema čl. </w:t>
      </w:r>
      <w:smartTag w:element="metricconverter" w:uri="urn:schemas-microsoft-com:office:smarttags">
        <w:smartTagPr>
          <w:attr w:val="42. st" w:name="ProductID"/>
        </w:smartTagPr>
        <w:r w:rsidRPr="00573356">
          <w:rPr>
            <w:sz w:val="24"/>
            <w:szCs w:val="24"/>
          </w:rPr>
          <w:t>42. st</w:t>
        </w:r>
      </w:smartTag>
      <w:r w:rsidRPr="00573356">
        <w:rPr>
          <w:sz w:val="24"/>
          <w:szCs w:val="24"/>
        </w:rPr>
        <w:t>. 1. SZ-a na temelju prijedloga za otvaranje stečajnog postupka stečajni sudac donosi rješenje o pokretanju postupka radi utvrđivanja uvjeta za otvaranje stečajnog</w:t>
      </w:r>
      <w:r w:rsidR="00C501CA" w:rsidRPr="00573356">
        <w:rPr>
          <w:sz w:val="24"/>
          <w:szCs w:val="24"/>
        </w:rPr>
        <w:t xml:space="preserve"> postupka (prethodni postupak).</w:t>
      </w:r>
    </w:p>
    <w:p w:rsidRDefault="00080616" w:rsidP="00080616" w:rsidR="00080616" w:rsidRPr="00573356">
      <w:pPr>
        <w:ind w:firstLine="720"/>
        <w:jc w:val="both"/>
        <w:rPr>
          <w:sz w:val="24"/>
          <w:szCs w:val="24"/>
        </w:rPr>
      </w:pPr>
      <w:r w:rsidRPr="00573356">
        <w:rPr>
          <w:sz w:val="24"/>
          <w:szCs w:val="24"/>
        </w:rPr>
        <w:t xml:space="preserve">Temeljem članka </w:t>
      </w:r>
      <w:smartTag w:element="metricconverter" w:uri="urn:schemas-microsoft-com:office:smarttags">
        <w:smartTagPr>
          <w:attr w:val="49. st" w:name="ProductID"/>
        </w:smartTagPr>
        <w:r w:rsidRPr="00573356">
          <w:rPr>
            <w:sz w:val="24"/>
            <w:szCs w:val="24"/>
          </w:rPr>
          <w:t>49. st</w:t>
        </w:r>
      </w:smartTag>
      <w:r w:rsidRPr="00573356">
        <w:rPr>
          <w:sz w:val="24"/>
          <w:szCs w:val="24"/>
        </w:rPr>
        <w:t xml:space="preserve">. 1. SZ-a stečajni sudac je odmah odredio ročište na kojem će se pozvane osobe izjasniti o prijedlogu, a što mogu učiniti na temelju članka </w:t>
      </w:r>
      <w:smartTag w:element="metricconverter" w:uri="urn:schemas-microsoft-com:office:smarttags">
        <w:smartTagPr>
          <w:attr w:val="49. st" w:name="ProductID"/>
        </w:smartTagPr>
        <w:r w:rsidRPr="00573356">
          <w:rPr>
            <w:sz w:val="24"/>
            <w:szCs w:val="24"/>
          </w:rPr>
          <w:t>49. st</w:t>
        </w:r>
      </w:smartTag>
      <w:r w:rsidR="00156768" w:rsidRPr="00573356">
        <w:rPr>
          <w:sz w:val="24"/>
          <w:szCs w:val="24"/>
        </w:rPr>
        <w:t>. 2. SZ i pisanim podneskom.</w:t>
      </w:r>
    </w:p>
    <w:p w:rsidRDefault="00A16691" w:rsidP="00A16691" w:rsidR="00A16691">
      <w:pPr>
        <w:ind w:firstLine="720"/>
        <w:jc w:val="both"/>
        <w:rPr>
          <w:sz w:val="24"/>
          <w:szCs w:val="24"/>
        </w:rPr>
      </w:pPr>
      <w:r w:rsidRPr="00A16691">
        <w:rPr>
          <w:sz w:val="24"/>
          <w:szCs w:val="24"/>
        </w:rPr>
        <w:t xml:space="preserve">Prema odredbi čl. </w:t>
      </w:r>
      <w:r>
        <w:rPr>
          <w:sz w:val="24"/>
          <w:szCs w:val="24"/>
        </w:rPr>
        <w:t>74</w:t>
      </w:r>
      <w:r w:rsidRPr="00A16691">
        <w:rPr>
          <w:sz w:val="24"/>
          <w:szCs w:val="24"/>
        </w:rPr>
        <w:t>. SZ-a</w:t>
      </w:r>
      <w:r>
        <w:rPr>
          <w:sz w:val="24"/>
          <w:szCs w:val="24"/>
        </w:rPr>
        <w:t xml:space="preserve">; </w:t>
      </w:r>
      <w:r w:rsidRPr="00A16691">
        <w:rPr>
          <w:sz w:val="24"/>
          <w:szCs w:val="24"/>
        </w:rPr>
        <w:t>(2) Stečajni sudac može zaključkom narediti stečajnom dužniku, odnosno osobama iz stavka 1. ovoga članka da u određenom roku predaju sucu pisano izvješće o financijsko-gospodarskom stanju dužnika.</w:t>
      </w:r>
      <w:r>
        <w:rPr>
          <w:sz w:val="24"/>
          <w:szCs w:val="24"/>
        </w:rPr>
        <w:t xml:space="preserve"> </w:t>
      </w:r>
      <w:r w:rsidRPr="00A16691">
        <w:rPr>
          <w:sz w:val="24"/>
          <w:szCs w:val="24"/>
        </w:rPr>
        <w:t xml:space="preserve">(3) Ako prijedlog za otvaranje stečajnog postupka nije podnio dužnik, stečajni sudac će mu narediti davanje javnobilježnički ovjerovljenog prokaznog popisa imovine. U prokaznom popisu imovine dužnik mora naznačiti: gdje se nalaze pojedine stvari koje čine njegovu imovinu, gdje se nalaze i kome pripadaju tuđe stvari na kojima ima određena imovinska prava, prema kome ima kakvu tražbinu, koja druga prava čine njegovu imovinu, ima li na računima i kod koga novčana sredstva i ima li kakvu drugu imovinu. U tom popisu dužnik mora navesti podatke o pravnoj i činjeničnoj osnovi svojih prava u odnosu na </w:t>
      </w:r>
      <w:r w:rsidRPr="00A16691">
        <w:rPr>
          <w:sz w:val="24"/>
          <w:szCs w:val="24"/>
        </w:rPr>
        <w:lastRenderedPageBreak/>
        <w:t>svaki dio imovine, o dokazima, osobito ispravama, kojima se ona mogu potkrijepiti te potvrditi da su podaci koje je dao točni i potpuni i da ništa od svoje imovine nije zatajio. Obrazac prokaznog popisa imovine ministar nadležan za poslove pravosuđa propisat će pravilnikom.</w:t>
      </w:r>
      <w:r>
        <w:rPr>
          <w:sz w:val="24"/>
          <w:szCs w:val="24"/>
        </w:rPr>
        <w:t xml:space="preserve"> </w:t>
      </w:r>
      <w:r w:rsidRPr="00A16691">
        <w:rPr>
          <w:sz w:val="24"/>
          <w:szCs w:val="24"/>
        </w:rPr>
        <w:t>(4) Osobe iz stavka 1. ovoga članka odgovaraju vjerovnicima osobno za naknadu štete koju su im prouzročili uskratom davanja ili davanjem netočnih ili nepotpunih podataka, obavijesti, izvješća, izjava ili popisa prema odredbama stavka 1., 2. i 3. ovoga članka.</w:t>
      </w:r>
      <w:r>
        <w:rPr>
          <w:sz w:val="24"/>
          <w:szCs w:val="24"/>
        </w:rPr>
        <w:t xml:space="preserve"> </w:t>
      </w:r>
      <w:r w:rsidRPr="00A16691">
        <w:rPr>
          <w:sz w:val="24"/>
          <w:szCs w:val="24"/>
        </w:rPr>
        <w:t>(5) Osobe iz stavka 1. ovoga članka odgovaraju kazneno za davanje netočnih ili nepotpunih podataka, obavijesti, izvješća, izjava ili popisa prema odredbama stavka 1., 2. i 3. ovoga članka kao za davanje lažnoga iskaza u sudskom postupku.</w:t>
      </w:r>
      <w:r>
        <w:rPr>
          <w:sz w:val="24"/>
          <w:szCs w:val="24"/>
        </w:rPr>
        <w:t xml:space="preserve"> </w:t>
      </w:r>
      <w:r w:rsidRPr="00A16691">
        <w:rPr>
          <w:sz w:val="24"/>
          <w:szCs w:val="24"/>
        </w:rPr>
        <w:t>(6) Pravo na naknadu štete iz stavka 4. ovoga članka zastarijeva u roku od pet godina od dana zaključenja stečajnoga postupka.</w:t>
      </w:r>
    </w:p>
    <w:p w:rsidRDefault="00A16691" w:rsidP="00A16691" w:rsidR="00A16691" w:rsidRPr="00573356">
      <w:pPr>
        <w:ind w:firstLine="720"/>
        <w:jc w:val="both"/>
        <w:rPr>
          <w:sz w:val="24"/>
          <w:szCs w:val="24"/>
        </w:rPr>
      </w:pPr>
    </w:p>
    <w:p w:rsidRDefault="00080616" w:rsidP="00080616" w:rsidR="00080616" w:rsidRPr="00573356">
      <w:pPr>
        <w:pStyle w:val="Tijeloteksta"/>
        <w:jc w:val="center"/>
      </w:pPr>
      <w:r w:rsidRPr="00573356">
        <w:t xml:space="preserve">U Zagrebu </w:t>
      </w:r>
      <w:r w:rsidR="00A12D34">
        <w:t>6</w:t>
      </w:r>
      <w:r w:rsidR="005C5908" w:rsidRPr="00573356">
        <w:t xml:space="preserve">. </w:t>
      </w:r>
      <w:r w:rsidR="0048395A" w:rsidRPr="00573356">
        <w:t>srpnja</w:t>
      </w:r>
      <w:r w:rsidR="005C5908" w:rsidRPr="00573356">
        <w:t xml:space="preserve"> 201</w:t>
      </w:r>
      <w:r w:rsidR="00A12D34">
        <w:t>6</w:t>
      </w:r>
      <w:r w:rsidRPr="00573356">
        <w:t xml:space="preserve">. </w:t>
      </w:r>
    </w:p>
    <w:p w:rsidRDefault="00AE2FA3" w:rsidP="00080616" w:rsidR="00AE2FA3" w:rsidRPr="00573356">
      <w:pPr>
        <w:pStyle w:val="Tijeloteksta"/>
        <w:jc w:val="center"/>
      </w:pPr>
    </w:p>
    <w:p w:rsidRDefault="00080616" w:rsidP="00080616" w:rsidR="00080616" w:rsidRPr="00573356">
      <w:pPr>
        <w:pStyle w:val="Tijeloteksta"/>
        <w:jc w:val="center"/>
      </w:pPr>
    </w:p>
    <w:p w:rsidRDefault="00080616" w:rsidP="00080616" w:rsidR="00080616" w:rsidRPr="00573356">
      <w:pPr>
        <w:pStyle w:val="Tijeloteksta"/>
        <w:ind w:left="5760"/>
      </w:pPr>
      <w:r w:rsidRPr="00573356">
        <w:tab/>
        <w:t>SUDAC:</w:t>
      </w:r>
    </w:p>
    <w:p w:rsidRDefault="00080616" w:rsidP="00660CD4" w:rsidR="00080616" w:rsidRPr="00573356">
      <w:pPr>
        <w:pStyle w:val="Tijeloteksta"/>
        <w:ind w:left="5760"/>
      </w:pPr>
      <w:r w:rsidRPr="00573356">
        <w:tab/>
        <w:t>Mislav Kolakušić</w:t>
      </w:r>
      <w:r w:rsidR="0028100D">
        <w:t>v.r.</w:t>
      </w:r>
    </w:p>
    <w:p w:rsidRDefault="00AE2FA3" w:rsidP="00660CD4" w:rsidR="00AE2FA3" w:rsidRPr="00573356">
      <w:pPr>
        <w:pStyle w:val="Tijeloteksta"/>
        <w:ind w:left="5760"/>
      </w:pPr>
    </w:p>
    <w:p w:rsidRDefault="00080616" w:rsidP="00080616" w:rsidR="00080616" w:rsidRPr="00573356">
      <w:pPr>
        <w:pStyle w:val="Podnaslov"/>
        <w:rPr>
          <w:rFonts w:hAnsi="Times New Roman" w:ascii="Times New Roman"/>
          <w:b w:val="false"/>
          <w:color w:val="auto"/>
          <w:szCs w:val="24"/>
        </w:rPr>
      </w:pPr>
      <w:r w:rsidRPr="00573356">
        <w:rPr>
          <w:rFonts w:hAnsi="Times New Roman" w:ascii="Times New Roman"/>
          <w:b w:val="false"/>
          <w:color w:val="auto"/>
          <w:szCs w:val="24"/>
        </w:rPr>
        <w:t>Uputa o pravnom lijeku</w:t>
      </w:r>
    </w:p>
    <w:p w:rsidRDefault="00080616" w:rsidP="00080616" w:rsidR="00080616" w:rsidRPr="00573356">
      <w:pPr>
        <w:pStyle w:val="Podnaslov"/>
        <w:rPr>
          <w:rFonts w:hAnsi="Times New Roman" w:ascii="Times New Roman"/>
          <w:b w:val="false"/>
          <w:color w:val="auto"/>
          <w:szCs w:val="24"/>
        </w:rPr>
      </w:pPr>
      <w:r w:rsidRPr="00573356">
        <w:rPr>
          <w:rFonts w:hAnsi="Times New Roman" w:ascii="Times New Roman"/>
          <w:b w:val="false"/>
          <w:color w:val="auto"/>
          <w:szCs w:val="24"/>
        </w:rPr>
        <w:t>Protiv točke I,</w:t>
      </w:r>
      <w:r w:rsidR="00463C0D">
        <w:rPr>
          <w:rFonts w:hAnsi="Times New Roman" w:ascii="Times New Roman"/>
          <w:b w:val="false"/>
          <w:color w:val="auto"/>
          <w:szCs w:val="24"/>
        </w:rPr>
        <w:t xml:space="preserve"> II,</w:t>
      </w:r>
      <w:r w:rsidRPr="00573356">
        <w:rPr>
          <w:rFonts w:hAnsi="Times New Roman" w:ascii="Times New Roman"/>
          <w:b w:val="false"/>
          <w:color w:val="auto"/>
          <w:szCs w:val="24"/>
        </w:rPr>
        <w:t xml:space="preserve"> III</w:t>
      </w:r>
      <w:r w:rsidR="00463C0D">
        <w:rPr>
          <w:rFonts w:hAnsi="Times New Roman" w:ascii="Times New Roman"/>
          <w:b w:val="false"/>
          <w:color w:val="auto"/>
          <w:szCs w:val="24"/>
        </w:rPr>
        <w:t xml:space="preserve"> i</w:t>
      </w:r>
      <w:r w:rsidRPr="00573356">
        <w:rPr>
          <w:rFonts w:hAnsi="Times New Roman" w:ascii="Times New Roman"/>
          <w:b w:val="false"/>
          <w:color w:val="auto"/>
          <w:szCs w:val="24"/>
        </w:rPr>
        <w:t xml:space="preserve"> IV izreke ovog rješenja nije dopuštena posebna žalba (čl. </w:t>
      </w:r>
      <w:smartTag w:element="metricconverter" w:uri="urn:schemas-microsoft-com:office:smarttags">
        <w:smartTagPr>
          <w:attr w:val="42. st" w:name="ProductID"/>
        </w:smartTagPr>
        <w:r w:rsidRPr="00573356">
          <w:rPr>
            <w:rFonts w:hAnsi="Times New Roman" w:ascii="Times New Roman"/>
            <w:b w:val="false"/>
            <w:color w:val="auto"/>
            <w:szCs w:val="24"/>
          </w:rPr>
          <w:t>42.</w:t>
        </w:r>
        <w:r w:rsidR="00001719" w:rsidRPr="00573356">
          <w:rPr>
            <w:rFonts w:hAnsi="Times New Roman" w:ascii="Times New Roman"/>
            <w:b w:val="false"/>
            <w:color w:val="auto"/>
            <w:szCs w:val="24"/>
          </w:rPr>
          <w:t xml:space="preserve"> </w:t>
        </w:r>
        <w:r w:rsidRPr="00573356">
          <w:rPr>
            <w:rFonts w:hAnsi="Times New Roman" w:ascii="Times New Roman"/>
            <w:b w:val="false"/>
            <w:color w:val="auto"/>
            <w:szCs w:val="24"/>
          </w:rPr>
          <w:t>st</w:t>
        </w:r>
      </w:smartTag>
      <w:r w:rsidRPr="00573356">
        <w:rPr>
          <w:rFonts w:hAnsi="Times New Roman" w:ascii="Times New Roman"/>
          <w:b w:val="false"/>
          <w:color w:val="auto"/>
          <w:szCs w:val="24"/>
        </w:rPr>
        <w:t xml:space="preserve">. 1. SZ-a).     </w:t>
      </w:r>
    </w:p>
    <w:p w:rsidRDefault="00080616" w:rsidP="00080616" w:rsidR="00080616" w:rsidRPr="00573356">
      <w:pPr>
        <w:jc w:val="both"/>
        <w:rPr>
          <w:sz w:val="24"/>
          <w:szCs w:val="24"/>
        </w:rPr>
      </w:pPr>
      <w:r w:rsidRPr="00573356">
        <w:rPr>
          <w:sz w:val="24"/>
          <w:szCs w:val="24"/>
        </w:rPr>
        <w:t xml:space="preserve">Protiv </w:t>
      </w:r>
      <w:r w:rsidR="00A16691">
        <w:rPr>
          <w:sz w:val="24"/>
          <w:szCs w:val="24"/>
        </w:rPr>
        <w:t xml:space="preserve">zaključka nije dopuštena </w:t>
      </w:r>
      <w:r w:rsidRPr="00573356">
        <w:rPr>
          <w:sz w:val="24"/>
          <w:szCs w:val="24"/>
        </w:rPr>
        <w:t>žalba</w:t>
      </w:r>
      <w:r w:rsidR="00A16691">
        <w:rPr>
          <w:sz w:val="24"/>
          <w:szCs w:val="24"/>
        </w:rPr>
        <w:t xml:space="preserve"> (čl. 9. stavak 9. SZ-a)</w:t>
      </w:r>
    </w:p>
    <w:p w:rsidRDefault="00080616" w:rsidP="0028100D" w:rsidR="00080616">
      <w:pPr>
        <w:rPr>
          <w:sz w:val="24"/>
          <w:szCs w:val="24"/>
        </w:rPr>
      </w:pPr>
    </w:p>
    <w:p w:rsidRDefault="0028100D" w:rsidP="0028100D" w:rsidR="0028100D">
      <w:pPr>
        <w:rPr>
          <w:sz w:val="24"/>
          <w:szCs w:val="24"/>
        </w:rPr>
      </w:pPr>
    </w:p>
    <w:p w:rsidRDefault="0028100D" w:rsidP="007A1486" w:rsidR="0028100D" w:rsidRPr="0028100D">
      <w:pPr>
        <w:ind w:left="720"/>
        <w:rPr>
          <w:sz w:val="24"/>
          <w:szCs w:val="24"/>
        </w:rPr>
      </w:pPr>
      <w:r w:rsidRPr="007A1486">
        <w:tab/>
      </w:r>
      <w:r w:rsidRPr="007A1486">
        <w:tab/>
      </w:r>
      <w:r w:rsidRPr="007A1486">
        <w:tab/>
      </w:r>
      <w:r w:rsidRPr="007A1486">
        <w:tab/>
      </w:r>
      <w:r w:rsidRPr="007A1486">
        <w:tab/>
      </w:r>
      <w:r w:rsidRPr="0028100D">
        <w:rPr>
          <w:sz w:val="24"/>
          <w:szCs w:val="24"/>
        </w:rPr>
        <w:t>Za točnost otpravka - ovlašteni službenik</w:t>
      </w:r>
    </w:p>
    <w:p w:rsidRDefault="0028100D" w:rsidP="007A1486" w:rsidR="0028100D" w:rsidRPr="0028100D">
      <w:pPr>
        <w:ind w:left="720"/>
        <w:rPr>
          <w:sz w:val="24"/>
          <w:szCs w:val="24"/>
        </w:rPr>
      </w:pPr>
      <w:r w:rsidRPr="0028100D">
        <w:rPr>
          <w:sz w:val="24"/>
          <w:szCs w:val="24"/>
        </w:rPr>
        <w:tab/>
      </w:r>
      <w:r w:rsidRPr="0028100D">
        <w:rPr>
          <w:sz w:val="24"/>
          <w:szCs w:val="24"/>
        </w:rPr>
        <w:tab/>
      </w:r>
      <w:r w:rsidRPr="0028100D">
        <w:rPr>
          <w:sz w:val="24"/>
          <w:szCs w:val="24"/>
        </w:rPr>
        <w:tab/>
      </w:r>
      <w:r w:rsidRPr="0028100D">
        <w:rPr>
          <w:sz w:val="24"/>
          <w:szCs w:val="24"/>
        </w:rPr>
        <w:tab/>
      </w:r>
      <w:r w:rsidRPr="0028100D">
        <w:rPr>
          <w:sz w:val="24"/>
          <w:szCs w:val="24"/>
        </w:rPr>
        <w:tab/>
      </w:r>
      <w:r w:rsidRPr="0028100D">
        <w:rPr>
          <w:sz w:val="24"/>
          <w:szCs w:val="24"/>
        </w:rPr>
        <w:tab/>
        <w:t xml:space="preserve">        Ivana Stampf</w:t>
      </w:r>
    </w:p>
    <w:p w:rsidRDefault="0028100D" w:rsidP="007A1486" w:rsidR="0028100D" w:rsidRPr="0028100D">
      <w:pPr>
        <w:ind w:left="720"/>
        <w:rPr>
          <w:sz w:val="24"/>
          <w:szCs w:val="24"/>
        </w:rPr>
      </w:pPr>
    </w:p>
    <w:p w:rsidRDefault="0028100D" w:rsidP="0028100D" w:rsidR="0028100D" w:rsidRPr="0028100D">
      <w:pPr>
        <w:rPr>
          <w:sz w:val="24"/>
          <w:szCs w:val="24"/>
        </w:rPr>
      </w:pPr>
    </w:p>
    <w:sectPr w:rsidSect="00463C0D" w:rsidR="0028100D" w:rsidRPr="0028100D">
      <w:headerReference w:type="even" r:id="rId11"/>
      <w:headerReference w:type="default" r:id="rId12"/>
      <w:pgSz w:h="15840" w:w="12240"/>
      <w:pgMar w:gutter="0" w:footer="708" w:header="708" w:left="1800" w:bottom="1134"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059B" w:rsidR="0032059B">
      <w:r>
        <w:separator/>
      </w:r>
    </w:p>
  </w:endnote>
  <w:endnote w:id="0" w:type="continuationSeparator">
    <w:p w:rsidRDefault="0032059B" w:rsidR="003205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059B" w:rsidR="0032059B">
      <w:r>
        <w:separator/>
      </w:r>
    </w:p>
  </w:footnote>
  <w:footnote w:id="0" w:type="continuationSeparator">
    <w:p w:rsidRDefault="0032059B" w:rsidR="003205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421E" w:rsidP="006F066E" w:rsidR="0004421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04421E" w:rsidP="006F066E" w:rsidR="0004421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421E" w:rsidP="001A4781" w:rsidR="0004421E">
    <w:pPr>
      <w:pStyle w:val="Zaglavlje"/>
      <w:framePr w:y="1" w:xAlign="center" w:vAnchor="text" w:hAnchor="margin" w:wrap="around"/>
    </w:pPr>
    <w:r>
      <w:rPr>
        <w:rStyle w:val="Brojstranice"/>
      </w:rPr>
      <w:tab/>
    </w:r>
    <w:r>
      <w:rPr>
        <w:rStyle w:val="Brojstranice"/>
      </w:rPr>
      <w:fldChar w:fldCharType="begin"/>
    </w:r>
    <w:r>
      <w:rPr>
        <w:rStyle w:val="Brojstranice"/>
      </w:rPr>
      <w:instrText xml:space="preserve">PAGE  </w:instrText>
    </w:r>
    <w:r>
      <w:rPr>
        <w:rStyle w:val="Brojstranice"/>
      </w:rPr>
      <w:fldChar w:fldCharType="separate"/>
    </w:r>
    <w:r w:rsidR="0028100D">
      <w:rPr>
        <w:rStyle w:val="Brojstranice"/>
        <w:noProof/>
      </w:rPr>
      <w:t>3</w:t>
    </w:r>
    <w:r>
      <w:rPr>
        <w:rStyle w:val="Brojstranice"/>
      </w:rPr>
      <w:fldChar w:fldCharType="end"/>
    </w:r>
    <w:r>
      <w:rPr>
        <w:rStyle w:val="Brojstranice"/>
      </w:rPr>
      <w:t xml:space="preserve"> </w:t>
    </w:r>
    <w:r>
      <w:rPr>
        <w:rStyle w:val="Brojstranice"/>
      </w:rPr>
      <w:tab/>
    </w:r>
    <w:r>
      <w:rPr>
        <w:sz w:val="24"/>
      </w:rPr>
      <w:t>66  St-</w:t>
    </w:r>
    <w:r w:rsidR="00573356">
      <w:rPr>
        <w:sz w:val="24"/>
      </w:rPr>
      <w:t>1105</w:t>
    </w:r>
    <w:r>
      <w:rPr>
        <w:sz w:val="24"/>
      </w:rPr>
      <w:t>/1</w:t>
    </w:r>
    <w:r w:rsidR="008830B2">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C22AE"/>
    <w:multiLevelType w:val="hybridMultilevel"/>
    <w:tmpl w:val="4CD607A6"/>
    <w:lvl w:tplc="CA6E7210" w:ilvl="0">
      <w:start w:val="2"/>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
    <w:nsid w:val="0FC645F8"/>
    <w:multiLevelType w:val="hybridMultilevel"/>
    <w:tmpl w:val="C05282F8"/>
    <w:lvl w:tplc="A0683DA4" w:ilvl="0">
      <w:start w:val="1"/>
      <w:numFmt w:val="upperRoman"/>
      <w:lvlText w:val="%1."/>
      <w:lvlJc w:val="right"/>
      <w:pPr>
        <w:tabs>
          <w:tab w:pos="540" w:val="num"/>
        </w:tabs>
        <w:ind w:hanging="180" w:left="540"/>
      </w:pPr>
      <w:rPr>
        <w:rFonts w:hint="default"/>
      </w:rPr>
    </w:lvl>
    <w:lvl w:tplc="FF38B5D8" w:ilvl="1">
      <w:start w:val="1"/>
      <w:numFmt w:val="decimal"/>
      <w:lvlText w:val="%2."/>
      <w:lvlJc w:val="left"/>
      <w:pPr>
        <w:tabs>
          <w:tab w:pos="1440" w:val="num"/>
        </w:tabs>
        <w:ind w:hanging="360" w:left="1440"/>
      </w:pPr>
      <w:rPr>
        <w:rFonts w:hint="default"/>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523803B1"/>
    <w:multiLevelType w:val="hybridMultilevel"/>
    <w:tmpl w:val="90B879E0"/>
    <w:lvl w:tplc="041A000F" w:ilvl="0">
      <w:start w:val="1"/>
      <w:numFmt w:val="decimal"/>
      <w:lvlText w:val="%1."/>
      <w:lvlJc w:val="left"/>
      <w:pPr>
        <w:ind w:hanging="360" w:left="720"/>
      </w:pPr>
    </w:lvl>
    <w:lvl w:tplc="041A000F" w:ilvl="1">
      <w:start w:val="1"/>
      <w:numFmt w:val="decimal"/>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D8A3100"/>
    <w:multiLevelType w:val="hybridMultilevel"/>
    <w:tmpl w:val="372AA5F6"/>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B7F0835"/>
    <w:multiLevelType w:val="singleLevel"/>
    <w:tmpl w:val="0CBA98E6"/>
    <w:lvl w:ilvl="0">
      <w:start w:val="1"/>
      <w:numFmt w:val="decimal"/>
      <w:lvlText w:val="%1."/>
      <w:legacy w:legacyIndent="360" w:legacySpace="120" w:legacy="true"/>
      <w:lvlJc w:val="left"/>
      <w:pPr>
        <w:ind w:hanging="360" w:left="720"/>
      </w:pPr>
    </w:lvl>
  </w:abstractNum>
  <w:num w:numId="1">
    <w:abstractNumId w:val="2"/>
  </w:num>
  <w:num w:numId="2">
    <w:abstractNumId w:val="1"/>
  </w:num>
  <w:num w:numId="3">
    <w:abstractNumId w:val="5"/>
  </w:num>
  <w:num w:numId="4">
    <w:abstractNumId w:val="0"/>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71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1910"/>
    <w:rsid w:val="00001719"/>
    <w:rsid w:val="00040A5B"/>
    <w:rsid w:val="0004421E"/>
    <w:rsid w:val="000473D7"/>
    <w:rsid w:val="0006042B"/>
    <w:rsid w:val="0006374A"/>
    <w:rsid w:val="0007255E"/>
    <w:rsid w:val="00073523"/>
    <w:rsid w:val="00080616"/>
    <w:rsid w:val="000861BA"/>
    <w:rsid w:val="00094467"/>
    <w:rsid w:val="000D53B9"/>
    <w:rsid w:val="000F16C2"/>
    <w:rsid w:val="00104A17"/>
    <w:rsid w:val="00111B28"/>
    <w:rsid w:val="00113E09"/>
    <w:rsid w:val="00114A00"/>
    <w:rsid w:val="00156768"/>
    <w:rsid w:val="001A4781"/>
    <w:rsid w:val="001B33C2"/>
    <w:rsid w:val="001C002A"/>
    <w:rsid w:val="001C0B95"/>
    <w:rsid w:val="001C7A9A"/>
    <w:rsid w:val="001D1910"/>
    <w:rsid w:val="001E0754"/>
    <w:rsid w:val="002321ED"/>
    <w:rsid w:val="0028100D"/>
    <w:rsid w:val="002B5EA8"/>
    <w:rsid w:val="00302202"/>
    <w:rsid w:val="00306DA9"/>
    <w:rsid w:val="00310420"/>
    <w:rsid w:val="0032059B"/>
    <w:rsid w:val="00324C93"/>
    <w:rsid w:val="00341D7E"/>
    <w:rsid w:val="00347BB4"/>
    <w:rsid w:val="003566EB"/>
    <w:rsid w:val="00376962"/>
    <w:rsid w:val="003A4739"/>
    <w:rsid w:val="003B1390"/>
    <w:rsid w:val="003C2800"/>
    <w:rsid w:val="003C29EB"/>
    <w:rsid w:val="003E733D"/>
    <w:rsid w:val="003F1E12"/>
    <w:rsid w:val="004046D7"/>
    <w:rsid w:val="0040535E"/>
    <w:rsid w:val="0043683A"/>
    <w:rsid w:val="00460CBE"/>
    <w:rsid w:val="00462A5C"/>
    <w:rsid w:val="00463C0D"/>
    <w:rsid w:val="0048395A"/>
    <w:rsid w:val="00493BB6"/>
    <w:rsid w:val="004A26EE"/>
    <w:rsid w:val="004B7F3F"/>
    <w:rsid w:val="004E5469"/>
    <w:rsid w:val="004F022B"/>
    <w:rsid w:val="005071FA"/>
    <w:rsid w:val="005637DB"/>
    <w:rsid w:val="00565CD7"/>
    <w:rsid w:val="00573356"/>
    <w:rsid w:val="00596D5F"/>
    <w:rsid w:val="005A4B2D"/>
    <w:rsid w:val="005B3D2E"/>
    <w:rsid w:val="005C5908"/>
    <w:rsid w:val="005D44DA"/>
    <w:rsid w:val="005D500C"/>
    <w:rsid w:val="005D5154"/>
    <w:rsid w:val="005E02B1"/>
    <w:rsid w:val="005E7377"/>
    <w:rsid w:val="00660CD4"/>
    <w:rsid w:val="006C4975"/>
    <w:rsid w:val="006E4475"/>
    <w:rsid w:val="006E634B"/>
    <w:rsid w:val="006F066E"/>
    <w:rsid w:val="006F3591"/>
    <w:rsid w:val="007141AF"/>
    <w:rsid w:val="00775BD1"/>
    <w:rsid w:val="0077725D"/>
    <w:rsid w:val="0078532E"/>
    <w:rsid w:val="007A6843"/>
    <w:rsid w:val="007B3F07"/>
    <w:rsid w:val="007C37C7"/>
    <w:rsid w:val="007D65FB"/>
    <w:rsid w:val="00817DFE"/>
    <w:rsid w:val="008762EB"/>
    <w:rsid w:val="008830B2"/>
    <w:rsid w:val="008A30BE"/>
    <w:rsid w:val="008A6E78"/>
    <w:rsid w:val="008B05F8"/>
    <w:rsid w:val="008C7A6F"/>
    <w:rsid w:val="00936719"/>
    <w:rsid w:val="009A60BE"/>
    <w:rsid w:val="009E42FA"/>
    <w:rsid w:val="009E6194"/>
    <w:rsid w:val="00A05268"/>
    <w:rsid w:val="00A1178E"/>
    <w:rsid w:val="00A128ED"/>
    <w:rsid w:val="00A12D34"/>
    <w:rsid w:val="00A16691"/>
    <w:rsid w:val="00A42B45"/>
    <w:rsid w:val="00A53A34"/>
    <w:rsid w:val="00AC2095"/>
    <w:rsid w:val="00AE2FA3"/>
    <w:rsid w:val="00B16E06"/>
    <w:rsid w:val="00B30727"/>
    <w:rsid w:val="00B4630A"/>
    <w:rsid w:val="00B639DE"/>
    <w:rsid w:val="00B779D4"/>
    <w:rsid w:val="00B95EF5"/>
    <w:rsid w:val="00BF702A"/>
    <w:rsid w:val="00C06E13"/>
    <w:rsid w:val="00C24CD3"/>
    <w:rsid w:val="00C501CA"/>
    <w:rsid w:val="00C6313F"/>
    <w:rsid w:val="00C8096D"/>
    <w:rsid w:val="00C86C21"/>
    <w:rsid w:val="00CC55F8"/>
    <w:rsid w:val="00CD5885"/>
    <w:rsid w:val="00CE7963"/>
    <w:rsid w:val="00CF4E65"/>
    <w:rsid w:val="00D132AA"/>
    <w:rsid w:val="00D21D5F"/>
    <w:rsid w:val="00D64E91"/>
    <w:rsid w:val="00DA3C80"/>
    <w:rsid w:val="00DB06B8"/>
    <w:rsid w:val="00DE3F25"/>
    <w:rsid w:val="00DF7653"/>
    <w:rsid w:val="00E121CA"/>
    <w:rsid w:val="00E31F7A"/>
    <w:rsid w:val="00E534E5"/>
    <w:rsid w:val="00E84E98"/>
    <w:rsid w:val="00E94342"/>
    <w:rsid w:val="00ED271A"/>
    <w:rsid w:val="00ED79E0"/>
    <w:rsid w:val="00EE504D"/>
    <w:rsid w:val="00EF47B7"/>
    <w:rsid w:val="00F060C1"/>
    <w:rsid w:val="00FA47FA"/>
    <w:rsid w:val="00FD7ABA"/>
    <w:rsid w:val="00FE2889"/>
    <w:rsid w:val="00FF708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D1910"/>
  </w:style>
  <w:style w:styleId="Naslov1" w:type="paragraph">
    <w:name w:val="heading 1"/>
    <w:basedOn w:val="Normal"/>
    <w:next w:val="Normal"/>
    <w:qFormat/>
    <w:rsid w:val="001D1910"/>
    <w:pPr>
      <w:keepNext/>
      <w:jc w:val="both"/>
      <w:outlineLvl w:val="0"/>
    </w:pPr>
    <w:rPr>
      <w:rFonts w:hAnsi="Arial" w:ascii="Arial"/>
      <w:i/>
      <w:color w:val="FF0000"/>
      <w:sz w:val="24"/>
    </w:rPr>
  </w:style>
  <w:style w:styleId="Naslov2" w:type="paragraph">
    <w:name w:val="heading 2"/>
    <w:basedOn w:val="Normal"/>
    <w:next w:val="Normal"/>
    <w:qFormat/>
    <w:rsid w:val="001D1910"/>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1D1910"/>
    <w:pPr>
      <w:jc w:val="both"/>
    </w:pPr>
    <w:rPr>
      <w:rFonts w:hAnsi="Tahoma" w:ascii="Tahoma"/>
      <w:b/>
      <w:color w:val="0000FF"/>
      <w:sz w:val="24"/>
    </w:rPr>
  </w:style>
  <w:style w:styleId="Zaglavlje" w:type="paragraph">
    <w:name w:val="header"/>
    <w:basedOn w:val="Normal"/>
    <w:rsid w:val="001D1910"/>
    <w:pPr>
      <w:tabs>
        <w:tab w:pos="4536" w:val="center"/>
        <w:tab w:pos="9072" w:val="right"/>
      </w:tabs>
    </w:pPr>
  </w:style>
  <w:style w:styleId="Brojstranice" w:type="character">
    <w:name w:val="page number"/>
    <w:basedOn w:val="Zadanifontodlomka"/>
    <w:rsid w:val="001D1910"/>
  </w:style>
  <w:style w:styleId="Podnoje" w:type="paragraph">
    <w:name w:val="footer"/>
    <w:basedOn w:val="Normal"/>
    <w:rsid w:val="00D64E91"/>
    <w:pPr>
      <w:tabs>
        <w:tab w:pos="4536" w:val="center"/>
        <w:tab w:pos="9072" w:val="right"/>
      </w:tabs>
    </w:pPr>
  </w:style>
  <w:style w:styleId="Tekstbalonia" w:type="paragraph">
    <w:name w:val="Balloon Text"/>
    <w:basedOn w:val="Normal"/>
    <w:semiHidden/>
    <w:rsid w:val="00E84E98"/>
    <w:rPr>
      <w:rFonts w:cs="Tahoma" w:hAnsi="Tahoma" w:ascii="Tahoma"/>
      <w:sz w:val="16"/>
      <w:szCs w:val="16"/>
    </w:rPr>
  </w:style>
  <w:style w:styleId="Tijeloteksta" w:type="paragraph">
    <w:name w:val="Body Text"/>
    <w:basedOn w:val="Normal"/>
    <w:rsid w:val="00080616"/>
    <w:pPr>
      <w:jc w:val="both"/>
    </w:pPr>
    <w:rPr>
      <w:sz w:val="24"/>
      <w:szCs w:val="24"/>
    </w:rPr>
  </w:style>
  <w:style w:styleId="Odlomakpopisa" w:type="paragraph">
    <w:name w:val="List Paragraph"/>
    <w:basedOn w:val="Normal"/>
    <w:uiPriority w:val="34"/>
    <w:qFormat/>
    <w:rsid w:val="00463C0D"/>
    <w:pPr>
      <w:ind w:left="720"/>
      <w:contextualSpacing/>
    </w:pPr>
  </w:style>
  <w:style w:styleId="Tekstrezerviranogmjesta" w:type="character">
    <w:name w:val="Placeholder Text"/>
    <w:basedOn w:val="Zadanifontodlomka"/>
    <w:uiPriority w:val="99"/>
    <w:semiHidden/>
    <w:rsid w:val="0028100D"/>
    <w:rPr>
      <w:color w:val="808080"/>
      <w:bdr w:space="0" w:sz="0" w:color="auto" w:val="none"/>
      <w:shd w:fill="auto" w:color="auto" w:val="clear"/>
    </w:rPr>
  </w:style>
  <w:style w:customStyle="true" w:styleId="eSPISCCParagraphDefaultFont" w:type="character">
    <w:name w:val="eSPIS_CC_Paragraph Default Font"/>
    <w:basedOn w:val="Zadanifontodlomka"/>
    <w:rsid w:val="0028100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8100D"/>
    <w:rPr>
      <w:bdr w:space="0" w:sz="0" w:color="auto" w:val="none"/>
      <w:shd w:fill="FFFFCC" w:color="auto" w:val="clear"/>
      <w:lang w:val="hr-HR"/>
    </w:rPr>
  </w:style>
  <w:style w:customStyle="true" w:styleId="PozadinaSvijetloCrvena" w:type="character">
    <w:name w:val="Pozadina_SvijetloCrvena"/>
    <w:basedOn w:val="eSPISCCParagraphDefaultFont"/>
    <w:rsid w:val="0028100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8100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D1910"/>
  </w:style>
  <w:style w:styleId="Naslov1" w:type="paragraph">
    <w:name w:val="heading 1"/>
    <w:basedOn w:val="Normal"/>
    <w:next w:val="Normal"/>
    <w:qFormat/>
    <w:rsid w:val="001D1910"/>
    <w:pPr>
      <w:keepNext/>
      <w:jc w:val="both"/>
      <w:outlineLvl w:val="0"/>
    </w:pPr>
    <w:rPr>
      <w:rFonts w:ascii="Arial" w:hAnsi="Arial"/>
      <w:i/>
      <w:color w:val="FF0000"/>
      <w:sz w:val="24"/>
    </w:rPr>
  </w:style>
  <w:style w:styleId="Naslov2" w:type="paragraph">
    <w:name w:val="heading 2"/>
    <w:basedOn w:val="Normal"/>
    <w:next w:val="Normal"/>
    <w:qFormat/>
    <w:rsid w:val="001D1910"/>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1D1910"/>
    <w:pPr>
      <w:jc w:val="both"/>
    </w:pPr>
    <w:rPr>
      <w:rFonts w:ascii="Tahoma" w:hAnsi="Tahoma"/>
      <w:b/>
      <w:color w:val="0000FF"/>
      <w:sz w:val="24"/>
    </w:rPr>
  </w:style>
  <w:style w:styleId="Zaglavlje" w:type="paragraph">
    <w:name w:val="header"/>
    <w:basedOn w:val="Normal"/>
    <w:rsid w:val="001D1910"/>
    <w:pPr>
      <w:tabs>
        <w:tab w:pos="4536" w:val="center"/>
        <w:tab w:pos="9072" w:val="right"/>
      </w:tabs>
    </w:pPr>
  </w:style>
  <w:style w:styleId="Brojstranice" w:type="character">
    <w:name w:val="page number"/>
    <w:basedOn w:val="Zadanifontodlomka"/>
    <w:rsid w:val="001D1910"/>
  </w:style>
  <w:style w:styleId="Podnoje" w:type="paragraph">
    <w:name w:val="footer"/>
    <w:basedOn w:val="Normal"/>
    <w:rsid w:val="00D64E91"/>
    <w:pPr>
      <w:tabs>
        <w:tab w:pos="4536" w:val="center"/>
        <w:tab w:pos="9072" w:val="right"/>
      </w:tabs>
    </w:pPr>
  </w:style>
  <w:style w:styleId="Tekstbalonia" w:type="paragraph">
    <w:name w:val="Balloon Text"/>
    <w:basedOn w:val="Normal"/>
    <w:semiHidden/>
    <w:rsid w:val="00E84E98"/>
    <w:rPr>
      <w:rFonts w:ascii="Tahoma" w:cs="Tahoma" w:hAnsi="Tahoma"/>
      <w:sz w:val="16"/>
      <w:szCs w:val="16"/>
    </w:rPr>
  </w:style>
  <w:style w:styleId="Tijeloteksta" w:type="paragraph">
    <w:name w:val="Body Text"/>
    <w:basedOn w:val="Normal"/>
    <w:rsid w:val="00080616"/>
    <w:pPr>
      <w:jc w:val="both"/>
    </w:pPr>
    <w:rPr>
      <w:sz w:val="24"/>
      <w:szCs w:val="24"/>
    </w:rPr>
  </w:style>
  <w:style w:styleId="Odlomakpopisa" w:type="paragraph">
    <w:name w:val="List Paragraph"/>
    <w:basedOn w:val="Normal"/>
    <w:uiPriority w:val="34"/>
    <w:qFormat/>
    <w:rsid w:val="00463C0D"/>
    <w:pPr>
      <w:ind w:left="720"/>
      <w:contextualSpacing/>
    </w:pPr>
  </w:style>
  <w:style w:styleId="Tekstrezerviranogmjesta" w:type="character">
    <w:name w:val="Placeholder Text"/>
    <w:basedOn w:val="Zadanifontodlomka"/>
    <w:uiPriority w:val="99"/>
    <w:semiHidden/>
    <w:rsid w:val="0028100D"/>
    <w:rPr>
      <w:color w:val="808080"/>
      <w:bdr w:color="auto" w:space="0" w:sz="0" w:val="none"/>
      <w:shd w:color="auto" w:fill="auto" w:val="clear"/>
    </w:rPr>
  </w:style>
  <w:style w:customStyle="1" w:styleId="eSPISCCParagraphDefaultFont" w:type="character">
    <w:name w:val="eSPIS_CC_Paragraph Default Font"/>
    <w:basedOn w:val="Zadanifontodlomka"/>
    <w:rsid w:val="0028100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8100D"/>
    <w:rPr>
      <w:bdr w:color="auto" w:space="0" w:sz="0" w:val="none"/>
      <w:shd w:color="auto" w:fill="FFFFCC" w:val="clear"/>
      <w:lang w:val="hr-HR"/>
    </w:rPr>
  </w:style>
  <w:style w:customStyle="1" w:styleId="PozadinaSvijetloCrvena" w:type="character">
    <w:name w:val="Pozadina_SvijetloCrvena"/>
    <w:basedOn w:val="eSPISCCParagraphDefaultFont"/>
    <w:rsid w:val="0028100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8100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484737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95739630">
          <w:marLeft w:val="0"/>
          <w:marRight w:val="0"/>
          <w:marTop w:val="60"/>
          <w:marBottom w:val="0"/>
          <w:divBdr>
            <w:top w:space="0" w:sz="0" w:color="auto" w:val="none"/>
            <w:left w:space="0" w:sz="0" w:color="auto" w:val="none"/>
            <w:bottom w:space="0" w:sz="0" w:color="auto" w:val="none"/>
            <w:right w:space="0" w:sz="0" w:color="auto" w:val="none"/>
          </w:divBdr>
          <w:divsChild>
            <w:div w:id="2083871953">
              <w:marLeft w:val="0"/>
              <w:marRight w:val="0"/>
              <w:marTop w:val="0"/>
              <w:marBottom w:val="0"/>
              <w:divBdr>
                <w:top w:space="0" w:sz="0" w:color="auto" w:val="none"/>
                <w:left w:space="0" w:sz="0" w:color="auto" w:val="none"/>
                <w:bottom w:space="0" w:sz="0" w:color="auto" w:val="none"/>
                <w:right w:space="0" w:sz="0" w:color="auto" w:val="none"/>
              </w:divBdr>
              <w:divsChild>
                <w:div w:id="315913404">
                  <w:marLeft w:val="3750"/>
                  <w:marRight w:val="0"/>
                  <w:marTop w:val="0"/>
                  <w:marBottom w:val="300"/>
                  <w:divBdr>
                    <w:top w:space="0" w:sz="0" w:color="auto" w:val="none"/>
                    <w:left w:space="0" w:sz="0" w:color="auto" w:val="none"/>
                    <w:bottom w:space="0" w:sz="0" w:color="auto" w:val="none"/>
                    <w:right w:space="0" w:sz="0" w:color="auto" w:val="none"/>
                  </w:divBdr>
                  <w:divsChild>
                    <w:div w:id="2056195243">
                      <w:marLeft w:val="0"/>
                      <w:marRight w:val="0"/>
                      <w:marTop w:val="0"/>
                      <w:marBottom w:val="0"/>
                      <w:divBdr>
                        <w:top w:space="0" w:sz="0" w:color="auto" w:val="none"/>
                        <w:left w:space="0" w:sz="0" w:color="auto" w:val="none"/>
                        <w:bottom w:space="0" w:sz="0" w:color="auto" w:val="none"/>
                        <w:right w:space="0" w:sz="0" w:color="auto" w:val="none"/>
                      </w:divBdr>
                      <w:divsChild>
                        <w:div w:id="451246819">
                          <w:marLeft w:val="0"/>
                          <w:marRight w:val="0"/>
                          <w:marTop w:val="0"/>
                          <w:marBottom w:val="0"/>
                          <w:divBdr>
                            <w:top w:space="0" w:sz="0" w:color="auto" w:val="none"/>
                            <w:left w:space="0" w:sz="0" w:color="auto" w:val="none"/>
                            <w:bottom w:space="0" w:sz="0" w:color="auto" w:val="none"/>
                            <w:right w:space="0" w:sz="0" w:color="auto" w:val="none"/>
                          </w:divBdr>
                          <w:divsChild>
                            <w:div w:id="10495399">
                              <w:marLeft w:val="0"/>
                              <w:marRight w:val="0"/>
                              <w:marTop w:val="0"/>
                              <w:marBottom w:val="0"/>
                              <w:divBdr>
                                <w:top w:space="0" w:sz="0" w:color="auto" w:val="none"/>
                                <w:left w:space="0" w:sz="0" w:color="auto" w:val="none"/>
                                <w:bottom w:space="0" w:sz="0" w:color="auto" w:val="none"/>
                                <w:right w:space="0" w:sz="0" w:color="auto" w:val="none"/>
                              </w:divBdr>
                              <w:divsChild>
                                <w:div w:id="1398822958">
                                  <w:marLeft w:val="0"/>
                                  <w:marRight w:val="0"/>
                                  <w:marTop w:val="0"/>
                                  <w:marBottom w:val="0"/>
                                  <w:divBdr>
                                    <w:top w:space="0" w:sz="0" w:color="auto" w:val="none"/>
                                    <w:left w:space="0" w:sz="0" w:color="auto" w:val="none"/>
                                    <w:bottom w:space="0" w:sz="0" w:color="auto" w:val="none"/>
                                    <w:right w:space="0" w:sz="0" w:color="auto" w:val="none"/>
                                  </w:divBdr>
                                  <w:divsChild>
                                    <w:div w:id="443500778">
                                      <w:marLeft w:val="0"/>
                                      <w:marRight w:val="0"/>
                                      <w:marTop w:val="0"/>
                                      <w:marBottom w:val="0"/>
                                      <w:divBdr>
                                        <w:top w:space="0" w:sz="0" w:color="auto" w:val="none"/>
                                        <w:left w:space="0" w:sz="0" w:color="auto" w:val="none"/>
                                        <w:bottom w:space="0" w:sz="0" w:color="auto" w:val="none"/>
                                        <w:right w:space="0" w:sz="0" w:color="auto" w:val="none"/>
                                      </w:divBdr>
                                      <w:divsChild>
                                        <w:div w:id="272830025">
                                          <w:marLeft w:val="0"/>
                                          <w:marRight w:val="0"/>
                                          <w:marTop w:val="0"/>
                                          <w:marBottom w:val="0"/>
                                          <w:divBdr>
                                            <w:top w:space="0" w:sz="0" w:color="auto" w:val="none"/>
                                            <w:left w:space="0" w:sz="0" w:color="auto" w:val="none"/>
                                            <w:bottom w:space="0" w:sz="0" w:color="auto" w:val="none"/>
                                            <w:right w:space="0" w:sz="0" w:color="auto" w:val="none"/>
                                          </w:divBdr>
                                          <w:divsChild>
                                            <w:div w:id="143745828">
                                              <w:marLeft w:val="0"/>
                                              <w:marRight w:val="0"/>
                                              <w:marTop w:val="0"/>
                                              <w:marBottom w:val="0"/>
                                              <w:divBdr>
                                                <w:top w:space="0" w:sz="0" w:color="auto" w:val="none"/>
                                                <w:left w:space="0" w:sz="0" w:color="auto" w:val="none"/>
                                                <w:bottom w:space="0" w:sz="0" w:color="auto" w:val="none"/>
                                                <w:right w:space="0" w:sz="0" w:color="auto" w:val="none"/>
                                              </w:divBdr>
                                            </w:div>
                                            <w:div w:id="16983103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2016.</izvorni_sadrzaj>
    <derivirana_varijabla naziv="DomainObject.DatumDonosenjaOdluke_1">6.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1105</izvorni_sadrzaj>
    <derivirana_varijabla naziv="DomainObject.Predmet.Broj_1">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2014.</izvorni_sadrzaj>
    <derivirana_varijabla naziv="DomainObject.Predmet.DatumOsnivanja_1">22.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St-1105/2014</izvorni_sadrzaj>
    <derivirana_varijabla naziv="DomainObject.Predmet.OznakaBroj_1">St-1105/2014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REGATA, d.o.o. za marketing, trgovinu i usluge</izvorni_sadrzaj>
    <derivirana_varijabla naziv="DomainObject.Predmet.ProtustrankaFormated_1">  REGATA, d.o.o. za marketing, trgovinu i usluge</derivirana_varijabla>
  </DomainObject.Predmet.ProtustrankaFormated>
  <DomainObject.Predmet.ProtustrankaFormatedOIB>
    <izvorni_sadrzaj>  REGATA, d.o.o. za marketing, trgovinu i usluge, OIB 79629726461</izvorni_sadrzaj>
    <derivirana_varijabla naziv="DomainObject.Predmet.ProtustrankaFormatedOIB_1">  REGATA, d.o.o. za marketing, trgovinu i usluge, OIB 79629726461</derivirana_varijabla>
  </DomainObject.Predmet.ProtustrankaFormatedOIB>
  <DomainObject.Predmet.ProtustrankaFormatedWithAdress>
    <izvorni_sadrzaj> REGATA, d.o.o. za marketing, trgovinu i usluge, Barutanski breg 35, 10000 Zagreb</izvorni_sadrzaj>
    <derivirana_varijabla naziv="DomainObject.Predmet.ProtustrankaFormatedWithAdress_1"> REGATA, d.o.o. za marketing, trgovinu i usluge, Barutanski breg 35, 10000 Zagreb</derivirana_varijabla>
  </DomainObject.Predmet.ProtustrankaFormatedWithAdress>
  <DomainObject.Predmet.ProtustrankaFormatedWithAdressOIB>
    <izvorni_sadrzaj> REGATA, d.o.o. za marketing, trgovinu i usluge, OIB 79629726461, Barutanski breg 35, 10000 Zagreb</izvorni_sadrzaj>
    <derivirana_varijabla naziv="DomainObject.Predmet.ProtustrankaFormatedWithAdressOIB_1"> REGATA, d.o.o. za marketing, trgovinu i usluge, OIB 79629726461, Barutanski breg 35, 10000 Zagreb</derivirana_varijabla>
  </DomainObject.Predmet.ProtustrankaFormatedWithAdressOIB>
  <DomainObject.Predmet.ProtustrankaWithAdress>
    <izvorni_sadrzaj>REGATA, d.o.o. za marketing, trgovinu i usluge Barutanski breg 35, 10000 Zagreb</izvorni_sadrzaj>
    <derivirana_varijabla naziv="DomainObject.Predmet.ProtustrankaWithAdress_1">REGATA, d.o.o. za marketing, trgovinu i usluge Barutanski breg 35, 10000 Zagreb</derivirana_varijabla>
  </DomainObject.Predmet.ProtustrankaWithAdress>
  <DomainObject.Predmet.ProtustrankaWithAdressOIB>
    <izvorni_sadrzaj>REGATA, d.o.o. za marketing, trgovinu i usluge, OIB 79629726461, Barutanski breg 35, 10000 Zagreb</izvorni_sadrzaj>
    <derivirana_varijabla naziv="DomainObject.Predmet.ProtustrankaWithAdressOIB_1">REGATA, d.o.o. za marketing, trgovinu i usluge, OIB 79629726461, Barutanski breg 35, 10000 Zagreb</derivirana_varijabla>
  </DomainObject.Predmet.ProtustrankaWithAdressOIB>
  <DomainObject.Predmet.ProtustrankaNazivFormated>
    <izvorni_sadrzaj>REGATA, d.o.o. za marketing, trgovinu i usluge</izvorni_sadrzaj>
    <derivirana_varijabla naziv="DomainObject.Predmet.ProtustrankaNazivFormated_1">REGATA, d.o.o. za marketing, trgovinu i usluge</derivirana_varijabla>
  </DomainObject.Predmet.ProtustrankaNazivFormated>
  <DomainObject.Predmet.ProtustrankaNazivFormatedOIB>
    <izvorni_sadrzaj>REGATA, d.o.o. za marketing, trgovinu i usluge, OIB 79629726461</izvorni_sadrzaj>
    <derivirana_varijabla naziv="DomainObject.Predmet.ProtustrankaNazivFormatedOIB_1">REGATA, d.o.o. za marketing, trgovinu i usluge, OIB 79629726461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Kristijan Prevolšek</izvorni_sadrzaj>
    <derivirana_varijabla naziv="DomainObject.Predmet.StrankaFormated_1">  Kristijan Prevolšek</derivirana_varijabla>
  </DomainObject.Predmet.StrankaFormated>
  <DomainObject.Predmet.StrankaFormatedOIB>
    <izvorni_sadrzaj>  Kristijan Prevolšek, OIB 26549446959</izvorni_sadrzaj>
    <derivirana_varijabla naziv="DomainObject.Predmet.StrankaFormatedOIB_1">  Kristijan Prevolšek, OIB 26549446959</derivirana_varijabla>
  </DomainObject.Predmet.StrankaFormatedOIB>
  <DomainObject.Predmet.StrankaFormatedWithAdress>
    <izvorni_sadrzaj> Kristijan Prevolšek, Vjenceslava Novaka 11, 51000 Rijeka</izvorni_sadrzaj>
    <derivirana_varijabla naziv="DomainObject.Predmet.StrankaFormatedWithAdress_1"> Kristijan Prevolšek, Vjenceslava Novaka 11, 51000 Rijeka</derivirana_varijabla>
  </DomainObject.Predmet.StrankaFormatedWithAdress>
  <DomainObject.Predmet.StrankaFormatedWithAdressOIB>
    <izvorni_sadrzaj> Kristijan Prevolšek, OIB 26549446959, Vjenceslava Novaka 11, 51000 Rijeka</izvorni_sadrzaj>
    <derivirana_varijabla naziv="DomainObject.Predmet.StrankaFormatedWithAdressOIB_1"> Kristijan Prevolšek, OIB 26549446959, Vjenceslava Novaka 11, 51000 Rijeka</derivirana_varijabla>
  </DomainObject.Predmet.StrankaFormatedWithAdressOIB>
  <DomainObject.Predmet.StrankaWithAdress>
    <izvorni_sadrzaj>Kristijan Prevolšek Vjenceslava Novaka 11,51000 Rijeka</izvorni_sadrzaj>
    <derivirana_varijabla naziv="DomainObject.Predmet.StrankaWithAdress_1">Kristijan Prevolšek Vjenceslava Novaka 11,51000 Rijeka</derivirana_varijabla>
  </DomainObject.Predmet.StrankaWithAdress>
  <DomainObject.Predmet.StrankaWithAdressOIB>
    <izvorni_sadrzaj>Kristijan Prevolšek, OIB 26549446959, Vjenceslava Novaka 11,51000 Rijeka</izvorni_sadrzaj>
    <derivirana_varijabla naziv="DomainObject.Predmet.StrankaWithAdressOIB_1">Kristijan Prevolšek, OIB 26549446959, Vjenceslava Novaka 11,51000 Rijeka</derivirana_varijabla>
  </DomainObject.Predmet.StrankaWithAdressOIB>
  <DomainObject.Predmet.StrankaNazivFormated>
    <izvorni_sadrzaj>Kristijan Prevolšek</izvorni_sadrzaj>
    <derivirana_varijabla naziv="DomainObject.Predmet.StrankaNazivFormated_1">Kristijan Prevolšek</derivirana_varijabla>
  </DomainObject.Predmet.StrankaNazivFormated>
  <DomainObject.Predmet.StrankaNazivFormatedOIB>
    <izvorni_sadrzaj>Kristijan Prevolšek, OIB 26549446959</izvorni_sadrzaj>
    <derivirana_varijabla naziv="DomainObject.Predmet.StrankaNazivFormatedOIB_1">Kristijan Prevolšek, OIB 26549446959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Kristijan Prevolšek</item>
    </izvorni_sadrzaj>
    <derivirana_varijabla naziv="DomainObject.Predmet.StrankaListFormated_1">
      <item>Kristijan Prevolšek</item>
    </derivirana_varijabla>
  </DomainObject.Predmet.StrankaListFormated>
  <DomainObject.Predmet.StrankaListFormatedOIB>
    <izvorni_sadrzaj>
      <item>Kristijan Prevolšek, OIB 26549446959</item>
    </izvorni_sadrzaj>
    <derivirana_varijabla naziv="DomainObject.Predmet.StrankaListFormatedOIB_1">
      <item>Kristijan Prevolšek, OIB 26549446959</item>
    </derivirana_varijabla>
  </DomainObject.Predmet.StrankaListFormatedOIB>
  <DomainObject.Predmet.StrankaListFormatedWithAdress>
    <izvorni_sadrzaj>
      <item>Kristijan Prevolšek, Vjenceslava Novaka 11, 51000 Rijeka</item>
    </izvorni_sadrzaj>
    <derivirana_varijabla naziv="DomainObject.Predmet.StrankaListFormatedWithAdress_1">
      <item>Kristijan Prevolšek, Vjenceslava Novaka 11, 51000 Rijeka</item>
    </derivirana_varijabla>
  </DomainObject.Predmet.StrankaListFormatedWithAdress>
  <DomainObject.Predmet.StrankaListFormatedWithAdressOIB>
    <izvorni_sadrzaj>
      <item>Kristijan Prevolšek, OIB 26549446959, Vjenceslava Novaka 11, 51000 Rijeka</item>
    </izvorni_sadrzaj>
    <derivirana_varijabla naziv="DomainObject.Predmet.StrankaListFormatedWithAdressOIB_1">
      <item>Kristijan Prevolšek, OIB 26549446959, Vjenceslava Novaka 11, 51000 Rijeka</item>
    </derivirana_varijabla>
  </DomainObject.Predmet.StrankaListFormatedWithAdressOIB>
  <DomainObject.Predmet.StrankaListNazivFormated>
    <izvorni_sadrzaj>
      <item>Kristijan Prevolšek</item>
    </izvorni_sadrzaj>
    <derivirana_varijabla naziv="DomainObject.Predmet.StrankaListNazivFormated_1">
      <item>Kristijan Prevolšek</item>
    </derivirana_varijabla>
  </DomainObject.Predmet.StrankaListNazivFormated>
  <DomainObject.Predmet.StrankaListNazivFormatedOIB>
    <izvorni_sadrzaj>
      <item>Kristijan Prevolšek, OIB 26549446959</item>
    </izvorni_sadrzaj>
    <derivirana_varijabla naziv="DomainObject.Predmet.StrankaListNazivFormatedOIB_1">
      <item>Kristijan Prevolšek, OIB 26549446959</item>
    </derivirana_varijabla>
  </DomainObject.Predmet.StrankaListNazivFormatedOIB>
  <DomainObject.Predmet.ProtuStrankaListFormated>
    <izvorni_sadrzaj>
      <item>REGATA, d.o.o. za marketing, trgovinu i usluge</item>
    </izvorni_sadrzaj>
    <derivirana_varijabla naziv="DomainObject.Predmet.ProtuStrankaListFormated_1">
      <item>REGATA, d.o.o. za marketing, trgovinu i usluge</item>
    </derivirana_varijabla>
  </DomainObject.Predmet.ProtuStrankaListFormated>
  <DomainObject.Predmet.ProtuStrankaListFormatedOIB>
    <izvorni_sadrzaj>
      <item>REGATA, d.o.o. za marketing, trgovinu i usluge, OIB 79629726461</item>
    </izvorni_sadrzaj>
    <derivirana_varijabla naziv="DomainObject.Predmet.ProtuStrankaListFormatedOIB_1">
      <item>REGATA, d.o.o. za marketing, trgovinu i usluge, OIB 79629726461</item>
    </derivirana_varijabla>
  </DomainObject.Predmet.ProtuStrankaListFormatedOIB>
  <DomainObject.Predmet.ProtuStrankaListFormatedWithAdress>
    <izvorni_sadrzaj>
      <item>REGATA, d.o.o. za marketing, trgovinu i usluge, Barutanski breg 35, 10000 Zagreb</item>
    </izvorni_sadrzaj>
    <derivirana_varijabla naziv="DomainObject.Predmet.ProtuStrankaListFormatedWithAdress_1">
      <item>REGATA, d.o.o. za marketing, trgovinu i usluge, Barutanski breg 35, 10000 Zagreb</item>
    </derivirana_varijabla>
  </DomainObject.Predmet.ProtuStrankaListFormatedWithAdress>
  <DomainObject.Predmet.ProtuStrankaListFormatedWithAdressOIB>
    <izvorni_sadrzaj>
      <item>REGATA, d.o.o. za marketing, trgovinu i usluge, OIB 79629726461, Barutanski breg 35, 10000 Zagreb</item>
    </izvorni_sadrzaj>
    <derivirana_varijabla naziv="DomainObject.Predmet.ProtuStrankaListFormatedWithAdressOIB_1">
      <item>REGATA, d.o.o. za marketing, trgovinu i usluge, OIB 79629726461, Barutanski breg 35, 10000 Zagreb</item>
    </derivirana_varijabla>
  </DomainObject.Predmet.ProtuStrankaListFormatedWithAdressOIB>
  <DomainObject.Predmet.ProtuStrankaListNazivFormated>
    <izvorni_sadrzaj>
      <item>REGATA, d.o.o. za marketing, trgovinu i usluge</item>
    </izvorni_sadrzaj>
    <derivirana_varijabla naziv="DomainObject.Predmet.ProtuStrankaListNazivFormated_1">
      <item>REGATA, d.o.o. za marketing, trgovinu i usluge</item>
    </derivirana_varijabla>
  </DomainObject.Predmet.ProtuStrankaListNazivFormated>
  <DomainObject.Predmet.ProtuStrankaListNazivFormatedOIB>
    <izvorni_sadrzaj>
      <item>REGATA, d.o.o. za marketing, trgovinu i usluge, OIB 79629726461</item>
    </izvorni_sadrzaj>
    <derivirana_varijabla naziv="DomainObject.Predmet.ProtuStrankaListNazivFormatedOIB_1">
      <item>REGATA, d.o.o. za marketing, trgovinu i usluge, OIB 79629726461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2016.</izvorni_sadrzaj>
    <derivirana_varijabla naziv="DomainObject.Datum_1">6. srpnja 2016.</derivirana_varijabla>
  </DomainObject.Datum>
  <DomainObject.PoslovniBrojDokumenta>
    <izvorni_sadrzaj/>
    <derivirana_varijabla naziv="DomainObject.PoslovniBrojDokumenta_1"/>
  </DomainObject.PoslovniBrojDokumenta>
  <DomainObject.Predmet.StrankaIDrugi>
    <izvorni_sadrzaj>Kristijan Prevolšek</izvorni_sadrzaj>
    <derivirana_varijabla naziv="DomainObject.Predmet.StrankaIDrugi_1">Kristijan Prevolšek</derivirana_varijabla>
  </DomainObject.Predmet.StrankaIDrugi>
  <DomainObject.Predmet.ProtustrankaIDrugi>
    <izvorni_sadrzaj>REGATA, d.o.o. za marketing, trgovinu i usluge</izvorni_sadrzaj>
    <derivirana_varijabla naziv="DomainObject.Predmet.ProtustrankaIDrugi_1">REGATA, d.o.o. za marketing, trgovinu i usluge</derivirana_varijabla>
  </DomainObject.Predmet.ProtustrankaIDrugi>
  <DomainObject.Predmet.StrankaIDrugiAdressOIB>
    <izvorni_sadrzaj>Kristijan Prevolšek, OIB 26549446959, Vjenceslava Novaka 11, 51000 Rijeka</izvorni_sadrzaj>
    <derivirana_varijabla naziv="DomainObject.Predmet.StrankaIDrugiAdressOIB_1">Kristijan Prevolšek, OIB 26549446959, Vjenceslava Novaka 11, 51000 Rijeka</derivirana_varijabla>
  </DomainObject.Predmet.StrankaIDrugiAdressOIB>
  <DomainObject.Predmet.ProtustrankaIDrugiAdressOIB>
    <izvorni_sadrzaj>REGATA, d.o.o. za marketing, trgovinu i usluge, OIB 79629726461, Barutanski breg 35, 10000 Zagreb</izvorni_sadrzaj>
    <derivirana_varijabla naziv="DomainObject.Predmet.ProtustrankaIDrugiAdressOIB_1">REGATA, d.o.o. za marketing, trgovinu i usluge, OIB 79629726461, Barutanski breg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Kristijan Prevolšek</item>
      <item>REGATA, d.o.o. za marketing, trgovinu i usluge</item>
    </izvorni_sadrzaj>
    <derivirana_varijabla naziv="DomainObject.Predmet.SudioniciListNaziv_1">
      <item>Kristijan Prevolšek</item>
      <item>REGATA, d.o.o. za marketing, trgovinu i usluge</item>
    </derivirana_varijabla>
  </DomainObject.Predmet.SudioniciListNaziv>
  <DomainObject.Predmet.SudioniciListAdressOIB>
    <izvorni_sadrzaj>
      <item>Kristijan Prevolšek, OIB 26549446959, Vjenceslava Novaka 11,51000 Rijeka</item>
      <item>REGATA, d.o.o. za marketing, trgovinu i usluge, OIB 79629726461, Barutanski breg 35,10000 Zagreb</item>
    </izvorni_sadrzaj>
    <derivirana_varijabla naziv="DomainObject.Predmet.SudioniciListAdressOIB_1">
      <item>Kristijan Prevolšek, OIB 26549446959, Vjenceslava Novaka 11,51000 Rijeka</item>
      <item>REGATA, d.o.o. za marketing, trgovinu i usluge, OIB 79629726461, Barutanski breg 35,10000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26549446959</item>
      <item>, OIB 79629726461</item>
    </izvorni_sadrzaj>
    <derivirana_varijabla naziv="DomainObject.Predmet.SudioniciListNazivOIB_1">
      <item>, OIB 26549446959</item>
      <item>, OIB 79629726461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F65D45-07BD-4DE4-A753-4CDC01A313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972</properties:Words>
  <properties:Characters>5109</properties:Characters>
  <properties:Lines>118</properties:Lines>
  <properties:Paragraphs>47</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6162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2016-07-06T08:51:00Z</dcterms:created>
  <dc:creator>nmarkovic</dc:creator>
  <cp:lastModifiedBy>Ivana Stampf</cp:lastModifiedBy>
  <cp:lastPrinted>2014-04-14T08:27:00Z</cp:lastPrinted>
  <dcterms:modified xmlns:xsi="http://www.w3.org/2001/XMLSchema-instance" xsi:type="dcterms:W3CDTF">2016-07-06T09:39:00Z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