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fdab7" w14:paraId="6cfdab7" w:rsidRDefault="00B803A8" w:rsidR="00B803A8" w:rsidRPr="00330FB8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330FB8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330FB8">
      <w:pPr>
        <w:jc w:val="both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330FB8">
      <w:pPr>
        <w:jc w:val="both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>TRGOVAČK</w:t>
      </w:r>
      <w:r w:rsidR="0063777B" w:rsidRPr="00330FB8">
        <w:rPr>
          <w:rFonts w:hAnsi="Times New Roman" w:ascii="Times New Roman"/>
          <w:szCs w:val="24"/>
          <w:lang w:val="hr-HR"/>
        </w:rPr>
        <w:t>I SUD U ZAGREBU</w:t>
      </w:r>
      <w:r w:rsidR="0063777B" w:rsidRPr="00330FB8">
        <w:rPr>
          <w:rFonts w:hAnsi="Times New Roman" w:ascii="Times New Roman"/>
          <w:szCs w:val="24"/>
          <w:lang w:val="hr-HR"/>
        </w:rPr>
        <w:tab/>
      </w:r>
      <w:r w:rsidR="0063777B" w:rsidRPr="00330FB8">
        <w:rPr>
          <w:rFonts w:hAnsi="Times New Roman" w:ascii="Times New Roman"/>
          <w:szCs w:val="24"/>
          <w:lang w:val="hr-HR"/>
        </w:rPr>
        <w:tab/>
      </w:r>
      <w:r w:rsidR="0063777B" w:rsidRPr="00330FB8">
        <w:rPr>
          <w:rFonts w:hAnsi="Times New Roman" w:ascii="Times New Roman"/>
          <w:szCs w:val="24"/>
          <w:lang w:val="hr-HR"/>
        </w:rPr>
        <w:tab/>
      </w:r>
      <w:r w:rsidR="0063777B" w:rsidRPr="00330FB8">
        <w:rPr>
          <w:rFonts w:hAnsi="Times New Roman" w:ascii="Times New Roman"/>
          <w:szCs w:val="24"/>
          <w:lang w:val="hr-HR"/>
        </w:rPr>
        <w:tab/>
      </w:r>
      <w:r w:rsidR="0063777B" w:rsidRPr="00330FB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330FB8">
      <w:pPr>
        <w:jc w:val="both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4E2373" w:rsidR="008C1BD5" w:rsidRPr="00330FB8">
      <w:pPr>
        <w:jc w:val="right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  <w:r w:rsidR="00EB64BE" w:rsidRPr="00330FB8">
        <w:rPr>
          <w:rFonts w:hAnsi="Times New Roman" w:ascii="Times New Roman"/>
          <w:lang w:val="hr-HR"/>
        </w:rPr>
        <w:t>87. St-2343/2017</w:t>
      </w:r>
    </w:p>
    <w:p w:rsidRDefault="004E2373" w:rsidP="004E2373" w:rsidR="004E2373" w:rsidRPr="00330FB8">
      <w:pPr>
        <w:jc w:val="right"/>
        <w:rPr>
          <w:rFonts w:hAnsi="Times New Roman" w:ascii="Times New Roman"/>
          <w:lang w:val="hr-HR"/>
        </w:rPr>
      </w:pPr>
    </w:p>
    <w:p w:rsidRDefault="008C1BD5" w:rsidP="008C1BD5" w:rsidR="008C1BD5" w:rsidRPr="00330FB8">
      <w:pPr>
        <w:jc w:val="center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>U  I M E  R E P U B L I K E  H R V A T S K E</w:t>
      </w:r>
    </w:p>
    <w:p w:rsidRDefault="008C1BD5" w:rsidP="008C1BD5" w:rsidR="008C1BD5" w:rsidRPr="00330FB8">
      <w:pPr>
        <w:jc w:val="center"/>
        <w:rPr>
          <w:rFonts w:hAnsi="Times New Roman" w:ascii="Times New Roman"/>
          <w:lang w:val="hr-HR"/>
        </w:rPr>
      </w:pPr>
    </w:p>
    <w:p w:rsidRDefault="008C1BD5" w:rsidP="008C1BD5" w:rsidR="008C1BD5" w:rsidRPr="00330FB8">
      <w:pPr>
        <w:jc w:val="center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>R J E Š E N J E</w:t>
      </w:r>
    </w:p>
    <w:p w:rsidRDefault="008C1BD5" w:rsidP="008C1BD5" w:rsidR="008C1BD5" w:rsidRPr="00330FB8">
      <w:pPr>
        <w:jc w:val="both"/>
        <w:rPr>
          <w:rFonts w:hAnsi="Times New Roman" w:ascii="Times New Roman"/>
          <w:lang w:val="hr-HR"/>
        </w:rPr>
      </w:pPr>
    </w:p>
    <w:p w:rsidRDefault="008C1BD5" w:rsidP="008C1BD5" w:rsidR="008C1BD5" w:rsidRPr="00330FB8">
      <w:pPr>
        <w:ind w:firstLine="708"/>
        <w:jc w:val="both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 xml:space="preserve">Trgovački sud u Zagrebu, sudac Marija Bakula Vugrinec, u stečajnom postupku u povodu prijedloga predlagatelja </w:t>
      </w:r>
      <w:r w:rsidR="00EB64BE" w:rsidRPr="00330FB8">
        <w:rPr>
          <w:rFonts w:hAnsi="Times New Roman" w:ascii="Times New Roman"/>
          <w:szCs w:val="24"/>
          <w:lang w:val="hr-HR"/>
        </w:rPr>
        <w:t xml:space="preserve">FINANCIJSKE AGENCIJE, OIB 85821130368, Zagreb, Ulica grada Vukovara 70, RC Zagreb, Podružnica Karlovac, Ul. Pavla Vitezovića 1, </w:t>
      </w:r>
      <w:r w:rsidR="00EB64BE" w:rsidRPr="00330FB8">
        <w:rPr>
          <w:rFonts w:hAnsi="Times New Roman" w:ascii="Times New Roman"/>
          <w:lang w:val="hr-HR"/>
        </w:rPr>
        <w:t>za otvaranje stečajnog postupka nad dužnikom JADRAN TVORNICA INTERIJERA d.o.o., OIB 16899865162, Duga Resa, Svibanjska 11</w:t>
      </w:r>
      <w:r w:rsidR="004E2373" w:rsidRPr="00330FB8">
        <w:rPr>
          <w:rFonts w:hAnsi="Times New Roman" w:ascii="Times New Roman"/>
          <w:szCs w:val="24"/>
          <w:lang w:val="hr-HR"/>
        </w:rPr>
        <w:t xml:space="preserve">, </w:t>
      </w:r>
      <w:r w:rsidR="00713FEB" w:rsidRPr="00330FB8">
        <w:rPr>
          <w:rFonts w:hAnsi="Times New Roman" w:ascii="Times New Roman"/>
          <w:lang w:val="hr-HR"/>
        </w:rPr>
        <w:t>6. veljače</w:t>
      </w:r>
      <w:r w:rsidRPr="00330FB8">
        <w:rPr>
          <w:rFonts w:hAnsi="Times New Roman" w:ascii="Times New Roman"/>
          <w:lang w:val="hr-HR"/>
        </w:rPr>
        <w:t xml:space="preserve"> 2019.</w:t>
      </w:r>
    </w:p>
    <w:p w:rsidRDefault="008957BC" w:rsidP="008C1BD5" w:rsidR="008C6909" w:rsidRPr="00330FB8">
      <w:pPr>
        <w:jc w:val="right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330FB8">
      <w:pPr>
        <w:jc w:val="center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330FB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D02AFE" w:rsidRPr="00330FB8">
      <w:pPr>
        <w:jc w:val="both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 xml:space="preserve"> </w:t>
      </w:r>
      <w:r w:rsidRPr="00330FB8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EB64BE" w:rsidRPr="00330FB8">
        <w:rPr>
          <w:rFonts w:hAnsi="Times New Roman" w:ascii="Times New Roman"/>
          <w:lang w:val="hr-HR"/>
        </w:rPr>
        <w:t>JADRAN TVORNICA INTERIJERA d.o.o., OIB 16899865162, Duga Resa, Svibanjska 11</w:t>
      </w:r>
      <w:r w:rsidR="004E2373" w:rsidRPr="00330FB8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330FB8">
      <w:pPr>
        <w:jc w:val="both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  <w:r w:rsidRPr="00330FB8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330FB8">
      <w:pPr>
        <w:jc w:val="center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330FB8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330F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330FB8">
        <w:rPr>
          <w:rFonts w:hAnsi="Times New Roman" w:ascii="Times New Roman"/>
          <w:szCs w:val="24"/>
          <w:lang w:val="hr-HR"/>
        </w:rPr>
        <w:t>podnijela</w:t>
      </w:r>
      <w:r w:rsidRPr="00330FB8">
        <w:rPr>
          <w:rFonts w:hAnsi="Times New Roman" w:ascii="Times New Roman"/>
          <w:szCs w:val="24"/>
          <w:lang w:val="hr-HR"/>
        </w:rPr>
        <w:t xml:space="preserve"> </w:t>
      </w:r>
      <w:r w:rsidR="00DF5074" w:rsidRPr="00330FB8">
        <w:rPr>
          <w:rFonts w:hAnsi="Times New Roman" w:ascii="Times New Roman"/>
          <w:szCs w:val="24"/>
          <w:lang w:val="hr-HR"/>
        </w:rPr>
        <w:t xml:space="preserve">je </w:t>
      </w:r>
      <w:r w:rsidR="00EB055B" w:rsidRPr="00330FB8">
        <w:rPr>
          <w:rFonts w:hAnsi="Times New Roman" w:ascii="Times New Roman"/>
          <w:szCs w:val="24"/>
          <w:lang w:val="hr-HR"/>
        </w:rPr>
        <w:t xml:space="preserve">prijedlog za otvaranje </w:t>
      </w:r>
      <w:r w:rsidRPr="00330FB8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B64BE" w:rsidRPr="00330FB8">
        <w:rPr>
          <w:rFonts w:hAnsi="Times New Roman" w:ascii="Times New Roman"/>
          <w:lang w:val="hr-HR"/>
        </w:rPr>
        <w:t>JADRAN TVORNICA INTE</w:t>
      </w:r>
      <w:r w:rsidR="00330FB8">
        <w:rPr>
          <w:rFonts w:hAnsi="Times New Roman" w:ascii="Times New Roman"/>
          <w:lang w:val="hr-HR"/>
        </w:rPr>
        <w:t>RIJERA d.o.o., OIB 16899865162</w:t>
      </w:r>
      <w:r w:rsidR="004E2373" w:rsidRPr="00330FB8">
        <w:rPr>
          <w:rFonts w:hAnsi="Times New Roman" w:ascii="Times New Roman"/>
          <w:szCs w:val="24"/>
          <w:lang w:val="hr-HR"/>
        </w:rPr>
        <w:t xml:space="preserve">, </w:t>
      </w:r>
      <w:r w:rsidR="008C1BD5" w:rsidRPr="00330FB8">
        <w:rPr>
          <w:rFonts w:hAnsi="Times New Roman" w:ascii="Times New Roman"/>
          <w:szCs w:val="24"/>
          <w:lang w:val="hr-HR"/>
        </w:rPr>
        <w:t>sukladno odredbi</w:t>
      </w:r>
      <w:r w:rsidR="00A503BB" w:rsidRPr="00330FB8">
        <w:rPr>
          <w:rFonts w:hAnsi="Times New Roman" w:ascii="Times New Roman"/>
          <w:szCs w:val="24"/>
          <w:lang w:val="hr-HR"/>
        </w:rPr>
        <w:t xml:space="preserve"> čl</w:t>
      </w:r>
      <w:r w:rsidR="008C1BD5" w:rsidRPr="00330FB8">
        <w:rPr>
          <w:rFonts w:hAnsi="Times New Roman" w:ascii="Times New Roman"/>
          <w:szCs w:val="24"/>
          <w:lang w:val="hr-HR"/>
        </w:rPr>
        <w:t>.</w:t>
      </w:r>
      <w:r w:rsidR="00A503BB" w:rsidRPr="00330FB8">
        <w:rPr>
          <w:rFonts w:hAnsi="Times New Roman" w:ascii="Times New Roman"/>
          <w:szCs w:val="24"/>
          <w:lang w:val="hr-HR"/>
        </w:rPr>
        <w:t xml:space="preserve"> </w:t>
      </w:r>
      <w:r w:rsidR="00EB64BE" w:rsidRPr="00330FB8">
        <w:rPr>
          <w:rFonts w:hAnsi="Times New Roman" w:ascii="Times New Roman"/>
          <w:szCs w:val="24"/>
          <w:lang w:val="hr-HR"/>
        </w:rPr>
        <w:t>110</w:t>
      </w:r>
      <w:r w:rsidR="00A503BB" w:rsidRPr="00330FB8">
        <w:rPr>
          <w:rFonts w:hAnsi="Times New Roman" w:ascii="Times New Roman"/>
          <w:szCs w:val="24"/>
          <w:lang w:val="hr-HR"/>
        </w:rPr>
        <w:t>. st</w:t>
      </w:r>
      <w:r w:rsidR="008C1BD5" w:rsidRPr="00330FB8">
        <w:rPr>
          <w:rFonts w:hAnsi="Times New Roman" w:ascii="Times New Roman"/>
          <w:szCs w:val="24"/>
          <w:lang w:val="hr-HR"/>
        </w:rPr>
        <w:t>.</w:t>
      </w:r>
      <w:r w:rsidR="00A503BB" w:rsidRPr="00330FB8">
        <w:rPr>
          <w:rFonts w:hAnsi="Times New Roman" w:ascii="Times New Roman"/>
          <w:szCs w:val="24"/>
          <w:lang w:val="hr-HR"/>
        </w:rPr>
        <w:t xml:space="preserve"> </w:t>
      </w:r>
      <w:r w:rsidR="00EB64BE" w:rsidRPr="00330FB8">
        <w:rPr>
          <w:rFonts w:hAnsi="Times New Roman" w:ascii="Times New Roman"/>
          <w:szCs w:val="24"/>
          <w:lang w:val="hr-HR"/>
        </w:rPr>
        <w:t>1</w:t>
      </w:r>
      <w:r w:rsidR="00A503BB" w:rsidRPr="00330FB8">
        <w:rPr>
          <w:rFonts w:hAnsi="Times New Roman" w:ascii="Times New Roman"/>
          <w:szCs w:val="24"/>
          <w:lang w:val="hr-HR"/>
        </w:rPr>
        <w:t>. Stečajnog zakona (“Narodne</w:t>
      </w:r>
      <w:r w:rsidR="004344EC" w:rsidRPr="00330FB8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330FB8">
        <w:rPr>
          <w:rFonts w:hAnsi="Times New Roman" w:ascii="Times New Roman"/>
          <w:szCs w:val="24"/>
          <w:lang w:val="hr-HR"/>
        </w:rPr>
        <w:t>.</w:t>
      </w:r>
    </w:p>
    <w:p w:rsidRDefault="004E2373" w:rsidP="00443FAE" w:rsidR="004E2373" w:rsidRPr="00330FB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43FAE" w:rsidP="00BB5471" w:rsidR="00BB5471" w:rsidRPr="00330F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30FB8">
        <w:rPr>
          <w:rFonts w:hAnsi="Times New Roman" w:ascii="Times New Roman"/>
          <w:szCs w:val="24"/>
          <w:lang w:val="hr-HR"/>
        </w:rPr>
        <w:t xml:space="preserve">Postupajući po </w:t>
      </w:r>
      <w:r w:rsidR="004C1A9C" w:rsidRPr="00330FB8">
        <w:rPr>
          <w:rFonts w:hAnsi="Times New Roman" w:ascii="Times New Roman"/>
          <w:szCs w:val="24"/>
          <w:lang w:val="hr-HR"/>
        </w:rPr>
        <w:t>zaključku</w:t>
      </w:r>
      <w:r w:rsidRPr="00330FB8">
        <w:rPr>
          <w:rFonts w:hAnsi="Times New Roman" w:ascii="Times New Roman"/>
          <w:szCs w:val="24"/>
          <w:lang w:val="hr-HR"/>
        </w:rPr>
        <w:t xml:space="preserve"> </w:t>
      </w:r>
      <w:r w:rsidR="004E2373" w:rsidRPr="00330FB8">
        <w:rPr>
          <w:rFonts w:hAnsi="Times New Roman" w:ascii="Times New Roman"/>
          <w:szCs w:val="24"/>
          <w:lang w:val="hr-HR"/>
        </w:rPr>
        <w:t xml:space="preserve">od </w:t>
      </w:r>
      <w:r w:rsidRPr="00330FB8">
        <w:rPr>
          <w:rFonts w:hAnsi="Times New Roman" w:ascii="Times New Roman"/>
          <w:szCs w:val="24"/>
          <w:lang w:val="hr-HR"/>
        </w:rPr>
        <w:t xml:space="preserve"> </w:t>
      </w:r>
      <w:r w:rsidR="004C1A9C" w:rsidRPr="00330FB8">
        <w:rPr>
          <w:rFonts w:hAnsi="Times New Roman" w:ascii="Times New Roman"/>
          <w:szCs w:val="24"/>
          <w:lang w:val="hr-HR"/>
        </w:rPr>
        <w:t xml:space="preserve">Financijska agencija je, uz podnesak od </w:t>
      </w:r>
      <w:r w:rsidR="00330FB8" w:rsidRPr="00330FB8">
        <w:rPr>
          <w:rFonts w:hAnsi="Times New Roman" w:ascii="Times New Roman"/>
          <w:szCs w:val="24"/>
          <w:lang w:val="hr-HR"/>
        </w:rPr>
        <w:t>1</w:t>
      </w:r>
      <w:r w:rsidR="00713FEB" w:rsidRPr="00330FB8">
        <w:rPr>
          <w:rFonts w:hAnsi="Times New Roman" w:ascii="Times New Roman"/>
          <w:szCs w:val="24"/>
          <w:lang w:val="hr-HR"/>
        </w:rPr>
        <w:t>. veljače 2019.</w:t>
      </w:r>
      <w:r w:rsidR="004C1A9C" w:rsidRPr="00330FB8">
        <w:rPr>
          <w:rFonts w:hAnsi="Times New Roman" w:ascii="Times New Roman"/>
          <w:szCs w:val="24"/>
          <w:lang w:val="hr-HR"/>
        </w:rPr>
        <w:t xml:space="preserve"> dostavila </w:t>
      </w:r>
      <w:r w:rsidRPr="00330FB8">
        <w:rPr>
          <w:rFonts w:hAnsi="Times New Roman" w:ascii="Times New Roman"/>
          <w:szCs w:val="24"/>
          <w:lang w:val="hr-HR"/>
        </w:rPr>
        <w:t xml:space="preserve">Potvrdu o neizvršenim osnovama za plaćanje </w:t>
      </w:r>
      <w:r w:rsidR="00C84D84" w:rsidRPr="00330FB8">
        <w:rPr>
          <w:rFonts w:hAnsi="Times New Roman" w:ascii="Times New Roman"/>
          <w:szCs w:val="24"/>
          <w:lang w:val="hr-HR"/>
        </w:rPr>
        <w:t>za dužnika</w:t>
      </w:r>
      <w:r w:rsidR="00AC2843" w:rsidRPr="00330FB8">
        <w:rPr>
          <w:rFonts w:hAnsi="Times New Roman" w:ascii="Times New Roman"/>
          <w:szCs w:val="24"/>
          <w:lang w:val="hr-HR"/>
        </w:rPr>
        <w:t xml:space="preserve">. </w:t>
      </w:r>
      <w:r w:rsidR="004C1A9C" w:rsidRPr="00330FB8">
        <w:rPr>
          <w:rFonts w:hAnsi="Times New Roman" w:ascii="Times New Roman"/>
          <w:szCs w:val="24"/>
          <w:lang w:val="hr-HR"/>
        </w:rPr>
        <w:t xml:space="preserve">Uvidom u </w:t>
      </w:r>
      <w:r w:rsidR="00AC2843" w:rsidRPr="00330FB8">
        <w:rPr>
          <w:rFonts w:hAnsi="Times New Roman" w:ascii="Times New Roman"/>
          <w:szCs w:val="24"/>
          <w:lang w:val="hr-HR"/>
        </w:rPr>
        <w:t xml:space="preserve">navedenu </w:t>
      </w:r>
      <w:r w:rsidR="000F36BA" w:rsidRPr="00330FB8">
        <w:rPr>
          <w:rFonts w:hAnsi="Times New Roman" w:ascii="Times New Roman"/>
          <w:szCs w:val="24"/>
          <w:lang w:val="hr-HR"/>
        </w:rPr>
        <w:t>Potvrdu utvr</w:t>
      </w:r>
      <w:r w:rsidR="00AC2843" w:rsidRPr="00330FB8">
        <w:rPr>
          <w:rFonts w:hAnsi="Times New Roman" w:ascii="Times New Roman"/>
          <w:szCs w:val="24"/>
          <w:lang w:val="hr-HR"/>
        </w:rPr>
        <w:t xml:space="preserve">đeno je da na dan </w:t>
      </w:r>
      <w:r w:rsidR="00713FEB" w:rsidRPr="00330FB8">
        <w:rPr>
          <w:rFonts w:hAnsi="Times New Roman" w:ascii="Times New Roman"/>
          <w:szCs w:val="24"/>
          <w:lang w:val="hr-HR"/>
        </w:rPr>
        <w:t>1. veljače 2019.</w:t>
      </w:r>
      <w:r w:rsidR="00AC2843" w:rsidRPr="00330FB8">
        <w:rPr>
          <w:rFonts w:hAnsi="Times New Roman" w:ascii="Times New Roman"/>
          <w:szCs w:val="24"/>
          <w:lang w:val="hr-HR"/>
        </w:rPr>
        <w:t xml:space="preserve"> </w:t>
      </w:r>
      <w:r w:rsidR="004C1A9C" w:rsidRPr="00330FB8">
        <w:rPr>
          <w:rFonts w:hAnsi="Times New Roman" w:ascii="Times New Roman"/>
          <w:szCs w:val="24"/>
          <w:lang w:val="hr-HR"/>
        </w:rPr>
        <w:t xml:space="preserve">dužnik nema </w:t>
      </w:r>
      <w:r w:rsidR="00AC2843" w:rsidRPr="00330FB8">
        <w:rPr>
          <w:rFonts w:hAnsi="Times New Roman" w:ascii="Times New Roman"/>
          <w:szCs w:val="24"/>
          <w:lang w:val="hr-HR"/>
        </w:rPr>
        <w:t xml:space="preserve">evidentiranih </w:t>
      </w:r>
      <w:r w:rsidR="00BB5471" w:rsidRPr="00330FB8">
        <w:rPr>
          <w:rFonts w:hAnsi="Times New Roman" w:ascii="Times New Roman"/>
          <w:szCs w:val="24"/>
          <w:lang w:val="hr-HR"/>
        </w:rPr>
        <w:t xml:space="preserve">neizvršenih osnova za plaćanje </w:t>
      </w:r>
      <w:r w:rsidR="00AC2843" w:rsidRPr="00330FB8">
        <w:rPr>
          <w:rFonts w:hAnsi="Times New Roman" w:ascii="Times New Roman"/>
          <w:szCs w:val="24"/>
          <w:lang w:val="hr-HR"/>
        </w:rPr>
        <w:t>u Očevidniku redoslijeda osnova za plaćanje. Po</w:t>
      </w:r>
      <w:r w:rsidR="00BE69E5" w:rsidRPr="00330FB8">
        <w:rPr>
          <w:rFonts w:hAnsi="Times New Roman" w:ascii="Times New Roman"/>
          <w:szCs w:val="24"/>
          <w:lang w:val="hr-HR"/>
        </w:rPr>
        <w:t xml:space="preserve">sljedično, sud je utvrdio </w:t>
      </w:r>
      <w:r w:rsidR="00AC2843" w:rsidRPr="00330FB8">
        <w:rPr>
          <w:rFonts w:hAnsi="Times New Roman" w:ascii="Times New Roman"/>
          <w:szCs w:val="24"/>
          <w:lang w:val="hr-HR"/>
        </w:rPr>
        <w:t xml:space="preserve">da je </w:t>
      </w:r>
      <w:r w:rsidR="00BE69E5" w:rsidRPr="00330FB8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E17B4E" w:rsidRPr="00330FB8">
        <w:rPr>
          <w:rFonts w:hAnsi="Times New Roman" w:ascii="Times New Roman"/>
          <w:szCs w:val="24"/>
          <w:lang w:val="hr-HR"/>
        </w:rPr>
        <w:t>pa je sukladno odredbi</w:t>
      </w:r>
      <w:r w:rsidR="00E97C73" w:rsidRPr="00330FB8">
        <w:rPr>
          <w:rFonts w:hAnsi="Times New Roman" w:ascii="Times New Roman"/>
          <w:szCs w:val="24"/>
          <w:lang w:val="hr-HR"/>
        </w:rPr>
        <w:t xml:space="preserve"> </w:t>
      </w:r>
      <w:r w:rsidR="00BB5471" w:rsidRPr="00330FB8">
        <w:rPr>
          <w:rFonts w:hAnsi="Times New Roman" w:ascii="Times New Roman"/>
          <w:szCs w:val="24"/>
          <w:lang w:val="hr-HR"/>
        </w:rPr>
        <w:t>čl</w:t>
      </w:r>
      <w:r w:rsidR="00E17B4E" w:rsidRPr="00330FB8">
        <w:rPr>
          <w:rFonts w:hAnsi="Times New Roman" w:ascii="Times New Roman"/>
          <w:szCs w:val="24"/>
          <w:lang w:val="hr-HR"/>
        </w:rPr>
        <w:t>.</w:t>
      </w:r>
      <w:r w:rsidR="00BB5471" w:rsidRPr="00330FB8">
        <w:rPr>
          <w:rFonts w:hAnsi="Times New Roman" w:ascii="Times New Roman"/>
          <w:szCs w:val="24"/>
          <w:lang w:val="hr-HR"/>
        </w:rPr>
        <w:t xml:space="preserve"> 128. st</w:t>
      </w:r>
      <w:r w:rsidR="00E17B4E" w:rsidRPr="00330FB8">
        <w:rPr>
          <w:rFonts w:hAnsi="Times New Roman" w:ascii="Times New Roman"/>
          <w:szCs w:val="24"/>
          <w:lang w:val="hr-HR"/>
        </w:rPr>
        <w:t>.</w:t>
      </w:r>
      <w:r w:rsidR="00BB5471" w:rsidRPr="00330FB8">
        <w:rPr>
          <w:rFonts w:hAnsi="Times New Roman" w:ascii="Times New Roman"/>
          <w:szCs w:val="24"/>
          <w:lang w:val="hr-HR"/>
        </w:rPr>
        <w:t xml:space="preserve"> 9. SZ-a</w:t>
      </w:r>
      <w:r w:rsidR="00E17B4E" w:rsidRPr="00330FB8">
        <w:rPr>
          <w:rFonts w:hAnsi="Times New Roman" w:ascii="Times New Roman"/>
          <w:szCs w:val="24"/>
          <w:lang w:val="hr-HR"/>
        </w:rPr>
        <w:t xml:space="preserve"> ovaj sud odlučio </w:t>
      </w:r>
      <w:r w:rsidR="00BB5471" w:rsidRPr="00330FB8">
        <w:rPr>
          <w:rFonts w:hAnsi="Times New Roman" w:ascii="Times New Roman"/>
          <w:szCs w:val="24"/>
          <w:lang w:val="hr-HR"/>
        </w:rPr>
        <w:t>kao u izreci rješenja.</w:t>
      </w:r>
    </w:p>
    <w:p w:rsidRDefault="00996D6D" w:rsidP="006C314D" w:rsidR="00996D6D" w:rsidRPr="00330FB8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330FB8">
      <w:pPr>
        <w:pStyle w:val="Tijeloteksta"/>
        <w:jc w:val="center"/>
      </w:pPr>
      <w:r w:rsidRPr="00330FB8">
        <w:t xml:space="preserve">Zagreb, </w:t>
      </w:r>
      <w:r w:rsidR="00713FEB" w:rsidRPr="00330FB8">
        <w:t>6. veljače</w:t>
      </w:r>
      <w:r w:rsidRPr="00330FB8">
        <w:t xml:space="preserve"> 2019.</w:t>
      </w:r>
    </w:p>
    <w:p w:rsidRDefault="00875A7D" w:rsidP="00875A7D" w:rsidR="00875A7D" w:rsidRPr="00330FB8">
      <w:pPr>
        <w:pStyle w:val="Tijeloteksta"/>
        <w:jc w:val="center"/>
      </w:pPr>
    </w:p>
    <w:p w:rsidRDefault="00875A7D" w:rsidP="00875A7D" w:rsidR="00875A7D" w:rsidRPr="00330FB8">
      <w:pPr>
        <w:ind w:firstLine="720" w:left="5040"/>
        <w:jc w:val="both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>Sudac</w:t>
      </w:r>
    </w:p>
    <w:p w:rsidRDefault="00875A7D" w:rsidP="00875A7D" w:rsidR="00875A7D" w:rsidRPr="00330FB8">
      <w:pPr>
        <w:jc w:val="both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 xml:space="preserve"> </w:t>
      </w:r>
      <w:r w:rsidRPr="00330FB8">
        <w:rPr>
          <w:rFonts w:hAnsi="Times New Roman" w:ascii="Times New Roman"/>
          <w:lang w:val="hr-HR"/>
        </w:rPr>
        <w:tab/>
      </w:r>
      <w:r w:rsidRPr="00330FB8">
        <w:rPr>
          <w:rFonts w:hAnsi="Times New Roman" w:ascii="Times New Roman"/>
          <w:lang w:val="hr-HR"/>
        </w:rPr>
        <w:tab/>
      </w:r>
      <w:r w:rsidRPr="00330FB8">
        <w:rPr>
          <w:rFonts w:hAnsi="Times New Roman" w:ascii="Times New Roman"/>
          <w:lang w:val="hr-HR"/>
        </w:rPr>
        <w:tab/>
      </w:r>
      <w:r w:rsidRPr="00330FB8">
        <w:rPr>
          <w:rFonts w:hAnsi="Times New Roman" w:ascii="Times New Roman"/>
          <w:lang w:val="hr-HR"/>
        </w:rPr>
        <w:tab/>
      </w:r>
      <w:r w:rsidRPr="00330FB8">
        <w:rPr>
          <w:rFonts w:hAnsi="Times New Roman" w:ascii="Times New Roman"/>
          <w:lang w:val="hr-HR"/>
        </w:rPr>
        <w:tab/>
      </w:r>
      <w:r w:rsidRPr="00330FB8">
        <w:rPr>
          <w:rFonts w:hAnsi="Times New Roman" w:ascii="Times New Roman"/>
          <w:lang w:val="hr-HR"/>
        </w:rPr>
        <w:tab/>
      </w:r>
      <w:r w:rsidRPr="00330FB8">
        <w:rPr>
          <w:rFonts w:hAnsi="Times New Roman" w:ascii="Times New Roman"/>
          <w:lang w:val="hr-HR"/>
        </w:rPr>
        <w:tab/>
      </w:r>
      <w:r w:rsidRPr="00330FB8">
        <w:rPr>
          <w:rFonts w:hAnsi="Times New Roman" w:ascii="Times New Roman"/>
          <w:lang w:val="hr-HR"/>
        </w:rPr>
        <w:tab/>
        <w:t>Marija Bakula Vugrinec</w:t>
      </w:r>
    </w:p>
    <w:p w:rsidRDefault="00875A7D" w:rsidP="00875A7D" w:rsidR="00875A7D" w:rsidRPr="00330FB8">
      <w:pPr>
        <w:jc w:val="both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>Uputa o pravnom lijeku:</w:t>
      </w:r>
    </w:p>
    <w:p w:rsidRDefault="00875A7D" w:rsidP="00875A7D" w:rsidR="00875A7D" w:rsidRPr="00330FB8">
      <w:pPr>
        <w:jc w:val="both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330FB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875A7D" w:rsidP="00875A7D" w:rsidR="00875A7D" w:rsidRPr="00330FB8">
      <w:pPr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>DNA:</w:t>
      </w:r>
    </w:p>
    <w:p w:rsidRDefault="00875A7D" w:rsidP="006450DE" w:rsidR="006C314D" w:rsidRPr="00330FB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330FB8">
        <w:rPr>
          <w:rFonts w:hAnsi="Times New Roman" w:ascii="Times New Roman"/>
          <w:lang w:val="hr-HR"/>
        </w:rPr>
        <w:t>e-oglasna ploča</w:t>
      </w:r>
    </w:p>
    <w:sectPr w:rsidSect="005938F3" w:rsidR="006C314D" w:rsidRPr="00330FB8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330FB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A4385" w:rsidP="006450DE" w:rsidR="004A4385" w:rsidRPr="00B168AE">
    <w:pPr>
      <w:pStyle w:val="Zaglavlje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3061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30FB8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373"/>
    <w:rsid w:val="004E2988"/>
    <w:rsid w:val="004E3CA8"/>
    <w:rsid w:val="004F79F7"/>
    <w:rsid w:val="00515AE4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450DE"/>
    <w:rsid w:val="0067762B"/>
    <w:rsid w:val="00680F33"/>
    <w:rsid w:val="00691F3C"/>
    <w:rsid w:val="006A36FF"/>
    <w:rsid w:val="006A5185"/>
    <w:rsid w:val="006C314D"/>
    <w:rsid w:val="006D0D15"/>
    <w:rsid w:val="006E488E"/>
    <w:rsid w:val="006F1FA2"/>
    <w:rsid w:val="006F2DB4"/>
    <w:rsid w:val="006F49EF"/>
    <w:rsid w:val="00713FEB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3226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B64BE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630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0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0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0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0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2019.</izvorni_sadrzaj>
    <derivirana_varijabla naziv="DomainObject.DatumDonosenjaOdluke_1">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2343</izvorni_sadrzaj>
    <derivirana_varijabla naziv="DomainObject.Predmet.Broj_1">2343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St-2343/2017</izvorni_sadrzaj>
    <derivirana_varijabla naziv="DomainObject.Predmet.OznakaBroj_1">St-2343/2017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TVORNICA INTERIJERA d.o.o.</izvorni_sadrzaj>
    <derivirana_varijabla naziv="DomainObject.Predmet.ProtustrankaFormated_1">  JADRAN TVORNICA INTERIJERA d.o.o.</derivirana_varijabla>
  </DomainObject.Predmet.ProtustrankaFormated>
  <DomainObject.Predmet.ProtustrankaFormatedOIB>
    <izvorni_sadrzaj>  JADRAN TVORNICA INTERIJERA d.o.o., OIB 16899865162</izvorni_sadrzaj>
    <derivirana_varijabla naziv="DomainObject.Predmet.ProtustrankaFormatedOIB_1">  JADRAN TVORNICA INTERIJERA d.o.o., OIB 16899865162</derivirana_varijabla>
  </DomainObject.Predmet.ProtustrankaFormatedOIB>
  <DomainObject.Predmet.ProtustrankaFormatedWithAdress>
    <izvorni_sadrzaj> JADRAN TVORNICA INTERIJERA d.o.o., Svibanjska 11, 47250 Duga Resa</izvorni_sadrzaj>
    <derivirana_varijabla naziv="DomainObject.Predmet.ProtustrankaFormatedWithAdress_1"> JADRAN TVORNICA INTERIJERA d.o.o., Svibanjska 11, 47250 Duga Resa</derivirana_varijabla>
  </DomainObject.Predmet.ProtustrankaFormatedWithAdress>
  <DomainObject.Predmet.ProtustrankaFormatedWithAdressOIB>
    <izvorni_sadrzaj> JADRAN TVORNICA INTERIJERA d.o.o., OIB 16899865162, Svibanjska 11, 47250 Duga Resa</izvorni_sadrzaj>
    <derivirana_varijabla naziv="DomainObject.Predmet.ProtustrankaFormatedWithAdressOIB_1"> JADRAN TVORNICA INTERIJERA d.o.o., OIB 16899865162, Svibanjska 11, 47250 Duga Resa</derivirana_varijabla>
  </DomainObject.Predmet.ProtustrankaFormatedWithAdressOIB>
  <DomainObject.Predmet.ProtustrankaWithAdress>
    <izvorni_sadrzaj>JADRAN TVORNICA INTERIJERA d.o.o. Svibanjska 11, 47250 Duga Resa</izvorni_sadrzaj>
    <derivirana_varijabla naziv="DomainObject.Predmet.ProtustrankaWithAdress_1">JADRAN TVORNICA INTERIJERA d.o.o. Svibanjska 11, 47250 Duga Resa</derivirana_varijabla>
  </DomainObject.Predmet.ProtustrankaWithAdress>
  <DomainObject.Predmet.ProtustrankaWithAdressOIB>
    <izvorni_sadrzaj>JADRAN TVORNICA INTERIJERA d.o.o., OIB 16899865162, Svibanjska 11, 47250 Duga Resa</izvorni_sadrzaj>
    <derivirana_varijabla naziv="DomainObject.Predmet.ProtustrankaWithAdressOIB_1">JADRAN TVORNICA INTERIJERA d.o.o., OIB 16899865162, Svibanjska 11, 47250 Duga Resa</derivirana_varijabla>
  </DomainObject.Predmet.ProtustrankaWithAdressOIB>
  <DomainObject.Predmet.ProtustrankaNazivFormated>
    <izvorni_sadrzaj>JADRAN TVORNICA INTERIJERA d.o.o.</izvorni_sadrzaj>
    <derivirana_varijabla naziv="DomainObject.Predmet.ProtustrankaNazivFormated_1">JADRAN TVORNICA INTERIJERA d.o.o.</derivirana_varijabla>
  </DomainObject.Predmet.ProtustrankaNazivFormated>
  <DomainObject.Predmet.ProtustrankaNazivFormatedOIB>
    <izvorni_sadrzaj>JADRAN TVORNICA INTERIJERA d.o.o., OIB 16899865162</izvorni_sadrzaj>
    <derivirana_varijabla naziv="DomainObject.Predmet.ProtustrankaNazivFormatedOIB_1">JADRAN TVORNICA INTERIJERA d.o.o., OIB 16899865162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JADRAN TVORNICA INTERIJERA d.o.o.</item>
    </izvorni_sadrzaj>
    <derivirana_varijabla naziv="DomainObject.Predmet.ProtuStrankaListFormated_1">
      <item>JADRAN TVORNICA INTERIJERA d.o.o.</item>
    </derivirana_varijabla>
  </DomainObject.Predmet.ProtuStrankaListFormated>
  <DomainObject.Predmet.ProtuStrankaListFormatedOIB>
    <izvorni_sadrzaj>
      <item>JADRAN TVORNICA INTERIJERA d.o.o., OIB 16899865162</item>
    </izvorni_sadrzaj>
    <derivirana_varijabla naziv="DomainObject.Predmet.ProtuStrankaListFormatedOIB_1">
      <item>JADRAN TVORNICA INTERIJERA d.o.o., OIB 16899865162</item>
    </derivirana_varijabla>
  </DomainObject.Predmet.ProtuStrankaListFormatedOIB>
  <DomainObject.Predmet.ProtuStrankaListFormatedWithAdress>
    <izvorni_sadrzaj>
      <item>JADRAN TVORNICA INTERIJERA d.o.o., Svibanjska 11, 47250 Duga Resa</item>
    </izvorni_sadrzaj>
    <derivirana_varijabla naziv="DomainObject.Predmet.ProtuStrankaListFormatedWithAdress_1">
      <item>JADRAN TVORNICA INTERIJERA d.o.o., Svibanjska 11, 47250 Duga Resa</item>
    </derivirana_varijabla>
  </DomainObject.Predmet.ProtuStrankaListFormatedWithAdress>
  <DomainObject.Predmet.ProtuStrankaListFormatedWithAdressOIB>
    <izvorni_sadrzaj>
      <item>JADRAN TVORNICA INTERIJERA d.o.o., OIB 16899865162, Svibanjska 11, 47250 Duga Resa</item>
    </izvorni_sadrzaj>
    <derivirana_varijabla naziv="DomainObject.Predmet.ProtuStrankaListFormatedWithAdressOIB_1">
      <item>JADRAN TVORNICA INTERIJERA d.o.o., OIB 16899865162, Svibanjska 11, 47250 Duga Resa</item>
    </derivirana_varijabla>
  </DomainObject.Predmet.ProtuStrankaListFormatedWithAdressOIB>
  <DomainObject.Predmet.ProtuStrankaListNazivFormated>
    <izvorni_sadrzaj>
      <item>JADRAN TVORNICA INTERIJERA d.o.o.</item>
    </izvorni_sadrzaj>
    <derivirana_varijabla naziv="DomainObject.Predmet.ProtuStrankaListNazivFormated_1">
      <item>JADRAN TVORNICA INTERIJERA d.o.o.</item>
    </derivirana_varijabla>
  </DomainObject.Predmet.ProtuStrankaListNazivFormated>
  <DomainObject.Predmet.ProtuStrankaListNazivFormatedOIB>
    <izvorni_sadrzaj>
      <item>JADRAN TVORNICA INTERIJERA d.o.o., OIB 16899865162</item>
    </izvorni_sadrzaj>
    <derivirana_varijabla naziv="DomainObject.Predmet.ProtuStrankaListNazivFormatedOIB_1">
      <item>JADRAN TVORNICA INTERIJERA d.o.o., OIB 16899865162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JADRAN TVORNICA INTERIJERA d.o.o.</izvorni_sadrzaj>
    <derivirana_varijabla naziv="DomainObject.Predmet.ProtustrankaIDrugi_1">JADRAN TVORNICA INTERIJERA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JADRAN TVORNICA INTERIJERA d.o.o., OIB 16899865162, Svibanjska 11, 47250 Duga Resa</izvorni_sadrzaj>
    <derivirana_varijabla naziv="DomainObject.Predmet.ProtustrankaIDrugiAdressOIB_1">JADRAN TVORNICA INTERIJERA d.o.o., OIB 16899865162, Svibanjska 11,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JADRAN TVORNICA INTERIJERA d.o.o.</item>
    </izvorni_sadrzaj>
    <derivirana_varijabla naziv="DomainObject.Predmet.SudioniciListNaziv_1">
      <item>FINA regionalni centar Zagreb, podružnica Karlovac</item>
      <item>JADRAN TVORNICA INTERIJERA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JADRAN TVORNICA INTERIJERA d.o.o., OIB 16899865162, Svibanjska 11,47250 Duga Resa</item>
    </izvorni_sadrzaj>
    <derivirana_varijabla naziv="DomainObject.Predmet.SudioniciListAdressOIB_1">
      <item>FINA regionalni centar Zagreb, podružnica Karlovac, OIB 85821130368, Vitezovićeva 1,47000 Karlovac</item>
      <item>JADRAN TVORNICA INTERIJERA d.o.o., OIB 16899865162, Svibanjska 11,47250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16899865162</item>
    </izvorni_sadrzaj>
    <derivirana_varijabla naziv="DomainObject.Predmet.SudioniciListNazivOIB_1">
      <item>, OIB 85821130368</item>
      <item>, OIB 16899865162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siječnja 2019.</izvorni_sadrzaj>
    <derivirana_varijabla naziv="DomainObject.PredzadnjaOdlukaIzPredmeta.DatumDonosenjaOdluke_1">29. siječnja 2019.</derivirana_varijabla>
  </DomainObject.PredzadnjaOdlukaIzPredmeta.DatumDonosenjaOdluke>
  <DomainObject.PredzadnjaOdlukaIzPredmeta.Oznaka>
    <izvorni_sadrzaj>St-2343/2017-4</izvorni_sadrzaj>
    <derivirana_varijabla naziv="DomainObject.PredzadnjaOdlukaIzPredmeta.Oznaka_1">St-2343/2017-4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149C0-791C-43EB-8359-22A4B715FF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295</properties:Words>
  <properties:Characters>1541</properties:Characters>
  <properties:Lines>46</properties:Lines>
  <properties:Paragraphs>19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2019-01-29T08:02:00Z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2019-02-06T12:19:00Z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 - obustava 128. SZ, račun nije blokiran, 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