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d3ff" w14:paraId="ac0d3ff" w:rsidRDefault="00577D6E" w:rsidP="00910611" w:rsidR="00577D6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D6E" w:rsidP="00910611" w:rsidR="00577D6E">
      <w:r>
        <w:rPr>
          <w:rFonts w:eastAsia="MS Mincho"/>
        </w:rPr>
        <w:t xml:space="preserve">   REPUBLIKA HRVATSKA</w:t>
      </w:r>
    </w:p>
    <w:p w:rsidRDefault="00577D6E" w:rsidP="00910611" w:rsidR="00577D6E">
      <w:r>
        <w:rPr>
          <w:rFonts w:eastAsia="MS Mincho"/>
        </w:rPr>
        <w:t>TRGOVAČKI SUD U RIJECI</w:t>
      </w:r>
    </w:p>
    <w:p w:rsidRDefault="00577D6E" w:rsidR="00577D6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545CDD" w:rsidRPr="00545CDD">
        <w:rPr>
          <w:b/>
        </w:rPr>
        <w:t>FINVEST RIJEKA d.o.o. za trgovinu i usluge, Rijeka, Užarska 1, OIB 61025016317</w:t>
      </w:r>
      <w:r w:rsidR="00545CD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545CDD">
        <w:t>14. studenoga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064DA" w:rsidP="003064DA" w:rsidR="002B2B2A">
      <w:pPr>
        <w:ind w:left="360"/>
        <w:jc w:val="both"/>
      </w:pPr>
      <w:r>
        <w:t xml:space="preserve">      </w:t>
      </w:r>
      <w:r w:rsidR="00545CDD">
        <w:t xml:space="preserve">Utvrđene su </w:t>
      </w:r>
      <w:r w:rsidR="0030222D" w:rsidRPr="00253D10">
        <w:t>tražbin</w:t>
      </w:r>
      <w:r w:rsidR="00545CDD">
        <w:t>e slijedećih</w:t>
      </w:r>
      <w:r w:rsidR="0030222D" w:rsidRPr="00253D10">
        <w:t xml:space="preserve"> </w:t>
      </w:r>
      <w:r w:rsidR="00402E94">
        <w:t>stečajn</w:t>
      </w:r>
      <w:r w:rsidR="00545CDD">
        <w:t>ih</w:t>
      </w:r>
      <w:r w:rsidR="00402E94">
        <w:t xml:space="preserve"> </w:t>
      </w:r>
      <w:r w:rsidR="0030222D" w:rsidRPr="00253D10">
        <w:t>vjerovnika viš</w:t>
      </w:r>
      <w:r w:rsidR="00545CDD">
        <w:t>ih</w:t>
      </w:r>
      <w:r w:rsidR="0030222D" w:rsidRPr="00253D10">
        <w:t xml:space="preserve"> isplatn</w:t>
      </w:r>
      <w:r w:rsidR="00545CDD">
        <w:t>ih</w:t>
      </w:r>
      <w:r w:rsidR="0030222D" w:rsidRPr="00253D10">
        <w:t xml:space="preserve"> red</w:t>
      </w:r>
      <w:r w:rsidR="00545CDD">
        <w:t>ov</w:t>
      </w:r>
      <w:r w:rsidR="0030222D" w:rsidRPr="00253D10">
        <w:t>a:</w:t>
      </w:r>
    </w:p>
    <w:p w:rsidRDefault="00750929" w:rsidP="002B2B2A" w:rsidR="00246C8B">
      <w:pPr>
        <w:jc w:val="both"/>
      </w:pPr>
      <w:r>
        <w:t xml:space="preserve"> </w:t>
      </w:r>
    </w:p>
    <w:p w:rsidRDefault="00545CDD" w:rsidP="002B2B2A" w:rsidR="00545CDD">
      <w:pPr>
        <w:jc w:val="both"/>
        <w:rPr>
          <w:b/>
        </w:rPr>
      </w:pPr>
      <w:r>
        <w:rPr>
          <w:b/>
        </w:rPr>
        <w:tab/>
        <w:t>prvi viši isplatni red</w:t>
      </w:r>
    </w:p>
    <w:p w:rsidRDefault="00545CDD" w:rsidP="002B2B2A" w:rsidR="00545CDD">
      <w:pPr>
        <w:jc w:val="both"/>
        <w:rPr>
          <w:b/>
        </w:rPr>
      </w:pPr>
    </w:p>
    <w:p w:rsidRDefault="00545CDD" w:rsidP="00545CDD" w:rsidR="00545CDD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VESNA BONICIOLI,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23.802,72 kn</w:t>
      </w:r>
    </w:p>
    <w:p w:rsidRDefault="00545CDD" w:rsidP="00545CDD" w:rsidR="00545CDD">
      <w:pPr>
        <w:ind w:firstLine="709"/>
        <w:jc w:val="both"/>
        <w:rPr>
          <w:lang w:eastAsia="en-US"/>
        </w:rPr>
      </w:pPr>
      <w:r>
        <w:rPr>
          <w:lang w:eastAsia="en-US"/>
        </w:rPr>
        <w:t>Rijeka, Kružna 4, OIB 31170240773</w:t>
      </w:r>
    </w:p>
    <w:p w:rsidRDefault="00545CDD" w:rsidP="00545CDD" w:rsidR="00545CDD">
      <w:pPr>
        <w:ind w:firstLine="709"/>
        <w:jc w:val="both"/>
        <w:rPr>
          <w:lang w:eastAsia="en-US"/>
        </w:rPr>
      </w:pPr>
    </w:p>
    <w:p w:rsidRDefault="00545CDD" w:rsidP="00545CDD" w:rsidR="00545CDD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TIHOMIR STEFANOVIĆ,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18.322,83 kn </w:t>
      </w:r>
    </w:p>
    <w:p w:rsidRDefault="00545CDD" w:rsidP="00545CDD" w:rsidR="00545CDD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M. Čurbega 1/III, </w:t>
      </w:r>
    </w:p>
    <w:p w:rsidRDefault="00545CDD" w:rsidP="00545CDD" w:rsidR="00545CDD">
      <w:pPr>
        <w:ind w:firstLine="709"/>
        <w:jc w:val="both"/>
        <w:rPr>
          <w:lang w:eastAsia="en-US"/>
        </w:rPr>
      </w:pPr>
      <w:r>
        <w:rPr>
          <w:lang w:eastAsia="en-US"/>
        </w:rPr>
        <w:t>OIB  21897780217</w:t>
      </w:r>
    </w:p>
    <w:p w:rsidRDefault="00545CDD" w:rsidP="002B2B2A" w:rsidR="00545CDD">
      <w:pPr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3064DA" w:rsidP="00C14A27" w:rsidR="003064DA">
      <w:pPr>
        <w:jc w:val="both"/>
        <w:rPr>
          <w:b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HRVATSKI TELEKOM d.d.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23.697,71 kn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R. F. Mihanovića 9,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81793146560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UNIQA OSIGURANJE d.d.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3.736,56 kn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Planinska 13a,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75665455333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HRVATSKE VODE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73.680,63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Ulica grada Vukovara 220,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28921382001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REPUBLIKA HRVATSKA,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3.892,01 kn</w:t>
      </w:r>
      <w:r>
        <w:rPr>
          <w:lang w:eastAsia="en-US"/>
        </w:rPr>
        <w:tab/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ROBERT VUKOVIĆ,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13.248,98 kn</w:t>
      </w:r>
      <w:r>
        <w:rPr>
          <w:lang w:eastAsia="en-US"/>
        </w:rPr>
        <w:tab/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Šenova 16,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29179920232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77D6E" w:rsidP="00545CDD" w:rsidR="00577D6E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lastRenderedPageBreak/>
        <w:t xml:space="preserve">HEP – OPERATOR DISTRIBUCIJSKOG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2.475,80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SUSTAVA d.o.o. Elektra Zagreb,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Ulica grada Vukovara 37,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46830600751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GRADSKO STAMBENO KOMUNALNO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  <w:t xml:space="preserve"> 4.942,43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GOSPODARSTVO d.o.o.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Savska c. I,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03744272526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ZAGREBAČKI HOLDING d.o.o.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8.558,31 kn</w:t>
      </w:r>
      <w:r>
        <w:rPr>
          <w:lang w:eastAsia="en-US"/>
        </w:rPr>
        <w:tab/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Ulica grada Vukovara 41,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85584865987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BANKA KOVANICA d.d.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A45B9">
        <w:rPr>
          <w:lang w:eastAsia="en-US"/>
        </w:rPr>
        <w:t xml:space="preserve">      6.793.948,83 kn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Varaždin, P. Preradovića 29,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33039197637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GRAD RIJEKA, Rijeka, Korzo 16, 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 xml:space="preserve">23.767,05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54382731928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HRVATSKA RADIOTELEVIZIJA 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>11.309,76 kn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Prisavlje 3,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68419124305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HEP – OPERATOR DISTRIBUCIJSKOG 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 xml:space="preserve"> 4.740,52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SUSTAVA d.o.o. Zagreb,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Ulica grada Vukovara 37,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Elektroprimorje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V. C. Emina 2,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46830600751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KD VODOVOD I KANALIZACIJA d.o.o.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 xml:space="preserve"> 4.351,87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Dolac 14,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80805858278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CROATIA OSIGURANJE d.d.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 xml:space="preserve">35.327,78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V. Jagića 33,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26187994862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M-UPRAVLJANJE d.o.o. 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>98.516,32 kn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Kornić, Sridnje Nerzice 9,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9878629808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HEP – OPSKRBA d.o.o. 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 xml:space="preserve">10.072,00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Ulica grada Vukovara 37,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63073332379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TRIGLAV OSIGURANJE d.d. 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 xml:space="preserve">23.974,42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Zagreb, Antuna Heinza 4, OIB 29743547503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VODOOPSKRBA I ODVODNJA d.o.o.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  <w:t xml:space="preserve"> 2.956,86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Zagreb, Folnegovićeva 1,</w:t>
      </w:r>
    </w:p>
    <w:p w:rsidRDefault="00545CDD" w:rsidP="00545CDD" w:rsidR="007D47DC">
      <w:pPr>
        <w:ind w:left="709"/>
        <w:jc w:val="both"/>
        <w:rPr>
          <w:b/>
          <w:lang w:eastAsia="en-US"/>
        </w:rPr>
      </w:pPr>
      <w:r>
        <w:rPr>
          <w:lang w:eastAsia="en-US"/>
        </w:rPr>
        <w:t>OIB 83416546499</w:t>
      </w:r>
    </w:p>
    <w:p w:rsidRDefault="007D47DC" w:rsidP="00294EFE" w:rsidR="007D47DC">
      <w:pPr>
        <w:jc w:val="center"/>
        <w:rPr>
          <w:b/>
          <w:lang w:eastAsia="en-US"/>
        </w:rPr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>
        <w:rPr>
          <w:rFonts w:eastAsiaTheme="minorHAnsi"/>
          <w:lang w:eastAsia="en-US"/>
        </w:rPr>
        <w:t>14. studenoga</w:t>
      </w:r>
      <w:r w:rsidRPr="00545CDD">
        <w:rPr>
          <w:rFonts w:eastAsiaTheme="minorHAnsi"/>
          <w:lang w:eastAsia="en-US"/>
        </w:rPr>
        <w:t xml:space="preserve"> 2017. godine ispitane su sve prijavljene tražbine prema svom iznosu i redu.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Sud je na temelju članka 264. Stečajnog zakona (Narodne novine br. 71/15, dalje: SZ-a) sastavio tablicu ispitanih tražbina u koju su za svaku tražbinu uneseni podaci u kojoj je mjeri tražbina utvrđena prema svom iznosu i redu.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Tražbine označene u izreci rješenja smatraju se na temelju članka 263. SZ-a, utvrđenim, budući ih nije osporio stečajni upravitelj niti koji od stečajnih vjerovnika.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</w:t>
      </w: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>
        <w:rPr>
          <w:rFonts w:eastAsiaTheme="minorHAnsi"/>
          <w:lang w:eastAsia="en-US"/>
        </w:rPr>
        <w:t>14. studenoga</w:t>
      </w:r>
      <w:r w:rsidRPr="00545CDD">
        <w:rPr>
          <w:rFonts w:eastAsiaTheme="minorHAnsi"/>
          <w:lang w:eastAsia="en-US"/>
        </w:rPr>
        <w:t xml:space="preserve"> 2017.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1C0A6B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sz w:val="20"/>
          <w:lang w:eastAsia="en-US"/>
        </w:rPr>
      </w:pPr>
      <w:r w:rsidRPr="00545CDD">
        <w:rPr>
          <w:rFonts w:eastAsiaTheme="minorHAnsi"/>
          <w:b/>
          <w:sz w:val="20"/>
          <w:lang w:eastAsia="en-US"/>
        </w:rPr>
        <w:t>DNA: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- stečajni upravitelj </w:t>
      </w:r>
      <w:r>
        <w:rPr>
          <w:rFonts w:eastAsiaTheme="minorHAnsi"/>
          <w:sz w:val="20"/>
          <w:lang w:eastAsia="en-US"/>
        </w:rPr>
        <w:t>Slavko Štambuk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- e-Oglasna ploča sudova 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U Rijeci, </w:t>
      </w:r>
      <w:r w:rsidR="00AA45B9">
        <w:rPr>
          <w:rFonts w:eastAsiaTheme="minorHAnsi"/>
          <w:sz w:val="20"/>
          <w:lang w:eastAsia="en-US"/>
        </w:rPr>
        <w:t>14.11</w:t>
      </w:r>
      <w:r w:rsidRPr="00545CDD">
        <w:rPr>
          <w:rFonts w:eastAsiaTheme="minorHAnsi"/>
          <w:sz w:val="20"/>
          <w:lang w:eastAsia="en-US"/>
        </w:rPr>
        <w:t>.2017. g.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D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545CDD">
      <w:t>820/16-34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77D6E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D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D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D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D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D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D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D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D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079B0-FEC5-464E-A03F-B2B934250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506</properties:Words>
  <properties:Characters>2832</properties:Characters>
  <properties:Lines>136</properties:Lines>
  <properties:Paragraphs>86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2017-11-14T10:51:00Z</dcterms:created>
  <dc:creator>rcerneka</dc:creator>
  <cp:lastModifiedBy>Jasna Radulović</cp:lastModifiedBy>
  <cp:lastPrinted>2017-11-14T10:53:00Z</cp:lastPrinted>
  <dcterms:modified xmlns:xsi="http://www.w3.org/2001/XMLSchema-instance" xsi:type="dcterms:W3CDTF">2017-11-14T10:55:00Z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