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28a41" w14:paraId="5328a41" w:rsidRDefault="00E67A9C" w:rsidP="00B542FA" w:rsidR="00E67A9C">
      <w:pPr>
        <w:jc w:val="both"/>
        <w15:collapsed w:val="false"/>
      </w:pPr>
      <w:bookmarkStart w:name="_GoBack" w:id="0"/>
      <w:bookmarkEnd w:id="0"/>
    </w:p>
    <w:p w:rsidRDefault="00E67A9C" w:rsidP="00B542FA" w:rsidR="00E67A9C">
      <w:pPr>
        <w:jc w:val="both"/>
      </w:pPr>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39EF" w:rsidP="000E2D4A" w:rsidR="00BE39EF" w:rsidRPr="00B77765">
      <w:pPr>
        <w:jc w:val="both"/>
      </w:pPr>
    </w:p>
    <w:p w:rsidRDefault="00FA16A5" w:rsidP="000E2D4A" w:rsidR="00FA16A5"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Pr="00B77765">
        <w:t>67. St-</w:t>
      </w:r>
      <w:r w:rsidR="001E7D3D">
        <w:t>75/17</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D0A15" w:rsidP="00CF5DEA" w:rsidR="00CF5DEA" w:rsidRPr="00B77765">
      <w:pPr>
        <w:ind w:firstLine="720"/>
        <w:jc w:val="both"/>
      </w:pPr>
      <w:r>
        <w:t>Trgovački sud u Zagrebu, po sucu Gordanu Zubaku, u</w:t>
      </w:r>
      <w:r>
        <w:rPr>
          <w:lang w:val="pt-BR"/>
        </w:rPr>
        <w:t xml:space="preserve"> stečajnom postupku nad dužnikom </w:t>
      </w:r>
      <w:r w:rsidR="001E7D3D">
        <w:rPr>
          <w:lang w:val="pt-BR"/>
        </w:rPr>
        <w:t>G.P. AKUMULATOR d.o.o., Popovača, Sisačka 1, OIB: 00287787475</w:t>
      </w:r>
      <w:r w:rsidR="005F296E" w:rsidRPr="00B77765">
        <w:t xml:space="preserve">, </w:t>
      </w:r>
      <w:r w:rsidR="00461266">
        <w:br/>
        <w:t>24</w:t>
      </w:r>
      <w:r>
        <w:t>. siječnja 2017</w:t>
      </w:r>
      <w:r w:rsidR="00CF5DEA"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1E7D3D" w:rsidRPr="001E7D3D">
        <w:rPr>
          <w:lang w:val="pt-BR"/>
        </w:rPr>
        <w:t>G.P. AKUMULATOR d.o.o., Popovača, Sisačka 1, OIB: 00287787475</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1E7D3D">
        <w:rPr>
          <w:rFonts w:hAnsi="Times New Roman" w:ascii="Times New Roman"/>
          <w:i w:val="false"/>
          <w:color w:val="auto"/>
          <w:szCs w:val="24"/>
        </w:rPr>
        <w:t>21. veljače</w:t>
      </w:r>
      <w:r w:rsidR="00CD0A15">
        <w:rPr>
          <w:rFonts w:hAnsi="Times New Roman" w:ascii="Times New Roman"/>
          <w:i w:val="false"/>
          <w:color w:val="auto"/>
          <w:szCs w:val="24"/>
        </w:rPr>
        <w:t xml:space="preserve"> 2017</w:t>
      </w:r>
      <w:r w:rsidR="00CE12FE" w:rsidRPr="00B77765">
        <w:rPr>
          <w:rFonts w:hAnsi="Times New Roman" w:ascii="Times New Roman"/>
          <w:i w:val="false"/>
          <w:color w:val="auto"/>
          <w:szCs w:val="24"/>
        </w:rPr>
        <w:t xml:space="preserve">. u </w:t>
      </w:r>
      <w:r w:rsidR="001E7D3D">
        <w:rPr>
          <w:rFonts w:hAnsi="Times New Roman" w:ascii="Times New Roman"/>
          <w:i w:val="false"/>
          <w:color w:val="auto"/>
          <w:szCs w:val="24"/>
        </w:rPr>
        <w:t>10.30</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Pr="00B77765">
        <w:rPr>
          <w:rFonts w:hAnsi="Times New Roman" w:ascii="Times New Roman"/>
          <w:i w:val="false"/>
          <w:color w:val="auto"/>
          <w:szCs w:val="24"/>
        </w:rPr>
        <w:t xml:space="preserve"> zgradi ovog suda u sobi br. 85/II ulična zgrada, na koje se pozivaju dostavom ovog rješenja:</w:t>
      </w:r>
    </w:p>
    <w:p w:rsidRDefault="003E15C9" w:rsidP="002D799D" w:rsidR="00494628" w:rsidRPr="00B77765">
      <w:pPr>
        <w:numPr>
          <w:ilvl w:val="0"/>
          <w:numId w:val="4"/>
        </w:numPr>
        <w:tabs>
          <w:tab w:pos="720" w:val="clear"/>
          <w:tab w:pos="1440" w:val="num"/>
        </w:tabs>
        <w:ind w:left="1440"/>
        <w:jc w:val="both"/>
      </w:pPr>
      <w:r w:rsidRPr="00B77765">
        <w:t>dužnik</w:t>
      </w:r>
      <w:r w:rsidR="0094283E">
        <w:t>,</w:t>
      </w:r>
    </w:p>
    <w:p w:rsidRDefault="00E43B53" w:rsidP="00E43B53" w:rsidR="008731B1" w:rsidRPr="00B77765">
      <w:pPr>
        <w:numPr>
          <w:ilvl w:val="0"/>
          <w:numId w:val="4"/>
        </w:numPr>
        <w:tabs>
          <w:tab w:pos="720" w:val="clear"/>
          <w:tab w:pos="1440" w:val="num"/>
        </w:tabs>
        <w:ind w:left="1440"/>
        <w:jc w:val="both"/>
      </w:pPr>
      <w:r w:rsidRPr="00B77765">
        <w:t>zastupni</w:t>
      </w:r>
      <w:r w:rsidR="009653B2" w:rsidRPr="00B77765">
        <w:t>k</w:t>
      </w:r>
      <w:r w:rsidRPr="00B77765">
        <w:t xml:space="preserve"> p</w:t>
      </w:r>
      <w:r w:rsidR="002D799D" w:rsidRPr="00B77765">
        <w:t xml:space="preserve">o zakonu dužnika: </w:t>
      </w:r>
      <w:r w:rsidR="001E7D3D">
        <w:t>Vesna Grgić</w:t>
      </w:r>
      <w:r w:rsidR="0094283E">
        <w:t>,</w:t>
      </w:r>
    </w:p>
    <w:p w:rsidRDefault="001E7D3D" w:rsidP="001E7D3D" w:rsidR="00815321" w:rsidRPr="00B77765">
      <w:pPr>
        <w:numPr>
          <w:ilvl w:val="0"/>
          <w:numId w:val="4"/>
        </w:numPr>
        <w:tabs>
          <w:tab w:pos="720" w:val="clear"/>
          <w:tab w:pos="1440" w:val="num"/>
        </w:tabs>
        <w:ind w:left="1440"/>
        <w:jc w:val="both"/>
      </w:pPr>
      <w:r>
        <w:t>osoba koja za dužnika obavlja poslove platnog prometa: OTP banka d.d.</w:t>
      </w:r>
      <w:r w:rsidR="0094283E">
        <w:t>,</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1E7D3D" w:rsidR="001E7D3D">
      <w:pPr>
        <w:ind w:firstLine="708"/>
        <w:jc w:val="both"/>
      </w:pPr>
      <w:r w:rsidRPr="00B77765">
        <w:t xml:space="preserve">Financijska agencija podnijela je, na temelju odredbe čl. 444. st. 1. Stečajnog zakona (“Narodne novine” broj 71/15, dalje: SZ), zahtjev za provedbu skraćenog stečajnog postupka nad dužnikom </w:t>
      </w:r>
      <w:r w:rsidR="001E7D3D" w:rsidRPr="001E7D3D">
        <w:rPr>
          <w:lang w:val="pt-BR"/>
        </w:rPr>
        <w:t>G.P. AKUMULATOR d.o.o., Popovača</w:t>
      </w:r>
      <w:r w:rsidRPr="00B77765">
        <w:t>.</w:t>
      </w:r>
    </w:p>
    <w:p w:rsidRDefault="001E7D3D" w:rsidP="001E7D3D" w:rsidR="001E7D3D">
      <w:pPr>
        <w:ind w:firstLine="708"/>
        <w:jc w:val="both"/>
      </w:pPr>
    </w:p>
    <w:p w:rsidRDefault="001E7D3D" w:rsidP="001E7D3D" w:rsidR="00FB5FF2" w:rsidRPr="00B77765">
      <w:pPr>
        <w:ind w:firstLine="708"/>
        <w:jc w:val="both"/>
      </w:pPr>
      <w:r>
        <w:t>Ovaj</w:t>
      </w:r>
      <w:r w:rsidR="00FB5FF2" w:rsidRPr="00B77765">
        <w:t xml:space="preserve"> sud je na temelju odredbe čl. 433. SZ-a obustavio</w:t>
      </w:r>
      <w:r>
        <w:t xml:space="preserve"> navedeni</w:t>
      </w:r>
      <w:r w:rsidR="00FB5FF2" w:rsidRPr="00B77765">
        <w:t xml:space="preserve"> skraćeni stečajni postupak. </w:t>
      </w:r>
    </w:p>
    <w:p w:rsidRDefault="00FB5FF2" w:rsidP="00FB5FF2" w:rsidR="00FB5FF2" w:rsidRPr="00B77765">
      <w:pPr>
        <w:jc w:val="both"/>
      </w:pPr>
    </w:p>
    <w:p w:rsidRDefault="00FB5FF2" w:rsidP="00FB5FF2" w:rsidR="00AC37E3">
      <w:pPr>
        <w:jc w:val="both"/>
      </w:pPr>
      <w:r w:rsidRPr="00B77765">
        <w:lastRenderedPageBreak/>
        <w:tab/>
        <w:t>Financija agencija</w:t>
      </w:r>
      <w:r w:rsidR="00CD0A15">
        <w:t xml:space="preserve"> dostavila je potvrdu o neizvršenim osnovama za plaćanje od </w:t>
      </w:r>
      <w:r w:rsidR="001E7D3D">
        <w:t>13. siječnja 2017. (list 23</w:t>
      </w:r>
      <w:r w:rsidR="00CD0A15">
        <w:t xml:space="preserve">. spisa) iz koje proizlazi kako je dužnik na taj dan </w:t>
      </w:r>
      <w:r w:rsidRPr="00B77765">
        <w:t xml:space="preserve">imao evidentirane neizvršene osnove za plaćanje u neprekinutom razdoblju od </w:t>
      </w:r>
      <w:r w:rsidR="00CD0A15">
        <w:t>1367</w:t>
      </w:r>
      <w:r w:rsidRPr="00B77765">
        <w:t xml:space="preserve"> dana</w:t>
      </w:r>
      <w:r w:rsidR="00CD0A15">
        <w:t>.</w:t>
      </w:r>
    </w:p>
    <w:p w:rsidRDefault="00CD0A15" w:rsidP="00FB5FF2" w:rsidR="00CD0A15"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293281" w:rsidR="00AC37E3" w:rsidRPr="00B77765">
      <w:pPr>
        <w:ind w:firstLine="709"/>
        <w:jc w:val="both"/>
      </w:pPr>
      <w:r w:rsidRPr="00B77765">
        <w:t xml:space="preserve">S obzirom na to da iz </w:t>
      </w:r>
      <w:r w:rsidR="00293281">
        <w:t>potvrde</w:t>
      </w:r>
      <w:r w:rsidRPr="00B77765">
        <w:t xml:space="preserve"> Financijske agencije proizlazi kako dužnik ima evidentirane neizvršene osnove za plaćanje u nepr</w:t>
      </w:r>
      <w:r w:rsidR="001E7D3D">
        <w:t>ekinutom razdoblju od 120 dana,</w:t>
      </w:r>
      <w:r w:rsidRPr="00B77765">
        <w:t xml:space="preserve"> sud je na temelju odredbe čl. 109. st. 2. i 115. st. 1. u vezi s čl. 433. SZ-a riješio kao u izreci.</w:t>
      </w:r>
    </w:p>
    <w:p w:rsidRDefault="00762460" w:rsidP="00294AD4" w:rsidR="00762460" w:rsidRPr="00B77765">
      <w:pPr>
        <w:jc w:val="both"/>
      </w:pPr>
      <w:r w:rsidRPr="00B77765">
        <w:tab/>
        <w:t xml:space="preserve"> </w:t>
      </w:r>
    </w:p>
    <w:p w:rsidRDefault="00AC37E3" w:rsidP="00AC37E3" w:rsidR="00AC37E3"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461266">
        <w:t>24</w:t>
      </w:r>
      <w:r w:rsidR="00293281">
        <w:t>. siječnja</w:t>
      </w:r>
      <w:r w:rsidR="00900561" w:rsidRPr="00B77765">
        <w:t xml:space="preserve"> 2</w:t>
      </w:r>
      <w:r w:rsidR="00293281">
        <w:t>017</w:t>
      </w:r>
      <w:r w:rsidR="00900561" w:rsidRPr="00B77765">
        <w:t>.</w:t>
      </w:r>
    </w:p>
    <w:p w:rsidRDefault="00900561" w:rsidP="000E2D4A" w:rsidR="00900561" w:rsidRPr="00B77765">
      <w:pPr>
        <w:pStyle w:val="Tijeloteksta"/>
        <w:ind w:left="5760"/>
      </w:pPr>
      <w:r w:rsidRPr="00B77765">
        <w:tab/>
        <w:t>SUDAC:</w:t>
      </w:r>
    </w:p>
    <w:p w:rsidRDefault="00E67A9C" w:rsidP="00E67A9C" w:rsidR="00293281" w:rsidRPr="00B77765">
      <w:pPr>
        <w:pStyle w:val="Tijeloteksta"/>
        <w:ind w:left="5760"/>
      </w:pPr>
      <w:r>
        <w:t xml:space="preserve">      Gordan Zubak</w:t>
      </w:r>
      <w:r w:rsidR="00600403">
        <w:t>,v.r.</w:t>
      </w:r>
      <w:r>
        <w:t xml:space="preserve"> </w:t>
      </w: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pPr>
        <w:pStyle w:val="Podnaslov"/>
        <w:rPr>
          <w:rFonts w:hAnsi="Times New Roman" w:ascii="Times New Roman"/>
          <w:b w:val="false"/>
          <w:color w:val="auto"/>
          <w:szCs w:val="24"/>
        </w:rPr>
      </w:pPr>
    </w:p>
    <w:p w:rsidRDefault="00461266" w:rsidP="00FF15FF" w:rsidR="00461266" w:rsidRPr="00B77765">
      <w:pPr>
        <w:pStyle w:val="Podnaslov"/>
        <w:rPr>
          <w:rFonts w:hAnsi="Times New Roman" w:ascii="Times New Roman"/>
          <w:b w:val="false"/>
          <w:color w:val="auto"/>
          <w:szCs w:val="24"/>
        </w:rPr>
      </w:pPr>
    </w:p>
    <w:p w:rsidRDefault="00600403" w:rsidP="004E13E6" w:rsidR="00600403">
      <w:pPr>
        <w:jc w:val="right"/>
      </w:pPr>
      <w:r>
        <w:t>Za točnost otpravka</w:t>
      </w:r>
    </w:p>
    <w:p w:rsidRDefault="00600403" w:rsidP="004E13E6" w:rsidR="00600403">
      <w:pPr>
        <w:jc w:val="right"/>
      </w:pPr>
      <w:r>
        <w:t>ovlašteni službenik</w:t>
      </w:r>
    </w:p>
    <w:p w:rsidRDefault="00600403" w:rsidP="004E13E6" w:rsidR="00600403">
      <w:pPr>
        <w:jc w:val="right"/>
      </w:pPr>
      <w:r>
        <w:t>Katica Franjić</w:t>
      </w:r>
    </w:p>
    <w:p w:rsidRDefault="001E7D3D" w:rsidP="00600403" w:rsidR="001E7D3D">
      <w:pPr>
        <w:ind w:left="720"/>
        <w:jc w:val="both"/>
      </w:pPr>
    </w:p>
    <w:sectPr w:rsidSect="00E67A9C" w:rsidR="001E7D3D">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7A9C" w:rsidP="00E67A9C" w:rsidR="00E67A9C">
      <w:r>
        <w:separator/>
      </w:r>
    </w:p>
  </w:endnote>
  <w:endnote w:id="0" w:type="continuationSeparator">
    <w:p w:rsidRDefault="00E67A9C" w:rsidP="00E67A9C" w:rsidR="00E67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7A9C" w:rsidP="00E67A9C" w:rsidR="00E67A9C">
      <w:r>
        <w:separator/>
      </w:r>
    </w:p>
  </w:footnote>
  <w:footnote w:id="0" w:type="continuationSeparator">
    <w:p w:rsidRDefault="00E67A9C" w:rsidP="00E67A9C" w:rsidR="00E67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0276782"/>
      <w:docPartObj>
        <w:docPartGallery w:val="Page Numbers (Top of Page)"/>
        <w:docPartUnique/>
      </w:docPartObj>
    </w:sdtPr>
    <w:sdtEndPr/>
    <w:sdtContent>
      <w:p w:rsidRDefault="00E67A9C" w:rsidR="00E67A9C">
        <w:pPr>
          <w:pStyle w:val="Zaglavlje"/>
          <w:jc w:val="center"/>
        </w:pPr>
        <w:r>
          <w:fldChar w:fldCharType="begin"/>
        </w:r>
        <w:r>
          <w:instrText>PAGE   \* MERGEFORMAT</w:instrText>
        </w:r>
        <w:r>
          <w:fldChar w:fldCharType="separate"/>
        </w:r>
        <w:r w:rsidR="00600403">
          <w:rPr>
            <w:noProof/>
          </w:rPr>
          <w:t>2</w:t>
        </w:r>
        <w:r>
          <w:fldChar w:fldCharType="end"/>
        </w:r>
      </w:p>
    </w:sdtContent>
  </w:sdt>
  <w:p w:rsidRDefault="00E67A9C" w:rsidR="00E67A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E7D3D"/>
    <w:rsid w:val="00243248"/>
    <w:rsid w:val="00243B30"/>
    <w:rsid w:val="00254DC6"/>
    <w:rsid w:val="00293281"/>
    <w:rsid w:val="00294AD4"/>
    <w:rsid w:val="002A6BA6"/>
    <w:rsid w:val="002C0221"/>
    <w:rsid w:val="002D799D"/>
    <w:rsid w:val="002E07CD"/>
    <w:rsid w:val="00330F84"/>
    <w:rsid w:val="003469B5"/>
    <w:rsid w:val="00364C2B"/>
    <w:rsid w:val="003A630A"/>
    <w:rsid w:val="003E15C9"/>
    <w:rsid w:val="00407A48"/>
    <w:rsid w:val="00445446"/>
    <w:rsid w:val="00461266"/>
    <w:rsid w:val="00494628"/>
    <w:rsid w:val="004E5469"/>
    <w:rsid w:val="004F022B"/>
    <w:rsid w:val="00583223"/>
    <w:rsid w:val="005C2C94"/>
    <w:rsid w:val="005F296E"/>
    <w:rsid w:val="005F3D5C"/>
    <w:rsid w:val="00600173"/>
    <w:rsid w:val="00600403"/>
    <w:rsid w:val="00643C23"/>
    <w:rsid w:val="00661F07"/>
    <w:rsid w:val="00690E3C"/>
    <w:rsid w:val="00724315"/>
    <w:rsid w:val="00734AAF"/>
    <w:rsid w:val="00751731"/>
    <w:rsid w:val="00762460"/>
    <w:rsid w:val="00774C28"/>
    <w:rsid w:val="007A6843"/>
    <w:rsid w:val="007A7FD9"/>
    <w:rsid w:val="007B3F07"/>
    <w:rsid w:val="007E1191"/>
    <w:rsid w:val="00815321"/>
    <w:rsid w:val="00855110"/>
    <w:rsid w:val="008731B1"/>
    <w:rsid w:val="008A1581"/>
    <w:rsid w:val="008C4D21"/>
    <w:rsid w:val="00900561"/>
    <w:rsid w:val="009214EB"/>
    <w:rsid w:val="0094283E"/>
    <w:rsid w:val="009653B2"/>
    <w:rsid w:val="00967701"/>
    <w:rsid w:val="00987D56"/>
    <w:rsid w:val="009B00D4"/>
    <w:rsid w:val="009C383A"/>
    <w:rsid w:val="00A94094"/>
    <w:rsid w:val="00AA6FF2"/>
    <w:rsid w:val="00AC37E3"/>
    <w:rsid w:val="00AD1D41"/>
    <w:rsid w:val="00B255D3"/>
    <w:rsid w:val="00B639DE"/>
    <w:rsid w:val="00B77765"/>
    <w:rsid w:val="00BE39EF"/>
    <w:rsid w:val="00CD0A15"/>
    <w:rsid w:val="00CE12FE"/>
    <w:rsid w:val="00CF5DEA"/>
    <w:rsid w:val="00D924AE"/>
    <w:rsid w:val="00E41EB3"/>
    <w:rsid w:val="00E43B53"/>
    <w:rsid w:val="00E67A9C"/>
    <w:rsid w:val="00E81E49"/>
    <w:rsid w:val="00EA2143"/>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E67A9C"/>
    <w:rPr>
      <w:rFonts w:cs="Tahoma" w:hAnsi="Tahoma" w:ascii="Tahoma"/>
      <w:sz w:val="16"/>
      <w:szCs w:val="16"/>
    </w:rPr>
  </w:style>
  <w:style w:customStyle="true" w:styleId="TekstbaloniaChar" w:type="character">
    <w:name w:val="Tekst balončića Char"/>
    <w:basedOn w:val="Zadanifontodlomka"/>
    <w:link w:val="Tekstbalonia"/>
    <w:rsid w:val="00E67A9C"/>
    <w:rPr>
      <w:rFonts w:cs="Tahoma" w:hAnsi="Tahoma" w:asci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true"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true"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600403"/>
    <w:rPr>
      <w:color w:val="808080"/>
      <w:bdr w:space="0" w:sz="0" w:color="auto" w:val="none"/>
      <w:shd w:fill="auto" w:color="auto" w:val="clear"/>
    </w:rPr>
  </w:style>
  <w:style w:customStyle="true" w:styleId="eSPISCCParagraphDefaultFont" w:type="character">
    <w:name w:val="eSPIS_CC_Paragraph Default Font"/>
    <w:basedOn w:val="Zadanifontodlomka"/>
    <w:rsid w:val="006004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0403"/>
    <w:rPr>
      <w:bdr w:space="0" w:sz="0" w:color="auto" w:val="none"/>
      <w:shd w:fill="FFFFCC" w:color="auto" w:val="clear"/>
      <w:lang w:val="hr-HR"/>
    </w:rPr>
  </w:style>
  <w:style w:customStyle="true" w:styleId="PozadinaSvijetloCrvena" w:type="character">
    <w:name w:val="Pozadina_SvijetloCrvena"/>
    <w:basedOn w:val="eSPISCCParagraphDefaultFont"/>
    <w:rsid w:val="006004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04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E67A9C"/>
    <w:rPr>
      <w:rFonts w:ascii="Tahoma" w:cs="Tahoma" w:hAnsi="Tahoma"/>
      <w:sz w:val="16"/>
      <w:szCs w:val="16"/>
    </w:rPr>
  </w:style>
  <w:style w:customStyle="1" w:styleId="TekstbaloniaChar" w:type="character">
    <w:name w:val="Tekst balončića Char"/>
    <w:basedOn w:val="Zadanifontodlomka"/>
    <w:link w:val="Tekstbalonia"/>
    <w:rsid w:val="00E67A9C"/>
    <w:rPr>
      <w:rFonts w:ascii="Tahoma" w:cs="Tahoma" w:hAns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1"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1"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600403"/>
    <w:rPr>
      <w:color w:val="808080"/>
      <w:bdr w:color="auto" w:space="0" w:sz="0" w:val="none"/>
      <w:shd w:color="auto" w:fill="auto" w:val="clear"/>
    </w:rPr>
  </w:style>
  <w:style w:customStyle="1" w:styleId="eSPISCCParagraphDefaultFont" w:type="character">
    <w:name w:val="eSPIS_CC_Paragraph Default Font"/>
    <w:basedOn w:val="Zadanifontodlomka"/>
    <w:rsid w:val="006004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0403"/>
    <w:rPr>
      <w:bdr w:color="auto" w:space="0" w:sz="0" w:val="none"/>
      <w:shd w:color="auto" w:fill="FFFFCC" w:val="clear"/>
      <w:lang w:val="hr-HR"/>
    </w:rPr>
  </w:style>
  <w:style w:customStyle="1" w:styleId="PozadinaSvijetloCrvena" w:type="character">
    <w:name w:val="Pozadina_SvijetloCrvena"/>
    <w:basedOn w:val="eSPISCCParagraphDefaultFont"/>
    <w:rsid w:val="006004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04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St-75/2017</izvorni_sadrzaj>
    <derivirana_varijabla naziv="DomainObject.Predmet.OznakaBroj_1">St-75/2017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AKUMULATOR d.o.o.</izvorni_sadrzaj>
    <derivirana_varijabla naziv="DomainObject.Predmet.ProtustrankaFormated_1">  G.P. AKUMULATOR d.o.o.</derivirana_varijabla>
  </DomainObject.Predmet.ProtustrankaFormated>
  <DomainObject.Predmet.ProtustrankaFormatedOIB>
    <izvorni_sadrzaj>  G.P. AKUMULATOR d.o.o., OIB 00287787475</izvorni_sadrzaj>
    <derivirana_varijabla naziv="DomainObject.Predmet.ProtustrankaFormatedOIB_1">  G.P. AKUMULATOR d.o.o., OIB 00287787475</derivirana_varijabla>
  </DomainObject.Predmet.ProtustrankaFormatedOIB>
  <DomainObject.Predmet.ProtustrankaFormatedWithAdress>
    <izvorni_sadrzaj> G.P. AKUMULATOR d.o.o., Sisačka 1, 44317 Popovača</izvorni_sadrzaj>
    <derivirana_varijabla naziv="DomainObject.Predmet.ProtustrankaFormatedWithAdress_1"> G.P. AKUMULATOR d.o.o., Sisačka 1, 44317 Popovača</derivirana_varijabla>
  </DomainObject.Predmet.ProtustrankaFormatedWithAdress>
  <DomainObject.Predmet.ProtustrankaFormatedWithAdressOIB>
    <izvorni_sadrzaj> G.P. AKUMULATOR d.o.o., OIB 00287787475, Sisačka 1, 44317 Popovača</izvorni_sadrzaj>
    <derivirana_varijabla naziv="DomainObject.Predmet.ProtustrankaFormatedWithAdressOIB_1"> G.P. AKUMULATOR d.o.o., OIB 00287787475, Sisačka 1, 44317 Popovača</derivirana_varijabla>
  </DomainObject.Predmet.ProtustrankaFormatedWithAdressOIB>
  <DomainObject.Predmet.ProtustrankaWithAdress>
    <izvorni_sadrzaj>G.P. AKUMULATOR d.o.o. Sisačka 1, 44317 Popovača</izvorni_sadrzaj>
    <derivirana_varijabla naziv="DomainObject.Predmet.ProtustrankaWithAdress_1">G.P. AKUMULATOR d.o.o. Sisačka 1, 44317 Popovača</derivirana_varijabla>
  </DomainObject.Predmet.ProtustrankaWithAdress>
  <DomainObject.Predmet.ProtustrankaWithAdressOIB>
    <izvorni_sadrzaj>G.P. AKUMULATOR d.o.o., OIB 00287787475, Sisačka 1, 44317 Popovača</izvorni_sadrzaj>
    <derivirana_varijabla naziv="DomainObject.Predmet.ProtustrankaWithAdressOIB_1">G.P. AKUMULATOR d.o.o., OIB 00287787475, Sisačka 1, 44317 Popovača</derivirana_varijabla>
  </DomainObject.Predmet.ProtustrankaWithAdressOIB>
  <DomainObject.Predmet.ProtustrankaNazivFormated>
    <izvorni_sadrzaj>G.P. AKUMULATOR d.o.o.</izvorni_sadrzaj>
    <derivirana_varijabla naziv="DomainObject.Predmet.ProtustrankaNazivFormated_1">G.P. AKUMULATOR d.o.o.</derivirana_varijabla>
  </DomainObject.Predmet.ProtustrankaNazivFormated>
  <DomainObject.Predmet.ProtustrankaNazivFormatedOIB>
    <izvorni_sadrzaj>G.P. AKUMULATOR d.o.o., OIB 00287787475</izvorni_sadrzaj>
    <derivirana_varijabla naziv="DomainObject.Predmet.ProtustrankaNazivFormatedOIB_1">G.P. AKUMULATOR d.o.o., OIB 00287787475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1, 10000 Zagreb</izvorni_sadrzaj>
    <derivirana_varijabla naziv="DomainObject.Predmet.StrankaFormatedWithAdress_1"> FINA Regionalni centar Zagreb, Trg svibanjskih žrtava 1995.br 1, 10000 Zagreb</derivirana_varijabla>
  </DomainObject.Predmet.StrankaFormatedWithAdress>
  <DomainObject.Predmet.StrankaFormatedWithAdressOIB>
    <izvorni_sadrzaj> FINA Regionalni centar Zagreb, OIB 85821130368, Trg svibanjskih žrtava 1995.br 1, 10000 Zagreb</izvorni_sadrzaj>
    <derivirana_varijabla naziv="DomainObject.Predmet.StrankaFormatedWithAdressOIB_1"> FINA Regionalni centar Zagreb, OIB 85821130368, Trg svibanjskih žrtava 1995.br 1, 10000 Zagreb</derivirana_varijabla>
  </DomainObject.Predmet.StrankaFormatedWithAdressOIB>
  <DomainObject.Predmet.StrankaWithAdress>
    <izvorni_sadrzaj>FINA Regionalni centar Zagreb Trg svibanjskih žrtava 1995.br 1,10000 Zagreb</izvorni_sadrzaj>
    <derivirana_varijabla naziv="DomainObject.Predmet.StrankaWithAdress_1">FINA Regionalni centar Zagreb Trg svibanjskih žrtava 1995.br 1,10000 Zagreb</derivirana_varijabla>
  </DomainObject.Predmet.StrankaWithAdress>
  <DomainObject.Predmet.StrankaWithAdressOIB>
    <izvorni_sadrzaj>FINA Regionalni centar Zagreb, OIB 85821130368, Trg svibanjskih žrtava 1995.br 1,10000 Zagreb</izvorni_sadrzaj>
    <derivirana_varijabla naziv="DomainObject.Predmet.StrankaWithAdressOIB_1">FINA Regionalni centar Zagreb, OIB 85821130368, Trg svibanjskih žrtava 1995.br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1, 10000 Zagreb</item>
    </izvorni_sadrzaj>
    <derivirana_varijabla naziv="DomainObject.Predmet.StrankaListFormatedWithAdress_1">
      <item>FINA Regionalni centar Zagreb, Trg svibanjskih žrtava 1995.br 1, 10000 Zagreb</item>
    </derivirana_varijabla>
  </DomainObject.Predmet.StrankaListFormatedWithAdress>
  <DomainObject.Predmet.StrankaListFormatedWithAdressOIB>
    <izvorni_sadrzaj>
      <item>FINA Regionalni centar Zagreb, OIB 85821130368, Trg svibanjskih žrtava 1995.br 1, 10000 Zagreb</item>
    </izvorni_sadrzaj>
    <derivirana_varijabla naziv="DomainObject.Predmet.StrankaListFormatedWithAdressOIB_1">
      <item>FINA Regionalni centar Zagreb, OIB 85821130368, Trg svibanjskih žrtava 1995.br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G.P. AKUMULATOR d.o.o.</item>
    </izvorni_sadrzaj>
    <derivirana_varijabla naziv="DomainObject.Predmet.ProtuStrankaListFormated_1">
      <item>G.P. AKUMULATOR d.o.o.</item>
    </derivirana_varijabla>
  </DomainObject.Predmet.ProtuStrankaListFormated>
  <DomainObject.Predmet.ProtuStrankaListFormatedOIB>
    <izvorni_sadrzaj>
      <item>G.P. AKUMULATOR d.o.o., OIB 00287787475</item>
    </izvorni_sadrzaj>
    <derivirana_varijabla naziv="DomainObject.Predmet.ProtuStrankaListFormatedOIB_1">
      <item>G.P. AKUMULATOR d.o.o., OIB 00287787475</item>
    </derivirana_varijabla>
  </DomainObject.Predmet.ProtuStrankaListFormatedOIB>
  <DomainObject.Predmet.ProtuStrankaListFormatedWithAdress>
    <izvorni_sadrzaj>
      <item>G.P. AKUMULATOR d.o.o., Sisačka 1, 44317 Popovača</item>
    </izvorni_sadrzaj>
    <derivirana_varijabla naziv="DomainObject.Predmet.ProtuStrankaListFormatedWithAdress_1">
      <item>G.P. AKUMULATOR d.o.o., Sisačka 1, 44317 Popovača</item>
    </derivirana_varijabla>
  </DomainObject.Predmet.ProtuStrankaListFormatedWithAdress>
  <DomainObject.Predmet.ProtuStrankaListFormatedWithAdressOIB>
    <izvorni_sadrzaj>
      <item>G.P. AKUMULATOR d.o.o., OIB 00287787475, Sisačka 1, 44317 Popovača</item>
    </izvorni_sadrzaj>
    <derivirana_varijabla naziv="DomainObject.Predmet.ProtuStrankaListFormatedWithAdressOIB_1">
      <item>G.P. AKUMULATOR d.o.o., OIB 00287787475, Sisačka 1, 44317 Popovača</item>
    </derivirana_varijabla>
  </DomainObject.Predmet.ProtuStrankaListFormatedWithAdressOIB>
  <DomainObject.Predmet.ProtuStrankaListNazivFormated>
    <izvorni_sadrzaj>
      <item>G.P. AKUMULATOR d.o.o.</item>
    </izvorni_sadrzaj>
    <derivirana_varijabla naziv="DomainObject.Predmet.ProtuStrankaListNazivFormated_1">
      <item>G.P. AKUMULATOR d.o.o.</item>
    </derivirana_varijabla>
  </DomainObject.Predmet.ProtuStrankaListNazivFormated>
  <DomainObject.Predmet.ProtuStrankaListNazivFormatedOIB>
    <izvorni_sadrzaj>
      <item>G.P. AKUMULATOR d.o.o., OIB 00287787475</item>
    </izvorni_sadrzaj>
    <derivirana_varijabla naziv="DomainObject.Predmet.ProtuStrankaListNazivFormatedOIB_1">
      <item>G.P. AKUMULATOR d.o.o., OIB 00287787475</item>
    </derivirana_varijabla>
  </DomainObject.Predmet.ProtuStrankaListNazivFormatedOIB>
  <DomainObject.Predmet.OstaliListFormated>
    <izvorni_sadrzaj>
      <item>Vesna Grgić</item>
    </izvorni_sadrzaj>
    <derivirana_varijabla naziv="DomainObject.Predmet.OstaliListFormated_1">
      <item>Vesna Grgić</item>
    </derivirana_varijabla>
  </DomainObject.Predmet.OstaliListFormated>
  <DomainObject.Predmet.OstaliListFormatedOIB>
    <izvorni_sadrzaj>
      <item>Vesna Grgić, OIB 13344520027</item>
    </izvorni_sadrzaj>
    <derivirana_varijabla naziv="DomainObject.Predmet.OstaliListFormatedOIB_1">
      <item>Vesna Grgić, OIB 13344520027</item>
    </derivirana_varijabla>
  </DomainObject.Predmet.OstaliListFormatedOIB>
  <DomainObject.Predmet.OstaliListFormatedWithAdress>
    <izvorni_sadrzaj>
      <item>Vesna Grgić, Tesla Nikole 11, 44317 Popovača</item>
    </izvorni_sadrzaj>
    <derivirana_varijabla naziv="DomainObject.Predmet.OstaliListFormatedWithAdress_1">
      <item>Vesna Grgić, Tesla Nikole 11, 44317 Popovača</item>
    </derivirana_varijabla>
  </DomainObject.Predmet.OstaliListFormatedWithAdress>
  <DomainObject.Predmet.OstaliListFormatedWithAdressOIB>
    <izvorni_sadrzaj>
      <item>Vesna Grgić, OIB 13344520027, Tesla Nikole 11, 44317 Popovača</item>
    </izvorni_sadrzaj>
    <derivirana_varijabla naziv="DomainObject.Predmet.OstaliListFormatedWithAdressOIB_1">
      <item>Vesna Grgić, OIB 13344520027, Tesla Nikole 11, 44317 Popovača</item>
    </derivirana_varijabla>
  </DomainObject.Predmet.OstaliListFormatedWithAdressOIB>
  <DomainObject.Predmet.OstaliListNazivFormated>
    <izvorni_sadrzaj>
      <item>Vesna Grgić</item>
    </izvorni_sadrzaj>
    <derivirana_varijabla naziv="DomainObject.Predmet.OstaliListNazivFormated_1">
      <item>Vesna Grgić</item>
    </derivirana_varijabla>
  </DomainObject.Predmet.OstaliListNazivFormated>
  <DomainObject.Predmet.OstaliListNazivFormatedOIB>
    <izvorni_sadrzaj>
      <item>Vesna Grgić, OIB 13344520027</item>
    </izvorni_sadrzaj>
    <derivirana_varijabla naziv="DomainObject.Predmet.OstaliListNazivFormatedOIB_1">
      <item>Vesna Grgić, OIB 13344520027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G.P. AKUMULATOR d.o.o.</izvorni_sadrzaj>
    <derivirana_varijabla naziv="DomainObject.Predmet.ProtustrankaIDrugi_1">G.P. AKUMULATOR d.o.o.</derivirana_varijabla>
  </DomainObject.Predmet.ProtustrankaIDrugi>
  <DomainObject.Predmet.StrankaIDrugiAdressOIB>
    <izvorni_sadrzaj>FINA Regionalni centar Zagreb, OIB 85821130368, Trg svibanjskih žrtava 1995.br 1, 10000 Zagreb</izvorni_sadrzaj>
    <derivirana_varijabla naziv="DomainObject.Predmet.StrankaIDrugiAdressOIB_1">FINA Regionalni centar Zagreb, OIB 85821130368, Trg svibanjskih žrtava 1995.br 1, 10000 Zagreb</derivirana_varijabla>
  </DomainObject.Predmet.StrankaIDrugiAdressOIB>
  <DomainObject.Predmet.ProtustrankaIDrugiAdressOIB>
    <izvorni_sadrzaj>G.P. AKUMULATOR d.o.o., OIB 00287787475, Sisačka 1, 44317 Popovača</izvorni_sadrzaj>
    <derivirana_varijabla naziv="DomainObject.Predmet.ProtustrankaIDrugiAdressOIB_1">G.P. AKUMULATOR d.o.o., OIB 00287787475, Sisačka 1,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G.P. AKUMULATOR d.o.o.</item>
      <item>FINA Regionalni centar Zagreb</item>
      <item>Vesna Grgić</item>
    </izvorni_sadrzaj>
    <derivirana_varijabla naziv="DomainObject.Predmet.SudioniciListNaziv_1">
      <item>G.P. AKUMULATOR d.o.o.</item>
      <item>FINA Regionalni centar Zagreb</item>
      <item>Vesna Grgić</item>
    </derivirana_varijabla>
  </DomainObject.Predmet.SudioniciListNaziv>
  <DomainObject.Predmet.SudioniciListAdressOIB>
    <izvorni_sadrzaj>
      <item>G.P. AKUMULATOR d.o.o., OIB 00287787475, Sisačka 1,44317 Popovača</item>
      <item>FINA Regionalni centar Zagreb, OIB 85821130368, Trg svibanjskih žrtava 1995.br 1,10000 Zagreb</item>
      <item>Vesna Grgić, OIB 13344520027, Tesla Nikole 11,44317 Popovača</item>
    </izvorni_sadrzaj>
    <derivirana_varijabla naziv="DomainObject.Predmet.SudioniciListAdressOIB_1">
      <item>G.P. AKUMULATOR d.o.o., OIB 00287787475, Sisačka 1,44317 Popovača</item>
      <item>FINA Regionalni centar Zagreb, OIB 85821130368, Trg svibanjskih žrtava 1995.br 1,10000 Zagreb</item>
      <item>Vesna Grgić, OIB 13344520027, Tesla Nikole 11,44317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00287787475</item>
      <item>, OIB 85821130368</item>
      <item>, OIB 13344520027</item>
    </izvorni_sadrzaj>
    <derivirana_varijabla naziv="DomainObject.Predmet.SudioniciListNazivOIB_1">
      <item>, OIB 00287787475</item>
      <item>, OIB 85821130368</item>
      <item>, OIB 13344520027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5EAB52-DF4F-4FA0-A9AB-11322585A0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456</properties:Words>
  <properties:Characters>2411</properties:Characters>
  <properties:Lines>73</properties:Lines>
  <properties:Paragraphs>29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2017-01-16T10:58:00Z</dcterms:created>
  <dc:creator>nmarkovic</dc:creator>
  <cp:lastModifiedBy>Katica Franjić</cp:lastModifiedBy>
  <cp:lastPrinted>2017-01-24T12:55:00Z</cp:lastPrinted>
  <dcterms:modified xmlns:xsi="http://www.w3.org/2001/XMLSchema-instance" xsi:type="dcterms:W3CDTF">2017-01-24T12:56:00Z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