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8fee" w14:paraId="bf28fee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proofErr w:type="spellStart"/>
      <w:r w:rsidRPr="00DA4373">
        <w:rPr>
          <w:b/>
          <w:sz w:val="22"/>
          <w:szCs w:val="22"/>
        </w:rPr>
        <w:t>Posl</w:t>
      </w:r>
      <w:proofErr w:type="spellEnd"/>
      <w:r w:rsidRPr="00DA4373">
        <w:rPr>
          <w:b/>
          <w:sz w:val="22"/>
          <w:szCs w:val="22"/>
        </w:rPr>
        <w:t>. br. 6-St.</w:t>
      </w:r>
      <w:r w:rsidR="00E05118">
        <w:rPr>
          <w:b/>
          <w:sz w:val="22"/>
          <w:szCs w:val="22"/>
        </w:rPr>
        <w:t>1170</w:t>
      </w:r>
      <w:r w:rsidRPr="00DA4373">
        <w:rPr>
          <w:b/>
          <w:sz w:val="22"/>
          <w:szCs w:val="22"/>
        </w:rPr>
        <w:t>/201</w:t>
      </w:r>
      <w:r w:rsidR="00E0511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7D30A9">
        <w:rPr>
          <w:b/>
          <w:sz w:val="22"/>
          <w:szCs w:val="22"/>
        </w:rPr>
        <w:t>62</w:t>
      </w:r>
    </w:p>
    <w:p w:rsidRDefault="00776B9C" w:rsidP="00E31BA6" w:rsidR="00776B9C" w:rsidRPr="004E623F">
      <w:pPr>
        <w:jc w:val="right"/>
        <w:rPr>
          <w:b/>
          <w:sz w:val="16"/>
          <w:szCs w:val="16"/>
        </w:rPr>
      </w:pPr>
    </w:p>
    <w:p w:rsidRDefault="00086DF0" w:rsidP="00E31BA6" w:rsidR="00086DF0" w:rsidRPr="004E623F">
      <w:pPr>
        <w:jc w:val="right"/>
        <w:rPr>
          <w:b/>
          <w:sz w:val="16"/>
          <w:szCs w:val="16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 xml:space="preserve">u stečajnom postupku nad dužnikom </w:t>
      </w:r>
      <w:r w:rsidR="00E05118" w:rsidRPr="00E05118">
        <w:rPr>
          <w:sz w:val="22"/>
          <w:szCs w:val="22"/>
          <w:lang w:val="en-AU"/>
        </w:rPr>
        <w:t xml:space="preserve">DOM GRADITELJSTVO </w:t>
      </w:r>
      <w:proofErr w:type="spellStart"/>
      <w:r w:rsidR="00E05118" w:rsidRPr="00E05118">
        <w:rPr>
          <w:sz w:val="22"/>
          <w:szCs w:val="22"/>
          <w:lang w:val="en-AU"/>
        </w:rPr>
        <w:t>d.o.o.,</w:t>
      </w:r>
      <w:proofErr w:type="gramStart"/>
      <w:r w:rsidR="00E05118" w:rsidRPr="00E05118">
        <w:rPr>
          <w:sz w:val="22"/>
          <w:szCs w:val="22"/>
          <w:lang w:val="en-AU"/>
        </w:rPr>
        <w:t>za</w:t>
      </w:r>
      <w:proofErr w:type="spellEnd"/>
      <w:proofErr w:type="gramEnd"/>
      <w:r w:rsidR="00E05118" w:rsidRPr="00E05118">
        <w:rPr>
          <w:sz w:val="22"/>
          <w:szCs w:val="22"/>
          <w:lang w:val="en-AU"/>
        </w:rPr>
        <w:t xml:space="preserve"> </w:t>
      </w:r>
      <w:proofErr w:type="spellStart"/>
      <w:r w:rsidR="00E05118" w:rsidRPr="00E05118">
        <w:rPr>
          <w:sz w:val="22"/>
          <w:szCs w:val="22"/>
          <w:lang w:val="en-AU"/>
        </w:rPr>
        <w:t>graditeljstvo</w:t>
      </w:r>
      <w:proofErr w:type="spellEnd"/>
      <w:r w:rsidR="00E05118" w:rsidRPr="00E05118">
        <w:rPr>
          <w:sz w:val="22"/>
          <w:szCs w:val="22"/>
          <w:lang w:val="en-AU"/>
        </w:rPr>
        <w:t xml:space="preserve">, </w:t>
      </w:r>
      <w:proofErr w:type="spellStart"/>
      <w:r w:rsidR="00E05118" w:rsidRPr="00E05118">
        <w:rPr>
          <w:sz w:val="22"/>
          <w:szCs w:val="22"/>
          <w:lang w:val="en-AU"/>
        </w:rPr>
        <w:t>klasično</w:t>
      </w:r>
      <w:proofErr w:type="spellEnd"/>
      <w:r w:rsidR="00E05118" w:rsidRPr="00E05118">
        <w:rPr>
          <w:sz w:val="22"/>
          <w:szCs w:val="22"/>
          <w:lang w:val="en-AU"/>
        </w:rPr>
        <w:t xml:space="preserve"> i </w:t>
      </w:r>
      <w:proofErr w:type="spellStart"/>
      <w:r w:rsidR="00E05118" w:rsidRPr="00E05118">
        <w:rPr>
          <w:sz w:val="22"/>
          <w:szCs w:val="22"/>
          <w:lang w:val="en-AU"/>
        </w:rPr>
        <w:t>montažno</w:t>
      </w:r>
      <w:proofErr w:type="spellEnd"/>
      <w:r w:rsidR="00E05118" w:rsidRPr="00E05118">
        <w:rPr>
          <w:sz w:val="22"/>
          <w:szCs w:val="22"/>
          <w:lang w:val="en-AU"/>
        </w:rPr>
        <w:t xml:space="preserve"> </w:t>
      </w:r>
      <w:proofErr w:type="spellStart"/>
      <w:r w:rsidR="00E05118" w:rsidRPr="00E05118">
        <w:rPr>
          <w:sz w:val="22"/>
          <w:szCs w:val="22"/>
          <w:lang w:val="en-AU"/>
        </w:rPr>
        <w:t>građenje</w:t>
      </w:r>
      <w:proofErr w:type="spellEnd"/>
      <w:r w:rsidR="00E05118" w:rsidRPr="00E05118">
        <w:rPr>
          <w:sz w:val="22"/>
          <w:szCs w:val="22"/>
          <w:lang w:val="en-AU"/>
        </w:rPr>
        <w:t xml:space="preserve"> i </w:t>
      </w:r>
      <w:proofErr w:type="spellStart"/>
      <w:r w:rsidR="00E05118" w:rsidRPr="00E05118">
        <w:rPr>
          <w:sz w:val="22"/>
          <w:szCs w:val="22"/>
          <w:lang w:val="en-AU"/>
        </w:rPr>
        <w:t>trgovinu</w:t>
      </w:r>
      <w:proofErr w:type="spellEnd"/>
      <w:r w:rsidR="00E05118" w:rsidRPr="00E05118">
        <w:rPr>
          <w:sz w:val="22"/>
          <w:szCs w:val="22"/>
          <w:lang w:val="en-AU"/>
        </w:rPr>
        <w:t xml:space="preserve"> </w:t>
      </w:r>
      <w:r w:rsidR="00E05118" w:rsidRPr="00E05118">
        <w:rPr>
          <w:sz w:val="22"/>
          <w:szCs w:val="22"/>
        </w:rPr>
        <w:t>“u stečaju“</w:t>
      </w:r>
      <w:r w:rsidR="00E05118" w:rsidRPr="00E05118">
        <w:rPr>
          <w:sz w:val="22"/>
          <w:szCs w:val="22"/>
          <w:lang w:val="en-AU"/>
        </w:rPr>
        <w:t xml:space="preserve">, Split, </w:t>
      </w:r>
      <w:proofErr w:type="spellStart"/>
      <w:r w:rsidR="00E05118" w:rsidRPr="00E05118">
        <w:rPr>
          <w:sz w:val="22"/>
          <w:szCs w:val="22"/>
          <w:lang w:val="en-AU"/>
        </w:rPr>
        <w:t>Biogradska</w:t>
      </w:r>
      <w:proofErr w:type="spellEnd"/>
      <w:r w:rsidR="00E05118" w:rsidRPr="00E05118">
        <w:rPr>
          <w:sz w:val="22"/>
          <w:szCs w:val="22"/>
          <w:lang w:val="en-AU"/>
        </w:rPr>
        <w:t xml:space="preserve"> 7, MBS: 060190166, OIB: 95912371497</w:t>
      </w:r>
      <w:r w:rsidR="00E05118" w:rsidRPr="00E05118">
        <w:rPr>
          <w:sz w:val="22"/>
          <w:szCs w:val="22"/>
        </w:rPr>
        <w:t>, zastupano po stečajnom upravitelju Anti Mrkonjiću iz Imotskog</w:t>
      </w:r>
      <w:r w:rsidR="00F0452F" w:rsidRPr="00F0452F">
        <w:rPr>
          <w:sz w:val="22"/>
          <w:szCs w:val="22"/>
        </w:rPr>
        <w:t xml:space="preserve">, izvan ročišta, </w:t>
      </w:r>
      <w:r w:rsidRPr="00185F11">
        <w:rPr>
          <w:sz w:val="22"/>
          <w:szCs w:val="22"/>
        </w:rPr>
        <w:t xml:space="preserve">dana </w:t>
      </w:r>
      <w:r w:rsidR="007D30A9">
        <w:rPr>
          <w:sz w:val="22"/>
          <w:szCs w:val="22"/>
        </w:rPr>
        <w:t>7</w:t>
      </w:r>
      <w:r w:rsidR="00A76CFB">
        <w:rPr>
          <w:sz w:val="22"/>
          <w:szCs w:val="22"/>
        </w:rPr>
        <w:t xml:space="preserve">. </w:t>
      </w:r>
      <w:r w:rsidR="007D30A9">
        <w:rPr>
          <w:sz w:val="22"/>
          <w:szCs w:val="22"/>
        </w:rPr>
        <w:t>rujna</w:t>
      </w:r>
      <w:r w:rsidR="00A76CFB"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>201</w:t>
      </w:r>
      <w:r w:rsidR="00292D4E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P="007D30A9" w:rsidR="000D4E7D" w:rsidRPr="000D4E7D">
      <w:pPr>
        <w:pStyle w:val="Naslov3"/>
        <w:ind w:firstLine="567"/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</w:pPr>
      <w:r w:rsidRPr="0008673A">
        <w:rPr>
          <w:sz w:val="22"/>
          <w:szCs w:val="22"/>
        </w:rPr>
        <w:tab/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Određuje se </w:t>
      </w:r>
      <w:r w:rsidR="007D30A9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naknada putnih troškova</w:t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 stečajnom upravitelju </w:t>
      </w:r>
      <w:r w:rsidR="002918FC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Anti Mrkonjiću</w:t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 u ovom stečajnom postupku u iznosu od </w:t>
      </w:r>
      <w:r w:rsidR="007D30A9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1.200,00</w:t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 kuna.</w:t>
      </w:r>
    </w:p>
    <w:p w:rsidRDefault="00D5360C" w:rsidP="00D5360C" w:rsidR="00D5360C" w:rsidRPr="004E623F">
      <w:pPr>
        <w:ind w:hanging="705" w:left="705"/>
        <w:jc w:val="both"/>
        <w:rPr>
          <w:szCs w:val="24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DF0">
      <w:pPr>
        <w:jc w:val="center"/>
        <w:rPr>
          <w:b/>
          <w:sz w:val="16"/>
          <w:szCs w:val="16"/>
        </w:rPr>
      </w:pPr>
    </w:p>
    <w:p w:rsidRDefault="00F0033D" w:rsidP="00671A0D" w:rsidR="00672F0C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671A0D" w:rsidRPr="00671A0D">
        <w:rPr>
          <w:sz w:val="22"/>
          <w:szCs w:val="22"/>
        </w:rPr>
        <w:t xml:space="preserve">Stečajni upravitelj </w:t>
      </w:r>
      <w:r w:rsidR="00671A0D">
        <w:rPr>
          <w:sz w:val="22"/>
          <w:szCs w:val="22"/>
        </w:rPr>
        <w:t>Ante Mrkonjić</w:t>
      </w:r>
      <w:r w:rsidR="00671A0D" w:rsidRPr="00671A0D">
        <w:rPr>
          <w:sz w:val="22"/>
          <w:szCs w:val="22"/>
        </w:rPr>
        <w:t xml:space="preserve"> podnio je ovom sudu preko pošte preporučeno </w:t>
      </w:r>
      <w:r w:rsidR="00911312">
        <w:rPr>
          <w:sz w:val="22"/>
          <w:szCs w:val="22"/>
        </w:rPr>
        <w:t>5. rujna</w:t>
      </w:r>
      <w:r w:rsidR="001A000E">
        <w:rPr>
          <w:sz w:val="22"/>
          <w:szCs w:val="22"/>
        </w:rPr>
        <w:t xml:space="preserve"> 2018. godine </w:t>
      </w:r>
      <w:r w:rsidR="00911312">
        <w:rPr>
          <w:sz w:val="22"/>
          <w:szCs w:val="22"/>
        </w:rPr>
        <w:t xml:space="preserve">izvješće o izvršenim isplatama,navodeći da je ostalo neraspoređeno 1.200,00 kuna za putne troškove </w:t>
      </w:r>
      <w:r w:rsidR="00F31CE2">
        <w:rPr>
          <w:sz w:val="22"/>
          <w:szCs w:val="22"/>
        </w:rPr>
        <w:t xml:space="preserve">koje bi isplatio nakon odobrenja. Ranije je uz podnesak nazvan završni račun dostavio izvornike </w:t>
      </w:r>
      <w:r w:rsidR="00672F0C">
        <w:rPr>
          <w:sz w:val="22"/>
          <w:szCs w:val="22"/>
        </w:rPr>
        <w:t xml:space="preserve">tri </w:t>
      </w:r>
      <w:r w:rsidR="00F31CE2">
        <w:rPr>
          <w:sz w:val="22"/>
          <w:szCs w:val="22"/>
        </w:rPr>
        <w:t>putn</w:t>
      </w:r>
      <w:r w:rsidR="00672F0C">
        <w:rPr>
          <w:sz w:val="22"/>
          <w:szCs w:val="22"/>
        </w:rPr>
        <w:t>a</w:t>
      </w:r>
      <w:r w:rsidR="00F31CE2">
        <w:rPr>
          <w:sz w:val="22"/>
          <w:szCs w:val="22"/>
        </w:rPr>
        <w:t xml:space="preserve"> naloga </w:t>
      </w:r>
      <w:r w:rsidR="00672F0C">
        <w:rPr>
          <w:sz w:val="22"/>
          <w:szCs w:val="22"/>
        </w:rPr>
        <w:t>u ukupnom iznosu od 1.200,00 kuna.</w:t>
      </w:r>
    </w:p>
    <w:p w:rsidRDefault="00671A0D" w:rsidP="00671A0D" w:rsidR="00671A0D" w:rsidRPr="00086DF0">
      <w:pPr>
        <w:jc w:val="both"/>
        <w:rPr>
          <w:sz w:val="16"/>
          <w:szCs w:val="16"/>
        </w:rPr>
      </w:pPr>
    </w:p>
    <w:p w:rsidRDefault="00672F0C" w:rsidP="00672F0C" w:rsidR="00672F0C" w:rsidRPr="00672F0C">
      <w:pPr>
        <w:ind w:firstLine="708"/>
        <w:jc w:val="both"/>
        <w:rPr>
          <w:sz w:val="22"/>
          <w:szCs w:val="22"/>
        </w:rPr>
      </w:pPr>
      <w:r w:rsidRPr="00672F0C">
        <w:rPr>
          <w:sz w:val="22"/>
          <w:szCs w:val="22"/>
        </w:rPr>
        <w:t>Sukladno čl. 94. Stečajnog zakona (NN 71/15, 104/17, dalje u tekstu SZ) stečajni upravitelj ima pravo na naknadu stvarnih troškova, a naknadu troškova rješenjem odobrava stečajni sudac na temelju pisanog, obrazloženog i dokumentiranog izvješća stečajnog upravitelja.</w:t>
      </w:r>
      <w:r>
        <w:rPr>
          <w:sz w:val="22"/>
          <w:szCs w:val="22"/>
        </w:rPr>
        <w:t xml:space="preserve"> Sud je odobrio prijevozne troškove stečajnog upravitelja prema </w:t>
      </w:r>
      <w:r w:rsidR="00E537A2">
        <w:rPr>
          <w:sz w:val="22"/>
          <w:szCs w:val="22"/>
        </w:rPr>
        <w:t xml:space="preserve">zahtjevu u iznosu od 1.200,00 kuna sukladno </w:t>
      </w:r>
      <w:r>
        <w:rPr>
          <w:sz w:val="22"/>
          <w:szCs w:val="22"/>
        </w:rPr>
        <w:t>dostavljenim putnim nalozima (list spisa 102-104)</w:t>
      </w:r>
      <w:r w:rsidR="00C11A77">
        <w:rPr>
          <w:sz w:val="22"/>
          <w:szCs w:val="22"/>
        </w:rPr>
        <w:t xml:space="preserve"> za upotrebu osobnog automobila u privatnom vlasništvu na relaciji </w:t>
      </w:r>
      <w:proofErr w:type="spellStart"/>
      <w:r w:rsidR="00C11A77">
        <w:rPr>
          <w:sz w:val="22"/>
          <w:szCs w:val="22"/>
        </w:rPr>
        <w:t>Zmijavci</w:t>
      </w:r>
      <w:proofErr w:type="spellEnd"/>
      <w:r w:rsidR="00C11A77">
        <w:rPr>
          <w:sz w:val="22"/>
          <w:szCs w:val="22"/>
        </w:rPr>
        <w:t xml:space="preserve"> – Split – </w:t>
      </w:r>
      <w:proofErr w:type="spellStart"/>
      <w:r w:rsidR="00C11A77">
        <w:rPr>
          <w:sz w:val="22"/>
          <w:szCs w:val="22"/>
        </w:rPr>
        <w:t>Zmijavci</w:t>
      </w:r>
      <w:proofErr w:type="spellEnd"/>
      <w:r w:rsidR="00E537A2">
        <w:rPr>
          <w:sz w:val="22"/>
          <w:szCs w:val="22"/>
        </w:rPr>
        <w:t xml:space="preserve"> </w:t>
      </w:r>
      <w:r w:rsidR="00A97484">
        <w:rPr>
          <w:sz w:val="22"/>
          <w:szCs w:val="22"/>
        </w:rPr>
        <w:t>9. lipnja 2017. godine (preuzimanje u</w:t>
      </w:r>
      <w:r w:rsidR="00086DF0">
        <w:rPr>
          <w:sz w:val="22"/>
          <w:szCs w:val="22"/>
        </w:rPr>
        <w:t xml:space="preserve"> </w:t>
      </w:r>
      <w:r w:rsidR="00A97484">
        <w:rPr>
          <w:sz w:val="22"/>
          <w:szCs w:val="22"/>
        </w:rPr>
        <w:t>posjed stečajne mase), 18. rujna 2017. godine (ispitno i izvještajno ročište), te 26. travnja 2018. godine (završno ročište)</w:t>
      </w:r>
      <w:r w:rsidR="00C11A77">
        <w:rPr>
          <w:sz w:val="22"/>
          <w:szCs w:val="22"/>
        </w:rPr>
        <w:t xml:space="preserve"> </w:t>
      </w:r>
      <w:r w:rsidR="00AE4391">
        <w:rPr>
          <w:sz w:val="22"/>
          <w:szCs w:val="22"/>
        </w:rPr>
        <w:t>po 2,00 kune po prijeđenom kilometru za prijeđenih 200 kilometara po putovanju ili ukupno 400,00 kuna</w:t>
      </w:r>
      <w:r w:rsidR="00E537A2">
        <w:rPr>
          <w:sz w:val="22"/>
          <w:szCs w:val="22"/>
        </w:rPr>
        <w:t xml:space="preserve"> po putovanju.</w:t>
      </w:r>
    </w:p>
    <w:p w:rsidRDefault="005E60FD" w:rsidP="007E10D8" w:rsidR="005E60FD" w:rsidRPr="00086DF0">
      <w:pPr>
        <w:ind w:firstLine="708"/>
        <w:jc w:val="both"/>
        <w:rPr>
          <w:sz w:val="16"/>
          <w:szCs w:val="16"/>
        </w:rPr>
      </w:pPr>
    </w:p>
    <w:p w:rsidRDefault="00671A0D" w:rsidP="005E60FD" w:rsidR="00671A0D" w:rsidRPr="00671A0D">
      <w:pPr>
        <w:ind w:firstLine="708"/>
        <w:jc w:val="both"/>
        <w:rPr>
          <w:sz w:val="22"/>
          <w:szCs w:val="22"/>
        </w:rPr>
      </w:pPr>
      <w:r w:rsidRPr="00671A0D">
        <w:rPr>
          <w:sz w:val="22"/>
          <w:szCs w:val="22"/>
        </w:rPr>
        <w:t>Zbog navedenog, na temelju spomenutih propisa, odlučeno je kao u izreci.</w:t>
      </w:r>
    </w:p>
    <w:p w:rsidRDefault="000906E4" w:rsidP="00DE6C9A" w:rsidR="000906E4" w:rsidRPr="00086DF0">
      <w:pPr>
        <w:jc w:val="both"/>
        <w:rPr>
          <w:b/>
          <w:sz w:val="16"/>
          <w:szCs w:val="16"/>
        </w:rPr>
      </w:pPr>
    </w:p>
    <w:p w:rsidRDefault="00015E3A" w:rsidP="00D13C79" w:rsidR="00AA15B0" w:rsidRPr="000867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</w:t>
      </w:r>
      <w:r w:rsidR="000E62CC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>ovniku</w:t>
      </w:r>
      <w:r w:rsidR="00AA15B0" w:rsidRPr="0008673A">
        <w:rPr>
          <w:b/>
          <w:sz w:val="22"/>
          <w:szCs w:val="22"/>
        </w:rPr>
        <w:t xml:space="preserve">, </w:t>
      </w:r>
      <w:r w:rsidR="00F31B1D">
        <w:rPr>
          <w:b/>
          <w:sz w:val="22"/>
          <w:szCs w:val="22"/>
        </w:rPr>
        <w:t>7. rujna</w:t>
      </w:r>
      <w:r w:rsidR="00E473A3">
        <w:rPr>
          <w:b/>
          <w:sz w:val="22"/>
          <w:szCs w:val="22"/>
        </w:rPr>
        <w:t xml:space="preserve"> </w:t>
      </w:r>
      <w:r w:rsidR="00AA15B0"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093048">
        <w:rPr>
          <w:b/>
          <w:sz w:val="22"/>
          <w:szCs w:val="22"/>
        </w:rPr>
        <w:t>8</w:t>
      </w:r>
      <w:r w:rsidR="00AA15B0" w:rsidRPr="0008673A">
        <w:rPr>
          <w:b/>
          <w:sz w:val="22"/>
          <w:szCs w:val="22"/>
        </w:rPr>
        <w:t>. godine</w:t>
      </w:r>
    </w:p>
    <w:p w:rsidRDefault="00AA15B0" w:rsidR="00AA15B0" w:rsidRPr="00086DF0">
      <w:pPr>
        <w:jc w:val="both"/>
        <w:rPr>
          <w:b/>
          <w:sz w:val="16"/>
          <w:szCs w:val="16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DF0">
      <w:pPr>
        <w:jc w:val="both"/>
        <w:rPr>
          <w:b/>
          <w:sz w:val="16"/>
          <w:szCs w:val="16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4E623F">
      <w:pPr>
        <w:jc w:val="both"/>
        <w:rPr>
          <w:b/>
          <w:sz w:val="18"/>
          <w:szCs w:val="18"/>
        </w:rPr>
      </w:pPr>
      <w:r w:rsidRPr="004E623F">
        <w:rPr>
          <w:b/>
          <w:sz w:val="18"/>
          <w:szCs w:val="18"/>
        </w:rPr>
        <w:t>DN-a</w:t>
      </w:r>
      <w:r w:rsidR="007D6F54" w:rsidRPr="004E623F">
        <w:rPr>
          <w:b/>
          <w:sz w:val="18"/>
          <w:szCs w:val="18"/>
        </w:rPr>
        <w:t xml:space="preserve"> </w:t>
      </w:r>
      <w:r w:rsidR="007D6F54" w:rsidRPr="004E623F">
        <w:rPr>
          <w:sz w:val="18"/>
          <w:szCs w:val="18"/>
        </w:rPr>
        <w:t>(</w:t>
      </w:r>
      <w:r w:rsidR="004E623F">
        <w:rPr>
          <w:sz w:val="18"/>
          <w:szCs w:val="18"/>
        </w:rPr>
        <w:t>7</w:t>
      </w:r>
      <w:r w:rsidR="005E60FD" w:rsidRPr="004E623F">
        <w:rPr>
          <w:sz w:val="18"/>
          <w:szCs w:val="18"/>
        </w:rPr>
        <w:t>.0</w:t>
      </w:r>
      <w:r w:rsidR="004E623F">
        <w:rPr>
          <w:sz w:val="18"/>
          <w:szCs w:val="18"/>
        </w:rPr>
        <w:t>9</w:t>
      </w:r>
      <w:r w:rsidR="00AB17A5" w:rsidRPr="004E623F">
        <w:rPr>
          <w:sz w:val="18"/>
          <w:szCs w:val="18"/>
        </w:rPr>
        <w:t>.</w:t>
      </w:r>
      <w:r w:rsidR="007D6F54" w:rsidRPr="004E623F">
        <w:rPr>
          <w:sz w:val="18"/>
          <w:szCs w:val="18"/>
        </w:rPr>
        <w:t>201</w:t>
      </w:r>
      <w:r w:rsidR="00E473A3" w:rsidRPr="004E623F">
        <w:rPr>
          <w:sz w:val="18"/>
          <w:szCs w:val="18"/>
        </w:rPr>
        <w:t>8</w:t>
      </w:r>
      <w:r w:rsidR="007D6F54" w:rsidRPr="004E623F">
        <w:rPr>
          <w:sz w:val="18"/>
          <w:szCs w:val="18"/>
        </w:rPr>
        <w:t>.g.)</w:t>
      </w:r>
      <w:r w:rsidRPr="004E623F">
        <w:rPr>
          <w:b/>
          <w:sz w:val="18"/>
          <w:szCs w:val="18"/>
        </w:rPr>
        <w:t xml:space="preserve">: </w:t>
      </w:r>
    </w:p>
    <w:p w:rsidRDefault="003750F5" w:rsidP="003750F5" w:rsidR="003750F5" w:rsidRPr="004E623F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18"/>
          <w:szCs w:val="18"/>
        </w:rPr>
      </w:pPr>
      <w:r w:rsidRPr="004E623F">
        <w:rPr>
          <w:sz w:val="18"/>
          <w:szCs w:val="18"/>
        </w:rPr>
        <w:t>stečajnom upravitelju,</w:t>
      </w:r>
    </w:p>
    <w:p w:rsidRDefault="003750F5" w:rsidP="006557BF" w:rsidR="0015521A" w:rsidRPr="006557BF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4E623F">
        <w:rPr>
          <w:sz w:val="18"/>
          <w:szCs w:val="18"/>
        </w:rPr>
        <w:t xml:space="preserve">mrežna </w:t>
      </w:r>
      <w:r w:rsidR="005E60FD" w:rsidRPr="004E623F">
        <w:rPr>
          <w:sz w:val="18"/>
          <w:szCs w:val="18"/>
        </w:rPr>
        <w:t>stranica e-Oglasna ploča sudova.</w:t>
      </w:r>
      <w:r w:rsidR="004E623F" w:rsidRPr="004E623F">
        <w:rPr>
          <w:sz w:val="18"/>
          <w:szCs w:val="18"/>
        </w:rPr>
        <w:t xml:space="preserve"> </w:t>
      </w:r>
    </w:p>
    <w:sectPr w:rsidSect="004E623F" w:rsidR="0015521A" w:rsidRPr="006557BF">
      <w:headerReference w:type="even" r:id="rId13"/>
      <w:headerReference w:type="default" r:id="rId14"/>
      <w:pgSz w:h="16838" w:w="11906"/>
      <w:pgMar w:gutter="0" w:footer="708" w:header="708" w:left="1417" w:bottom="426" w:right="1417" w:top="1134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7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proofErr w:type="spellStart"/>
    <w:r w:rsidRPr="003731E2">
      <w:rPr>
        <w:b/>
        <w:sz w:val="22"/>
        <w:szCs w:val="22"/>
      </w:rPr>
      <w:t>Posl</w:t>
    </w:r>
    <w:proofErr w:type="spellEnd"/>
    <w:r w:rsidRPr="003731E2">
      <w:rPr>
        <w:b/>
        <w:sz w:val="22"/>
        <w:szCs w:val="22"/>
      </w:rPr>
      <w:t>. br. 6-St.</w:t>
    </w:r>
    <w:r w:rsidR="0025653A">
      <w:rPr>
        <w:b/>
        <w:sz w:val="22"/>
        <w:szCs w:val="22"/>
      </w:rPr>
      <w:t>1170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25653A">
      <w:rPr>
        <w:b/>
        <w:sz w:val="22"/>
        <w:szCs w:val="22"/>
      </w:rPr>
      <w:t>6</w:t>
    </w:r>
    <w:r w:rsidR="00776B9C">
      <w:rPr>
        <w:b/>
        <w:sz w:val="22"/>
        <w:szCs w:val="22"/>
      </w:rPr>
      <w:t>-</w:t>
    </w:r>
    <w:r w:rsidR="00C05D56">
      <w:rPr>
        <w:b/>
        <w:sz w:val="22"/>
        <w:szCs w:val="22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3ED"/>
    <w:rsid w:val="000125EB"/>
    <w:rsid w:val="00015E3A"/>
    <w:rsid w:val="00032C00"/>
    <w:rsid w:val="00036DA3"/>
    <w:rsid w:val="000403D1"/>
    <w:rsid w:val="00040896"/>
    <w:rsid w:val="00062029"/>
    <w:rsid w:val="000626C1"/>
    <w:rsid w:val="00063E9C"/>
    <w:rsid w:val="00066F88"/>
    <w:rsid w:val="0007417A"/>
    <w:rsid w:val="0008673A"/>
    <w:rsid w:val="00086DF0"/>
    <w:rsid w:val="000901EF"/>
    <w:rsid w:val="000906E4"/>
    <w:rsid w:val="00093048"/>
    <w:rsid w:val="000A2775"/>
    <w:rsid w:val="000A278C"/>
    <w:rsid w:val="000B1326"/>
    <w:rsid w:val="000B4A0E"/>
    <w:rsid w:val="000C2FCA"/>
    <w:rsid w:val="000D024F"/>
    <w:rsid w:val="000D4E7D"/>
    <w:rsid w:val="000E62CC"/>
    <w:rsid w:val="000E7297"/>
    <w:rsid w:val="000F5FFB"/>
    <w:rsid w:val="00104163"/>
    <w:rsid w:val="00125ABC"/>
    <w:rsid w:val="00136CC6"/>
    <w:rsid w:val="0015521A"/>
    <w:rsid w:val="001813BA"/>
    <w:rsid w:val="001A000E"/>
    <w:rsid w:val="001A31E3"/>
    <w:rsid w:val="001D1444"/>
    <w:rsid w:val="001D246A"/>
    <w:rsid w:val="001D2BD1"/>
    <w:rsid w:val="001D2D3F"/>
    <w:rsid w:val="001D3A09"/>
    <w:rsid w:val="001E33FE"/>
    <w:rsid w:val="001F52B7"/>
    <w:rsid w:val="001F69BE"/>
    <w:rsid w:val="00201AFD"/>
    <w:rsid w:val="00205015"/>
    <w:rsid w:val="0021254D"/>
    <w:rsid w:val="00247AED"/>
    <w:rsid w:val="00252BC6"/>
    <w:rsid w:val="0025653A"/>
    <w:rsid w:val="002649AF"/>
    <w:rsid w:val="002677B6"/>
    <w:rsid w:val="00267A73"/>
    <w:rsid w:val="00273A71"/>
    <w:rsid w:val="002918FC"/>
    <w:rsid w:val="00292D4E"/>
    <w:rsid w:val="00297FEC"/>
    <w:rsid w:val="002A3453"/>
    <w:rsid w:val="002A6927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720AB"/>
    <w:rsid w:val="003731E2"/>
    <w:rsid w:val="003750F5"/>
    <w:rsid w:val="003842B7"/>
    <w:rsid w:val="00385376"/>
    <w:rsid w:val="00387A62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D3283"/>
    <w:rsid w:val="004E623F"/>
    <w:rsid w:val="004F38DD"/>
    <w:rsid w:val="004F75F4"/>
    <w:rsid w:val="005021C6"/>
    <w:rsid w:val="00505B09"/>
    <w:rsid w:val="0051294A"/>
    <w:rsid w:val="00514231"/>
    <w:rsid w:val="005155A9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E5A4D"/>
    <w:rsid w:val="005E60FD"/>
    <w:rsid w:val="005F213A"/>
    <w:rsid w:val="005F6469"/>
    <w:rsid w:val="0060375E"/>
    <w:rsid w:val="00607ADC"/>
    <w:rsid w:val="00615E69"/>
    <w:rsid w:val="00625F3C"/>
    <w:rsid w:val="00644A52"/>
    <w:rsid w:val="006454C5"/>
    <w:rsid w:val="006557BF"/>
    <w:rsid w:val="006559CE"/>
    <w:rsid w:val="006716DF"/>
    <w:rsid w:val="00671A0D"/>
    <w:rsid w:val="00672F0C"/>
    <w:rsid w:val="00696013"/>
    <w:rsid w:val="006A2BEE"/>
    <w:rsid w:val="006C5C5C"/>
    <w:rsid w:val="006C7372"/>
    <w:rsid w:val="006C7742"/>
    <w:rsid w:val="006D3F13"/>
    <w:rsid w:val="006E1DAD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C762E"/>
    <w:rsid w:val="007D30A9"/>
    <w:rsid w:val="007D6F54"/>
    <w:rsid w:val="007E10D8"/>
    <w:rsid w:val="007F067D"/>
    <w:rsid w:val="008061DF"/>
    <w:rsid w:val="008131D4"/>
    <w:rsid w:val="00814CE3"/>
    <w:rsid w:val="00814F2C"/>
    <w:rsid w:val="008339AC"/>
    <w:rsid w:val="00841865"/>
    <w:rsid w:val="00854BF8"/>
    <w:rsid w:val="0086492F"/>
    <w:rsid w:val="008735A5"/>
    <w:rsid w:val="008850B9"/>
    <w:rsid w:val="008B1D9E"/>
    <w:rsid w:val="008C33D0"/>
    <w:rsid w:val="008D57EA"/>
    <w:rsid w:val="008E5B9E"/>
    <w:rsid w:val="00910CCD"/>
    <w:rsid w:val="0091126E"/>
    <w:rsid w:val="00911312"/>
    <w:rsid w:val="00922233"/>
    <w:rsid w:val="0094027D"/>
    <w:rsid w:val="00963105"/>
    <w:rsid w:val="009635CE"/>
    <w:rsid w:val="00963E52"/>
    <w:rsid w:val="00970DBC"/>
    <w:rsid w:val="00980337"/>
    <w:rsid w:val="00985183"/>
    <w:rsid w:val="009C23C4"/>
    <w:rsid w:val="009D5641"/>
    <w:rsid w:val="009E3778"/>
    <w:rsid w:val="009F54D7"/>
    <w:rsid w:val="009F5C62"/>
    <w:rsid w:val="00A10315"/>
    <w:rsid w:val="00A209BB"/>
    <w:rsid w:val="00A40349"/>
    <w:rsid w:val="00A65FDE"/>
    <w:rsid w:val="00A76CFB"/>
    <w:rsid w:val="00A839C8"/>
    <w:rsid w:val="00A9255E"/>
    <w:rsid w:val="00A936AF"/>
    <w:rsid w:val="00A97484"/>
    <w:rsid w:val="00AA15B0"/>
    <w:rsid w:val="00AB0B63"/>
    <w:rsid w:val="00AB17A5"/>
    <w:rsid w:val="00AB3D33"/>
    <w:rsid w:val="00AD4570"/>
    <w:rsid w:val="00AD7970"/>
    <w:rsid w:val="00AE4391"/>
    <w:rsid w:val="00AF4556"/>
    <w:rsid w:val="00AF7762"/>
    <w:rsid w:val="00B07481"/>
    <w:rsid w:val="00B11FDE"/>
    <w:rsid w:val="00B13772"/>
    <w:rsid w:val="00B24CDF"/>
    <w:rsid w:val="00B36E34"/>
    <w:rsid w:val="00B521A5"/>
    <w:rsid w:val="00B628FE"/>
    <w:rsid w:val="00B7199F"/>
    <w:rsid w:val="00B76226"/>
    <w:rsid w:val="00B83474"/>
    <w:rsid w:val="00B8502A"/>
    <w:rsid w:val="00BB03DF"/>
    <w:rsid w:val="00BB5A6A"/>
    <w:rsid w:val="00BB7645"/>
    <w:rsid w:val="00BC058C"/>
    <w:rsid w:val="00BC79FD"/>
    <w:rsid w:val="00BD7152"/>
    <w:rsid w:val="00BE31C7"/>
    <w:rsid w:val="00BE6325"/>
    <w:rsid w:val="00BF05EA"/>
    <w:rsid w:val="00BF2880"/>
    <w:rsid w:val="00C01A60"/>
    <w:rsid w:val="00C05D56"/>
    <w:rsid w:val="00C06363"/>
    <w:rsid w:val="00C106B2"/>
    <w:rsid w:val="00C11A77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8636C"/>
    <w:rsid w:val="00C9064E"/>
    <w:rsid w:val="00CB2FC5"/>
    <w:rsid w:val="00CB61F3"/>
    <w:rsid w:val="00CC0422"/>
    <w:rsid w:val="00CC1318"/>
    <w:rsid w:val="00CD2C60"/>
    <w:rsid w:val="00CD2EE9"/>
    <w:rsid w:val="00CD4A54"/>
    <w:rsid w:val="00CF035E"/>
    <w:rsid w:val="00D03B49"/>
    <w:rsid w:val="00D131ED"/>
    <w:rsid w:val="00D13C79"/>
    <w:rsid w:val="00D23D9D"/>
    <w:rsid w:val="00D3103D"/>
    <w:rsid w:val="00D33878"/>
    <w:rsid w:val="00D5360C"/>
    <w:rsid w:val="00D64A19"/>
    <w:rsid w:val="00D654D0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E6C9A"/>
    <w:rsid w:val="00DF7A86"/>
    <w:rsid w:val="00E05118"/>
    <w:rsid w:val="00E07C74"/>
    <w:rsid w:val="00E11F55"/>
    <w:rsid w:val="00E169D0"/>
    <w:rsid w:val="00E245E2"/>
    <w:rsid w:val="00E25525"/>
    <w:rsid w:val="00E26D58"/>
    <w:rsid w:val="00E31BA6"/>
    <w:rsid w:val="00E473A3"/>
    <w:rsid w:val="00E537A2"/>
    <w:rsid w:val="00E76D51"/>
    <w:rsid w:val="00E77397"/>
    <w:rsid w:val="00E97616"/>
    <w:rsid w:val="00EA4D32"/>
    <w:rsid w:val="00EA57DC"/>
    <w:rsid w:val="00EB481A"/>
    <w:rsid w:val="00EE599C"/>
    <w:rsid w:val="00F0033D"/>
    <w:rsid w:val="00F00BBB"/>
    <w:rsid w:val="00F0452F"/>
    <w:rsid w:val="00F0543B"/>
    <w:rsid w:val="00F1052C"/>
    <w:rsid w:val="00F17D88"/>
    <w:rsid w:val="00F20D0A"/>
    <w:rsid w:val="00F24833"/>
    <w:rsid w:val="00F31B1D"/>
    <w:rsid w:val="00F31CE2"/>
    <w:rsid w:val="00F31FAD"/>
    <w:rsid w:val="00F34EF1"/>
    <w:rsid w:val="00F40201"/>
    <w:rsid w:val="00F403D5"/>
    <w:rsid w:val="00F4118A"/>
    <w:rsid w:val="00F47FBF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D4E7D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0D4E7D"/>
    <w:rPr>
      <w:rFonts w:cstheme="majorBidi" w:eastAsiaTheme="majorEastAsia" w:hAnsiTheme="majorHAnsi" w:asciiTheme="majorHAnsi"/>
      <w:b/>
      <w:bCs/>
      <w:color w:themeColor="accent1" w:val="4F81BD"/>
      <w:sz w:val="24"/>
    </w:rPr>
  </w:style>
  <w:style w:styleId="Tekstrezerviranogmjesta" w:type="character">
    <w:name w:val="Placeholder Text"/>
    <w:basedOn w:val="Zadanifontodlomka"/>
    <w:uiPriority w:val="99"/>
    <w:semiHidden/>
    <w:rsid w:val="00BD7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15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15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15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15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D4E7D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0D4E7D"/>
    <w:rPr>
      <w:rFonts w:asciiTheme="majorHAnsi" w:cstheme="majorBidi" w:eastAsiaTheme="majorEastAsia" w:hAnsiTheme="majorHAnsi"/>
      <w:b/>
      <w:bCs/>
      <w:color w:themeColor="accent1" w:val="4F81BD"/>
      <w:sz w:val="24"/>
    </w:rPr>
  </w:style>
  <w:style w:styleId="Tekstrezerviranogmjesta" w:type="character">
    <w:name w:val="Placeholder Text"/>
    <w:basedOn w:val="Zadanifontodlomka"/>
    <w:uiPriority w:val="99"/>
    <w:semiHidden/>
    <w:rsid w:val="00BD7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15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15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15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15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St-1170/2016-62</izvorni_sadrzaj>
    <derivirana_varijabla naziv="DomainObject.Oznaka_1">St-1170/2016-62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 zastupanog po punomoćniku Ante Mrkonjić, stečajni upravitelj</izvorni_sadrzaj>
    <derivirana_varijabla naziv="DomainObject.Predmet.ProtustrankaFormated_1">  DOM GRADITELJSTVO d.o.o. za graditeljstvo, klasično i montažno građenje i trgovinu zastupanog po punomoćniku Ante Mrkonjić, stečajni upravitelj</derivirana_varijabla>
  </DomainObject.Predmet.ProtustrankaFormated>
  <DomainObject.Predmet.ProtustrankaFormatedOIB>
    <izvorni_sadrzaj>  DOM GRADITELJSTVO d.o.o. za graditeljstvo, klasično i montažno građenje i trgovinu, OIB 95912371497 zastupanog po punomoćniku Ante Mrkonjić, stečajni upravitelj</izvorni_sadrzaj>
    <derivirana_varijabla naziv="DomainObject.Predmet.ProtustrankaFormatedOIB_1">  DOM GRADITELJSTVO d.o.o. za graditeljstvo, klasično i montažno građenje i trgovinu, OIB 95912371497 zastupanog po punomoćniku Ante Mrkonjić, stečajni upravitelj</derivirana_varijabla>
  </DomainObject.Predmet.ProtustrankaFormatedOIB>
  <DomainObject.Predmet.ProtustrankaFormatedWithAdress>
    <izvorni_sadrzaj> DOM GRADITELJSTVO d.o.o. za graditeljstvo, klasično i montažno građenje i trgovinu, Biogradska 7, 21000 Split zastupanog po punomoćniku Ante Mrkonjić, stečajni upravitelj</izvorni_sadrzaj>
    <derivirana_varijabla naziv="DomainObject.Predmet.ProtustrankaFormatedWithAdress_1"> DOM GRADITELJSTVO d.o.o. za graditeljstvo, klasično i montažno građenje i trgovinu, Biogradska 7, 21000 Split zastupanog po punomoćniku Ante Mrkonjić, stečajni upravitelj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 zastupanog po punomoćniku Ante Mrkonjić, stečajni upravitelj</izvorni_sadrzaj>
    <derivirana_varijabla naziv="DomainObject.Predmet.ProtustrankaFormatedWithAdressOIB_1"> DOM GRADITELJSTVO d.o.o. za graditeljstvo, klasično i montažno građenje i trgovinu, OIB 95912371497, Biogradska 7, 21000 Split zastupanog po punomoćniku Ante Mrkonjić, stečajni upravitelj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 zastupanog po punomoćniku Ante Mrkonjić, stečajni upravitelj</item>
    </izvorni_sadrzaj>
    <derivirana_varijabla naziv="DomainObject.Predmet.ProtuStrankaListFormated_1">
      <item>DOM GRADITELJSTVO d.o.o. za graditeljstvo, klasično i montažno građenje i trgovinu zastupanog po punomoćniku Ante Mrkonjić, stečajni upravitelj</item>
    </derivirana_varijabla>
  </DomainObject.Predmet.ProtuStrankaListFormated>
  <DomainObject.Predmet.ProtuStrankaListFormatedOIB>
    <izvorni_sadrzaj>
      <item>DOM GRADITELJSTVO d.o.o. za graditeljstvo, klasično i montažno građenje i trgovinu, OIB 95912371497 zastupanog po punomoćniku Ante Mrkonjić, stečajni upravitelj</item>
    </izvorni_sadrzaj>
    <derivirana_varijabla naziv="DomainObject.Predmet.ProtuStrankaListFormatedOIB_1">
      <item>DOM GRADITELJSTVO d.o.o. za graditeljstvo, klasično i montažno građenje i trgovinu, OIB 95912371497 zastupanog po punomoćniku Ante Mrkonjić, stečajni upravitelj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 zastupanog po punomoćniku Ante Mrkonjić, stečajni upravitelj</item>
    </izvorni_sadrzaj>
    <derivirana_varijabla naziv="DomainObject.Predmet.ProtuStrankaListFormatedWithAdress_1">
      <item>DOM GRADITELJSTVO d.o.o. za graditeljstvo, klasično i montažno građenje i trgovinu, Biogradska 7, 21000 Split zastupanog po punomoćniku Ante Mrkonjić, stečajni upravitelj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 zastupanog po punomoćniku Ante Mrkonjić, stečajni upravitelj</item>
    </izvorni_sadrzaj>
    <derivirana_varijabla naziv="DomainObject.Predmet.ProtuStrankaListFormatedWithAdressOIB_1">
      <item>DOM GRADITELJSTVO d.o.o. za graditeljstvo, klasično i montažno građenje i trgovinu, OIB 95912371497, Biogradska 7, 21000 Split zastupanog po punomoćniku Ante Mrkonjić, stečajni upravitelj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>
      <item>Ante Mrkonjić, stečajni upravitelj punomoćnik sudionika u postupku DOM GRADITELJSTVO d.o.o. za graditeljstvo, klasično i montažno građenje i trgovinu</item>
    </izvorni_sadrzaj>
    <derivirana_varijabla naziv="DomainObject.Predmet.OstaliListFormated_1">
      <item>Ante Mrkonjić, stečajni upravitelj punomoćnik sudionika u postupku DOM GRADITELJSTVO d.o.o. za graditeljstvo, klasično i montažno građenje i trgovinu</item>
    </derivirana_varijabla>
  </DomainObject.Predmet.OstaliListFormated>
  <DomainObject.Predmet.OstaliListFormatedOIB>
    <izvorni_sadrzaj>
      <item>Ante Mrkonjić, stečajni upravitelj, OIB 84299598589 punomoćnik sudionika u postupku DOM GRADITELJSTVO d.o.o. za graditeljstvo, klasično i montažno građenje i trgovinu</item>
    </izvorni_sadrzaj>
    <derivirana_varijabla naziv="DomainObject.Predmet.OstaliListFormatedOIB_1">
      <item>Ante Mrkonjić, stečajni upravitelj, OIB 84299598589 punomoćnik sudionika u postupku DOM GRADITELJSTVO d.o.o. za graditeljstvo, klasično i montažno građenje i trgovinu</item>
    </derivirana_varijabla>
  </DomainObject.Predmet.OstaliListFormatedOIB>
  <DomainObject.Predmet.OstaliListFormatedWithAdress>
    <izvorni_sadrzaj>
      <item>Ante Mrkonjić, stečajni upravitelj, Kneza Domagoja 3, 21260 Zmijavci punomoćnik sudionika u postupku DOM GRADITELJSTVO d.o.o. za graditeljstvo, klasično i montažno građenje i trgovinu</item>
    </izvorni_sadrzaj>
    <derivirana_varijabla naziv="DomainObject.Predmet.OstaliListFormatedWithAdress_1">
      <item>Ante Mrkonjić, stečajni upravitelj, Kneza Domagoja 3, 21260 Zmijavci punomoćnik sudionika u postupku DOM GRADITELJSTVO d.o.o. za graditeljstvo, klasično i montažno građenje i trgovinu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DOM GRADITELJSTVO d.o.o. za graditeljstvo, klasično i montažno građenje i trgovinu</item>
    </izvorni_sadrzaj>
    <derivirana_varijabla naziv="DomainObject.Predmet.OstaliListFormatedWithAdressOIB_1">
      <item>Ante Mrkonjić, stečajni upravitelj, OIB 84299598589, Kneza Domagoja 3, 21260 Zmijavci punomoćnik sudionika u postupku DOM GRADITELJSTVO d.o.o. za graditeljstvo, klasično i montažno građenje i trgovinu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St-1170/2016-62</izvorni_sadrzaj>
    <derivirana_varijabla naziv="DomainObject.PoslovniBrojDokumenta_1">St-1170/2016-62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  <item>Ante Mrkonjić, stečajni upravitelj</item>
    </izvorni_sadrzaj>
    <derivirana_varijabla naziv="DomainObject.Predmet.SudioniciListNaziv_1">
      <item>DOM GRADITELJSTVO d.o.o. za graditeljstvo, klasično i montažno građenje i trgovinu</item>
      <item>FINANCIJSKA AGENCIJA, RC SPLIT</item>
      <item>Ante Mrkonjić, stečajni upravitelj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  <item>, OIB 84299598589</item>
    </izvorni_sadrzaj>
    <derivirana_varijabla naziv="DomainObject.Predmet.SudioniciListNazivOIB_1">
      <item>, OIB 95912371497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BE0F9-7264-45B7-9DC2-B7B08D28A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395</properties:Words>
  <properties:Characters>2154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2018-09-07T08:58:00Z</dcterms:created>
  <dc:creator>none</dc:creator>
  <cp:lastModifiedBy>Srđan Gavranić</cp:lastModifiedBy>
  <cp:lastPrinted>2018-09-07T08:59:00Z</cp:lastPrinted>
  <dcterms:modified xmlns:xsi="http://www.w3.org/2001/XMLSchema-instance" xsi:type="dcterms:W3CDTF">2018-09-07T09:05:00Z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St-1170/2016-62 / Odluka - Rješenje o naknadi troškova stečajnom upravitelju (rješenje - naknada troškova stečajnom upravitelju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