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d4c17" w14:paraId="9bd4c17" w:rsidRDefault="005B5D7E" w:rsidP="005B5D7E" w:rsidR="005B5D7E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lang w:eastAsia="hr-HR"/>
        </w:rPr>
        <w:t xml:space="preserve">  </w:t>
      </w: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b w:val="false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5B5D7E" w:rsidP="005B5D7E" w:rsidR="005B5D7E"/>
    <w:p w:rsidRDefault="005B5D7E" w:rsidP="005B5D7E" w:rsidR="005B5D7E">
      <w:r>
        <w:t xml:space="preserve"> TRGOVAČKI SUD U ZAGREBU</w:t>
      </w:r>
    </w:p>
    <w:p w:rsidRDefault="005B5D7E" w:rsidP="005B5D7E" w:rsidR="005B5D7E">
      <w:r>
        <w:t xml:space="preserve">      </w:t>
      </w:r>
      <w:r w:rsidR="00757F76">
        <w:t>Stalna služba u Karlovcu</w:t>
      </w:r>
      <w:r>
        <w:t xml:space="preserve"> </w:t>
      </w:r>
    </w:p>
    <w:p w:rsidRDefault="005B5D7E" w:rsidP="005B5D7E" w:rsidR="005B5D7E">
      <w:r>
        <w:t xml:space="preserve">Karlovac, </w:t>
      </w:r>
      <w:r w:rsidR="00757F76">
        <w:t>Trg hrvatskih branitelja 1/II</w:t>
      </w:r>
    </w:p>
    <w:p w:rsidRDefault="005B5D7E" w:rsidP="005B5D7E" w:rsidR="005B5D7E"/>
    <w:p w:rsidRDefault="00A765A8" w:rsidP="00A765A8" w:rsidR="00A765A8" w:rsidRPr="004409FD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  <w:r w:rsidRPr="004409FD">
        <w:rPr>
          <w:rFonts w:cs="Times New Roman" w:eastAsia="Times New Roman"/>
          <w:b w:val="false"/>
          <w:lang w:eastAsia="hr-HR"/>
        </w:rPr>
        <w:t>1 St-</w:t>
      </w:r>
      <w:r w:rsidR="00CA37B8">
        <w:rPr>
          <w:rFonts w:cs="Times New Roman" w:eastAsia="Times New Roman"/>
          <w:b w:val="false"/>
          <w:lang w:eastAsia="hr-HR"/>
        </w:rPr>
        <w:t>6939/2016</w:t>
      </w:r>
    </w:p>
    <w:p w:rsidRDefault="00A765A8" w:rsidP="005B5D7E" w:rsidR="00A765A8"/>
    <w:p w:rsidRDefault="00A765A8" w:rsidP="005B5D7E" w:rsidR="00A765A8"/>
    <w:p w:rsidRDefault="005B5D7E" w:rsidP="005B5D7E" w:rsidR="005B5D7E">
      <w:pPr>
        <w:tabs>
          <w:tab w:pos="4050" w:val="left"/>
        </w:tabs>
        <w:jc w:val="center"/>
      </w:pPr>
      <w:r>
        <w:t>R E P U B L I K A    H R V A T S K A</w:t>
      </w:r>
    </w:p>
    <w:p w:rsidRDefault="005B5D7E" w:rsidP="005B5D7E" w:rsidR="005B5D7E">
      <w:pPr>
        <w:tabs>
          <w:tab w:pos="4050" w:val="left"/>
        </w:tabs>
        <w:jc w:val="center"/>
      </w:pPr>
    </w:p>
    <w:p w:rsidRDefault="005B5D7E" w:rsidP="005B5D7E" w:rsidR="005B5D7E">
      <w:pPr>
        <w:jc w:val="center"/>
      </w:pPr>
      <w:r>
        <w:t>R J E Š E N J E</w:t>
      </w:r>
    </w:p>
    <w:p w:rsidRDefault="005B5D7E" w:rsidP="005B5D7E" w:rsidR="005B5D7E"/>
    <w:p w:rsidRDefault="005B5D7E" w:rsidP="005B5D7E" w:rsidR="005B5D7E">
      <w:pPr>
        <w:jc w:val="both"/>
      </w:pPr>
      <w:r>
        <w:tab/>
        <w:t>TRGOVAČKI SUD U ZAGREBU, Stalna služba</w:t>
      </w:r>
      <w:r w:rsidR="00757F76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CA37B8" w:rsidRPr="00E9590A">
        <w:t>FEROTOM ZAGREB d.o.o. u stečaju, Dugo Selo, Rugvička 151a, OIB: 65806863930</w:t>
      </w:r>
      <w:r w:rsidR="004409FD">
        <w:t xml:space="preserve">, </w:t>
      </w:r>
      <w:r w:rsidR="00CA37B8">
        <w:t>3. lipnja</w:t>
      </w:r>
      <w:r w:rsidR="00A765A8">
        <w:t xml:space="preserve"> 2019.</w:t>
      </w:r>
    </w:p>
    <w:p w:rsidRDefault="005B5D7E" w:rsidP="005B5D7E" w:rsidR="005B5D7E"/>
    <w:p w:rsidRDefault="005B5D7E" w:rsidP="005B5D7E" w:rsidR="005B5D7E">
      <w:pPr>
        <w:jc w:val="center"/>
      </w:pPr>
      <w:r>
        <w:t>r i j e š i o   j e</w:t>
      </w:r>
    </w:p>
    <w:p w:rsidRDefault="005B5D7E" w:rsidP="005B5D7E" w:rsidR="005B5D7E">
      <w:pPr>
        <w:jc w:val="center"/>
        <w:rPr>
          <w:b/>
        </w:rPr>
      </w:pPr>
    </w:p>
    <w:p w:rsidRDefault="005B5D7E" w:rsidP="004409FD" w:rsidR="00A765A8">
      <w:pPr>
        <w:numPr>
          <w:ilvl w:val="0"/>
          <w:numId w:val="10"/>
        </w:numPr>
        <w:jc w:val="both"/>
      </w:pPr>
      <w:r>
        <w:t xml:space="preserve">Kupcu </w:t>
      </w:r>
      <w:r w:rsidR="00CA37B8">
        <w:t>ATTENDO CENTAR d.o.o., Dugo Selo, Rugvička 151a, OIB: 84033729033</w:t>
      </w:r>
      <w:r w:rsidR="00757F76">
        <w:t xml:space="preserve">, dosuđuju se nekretnine </w:t>
      </w:r>
      <w:r>
        <w:t xml:space="preserve">u vlasništvu stečajnog dužnika </w:t>
      </w:r>
      <w:r w:rsidR="00CA37B8" w:rsidRPr="00E9590A">
        <w:t>FEROTOM ZAGREB d.o.o. u stečaju, Dugo Selo, Rugvička 151a, OIB: 65806863930</w:t>
      </w:r>
      <w:r w:rsidR="00A765A8">
        <w:t>,</w:t>
      </w:r>
      <w:r w:rsidR="00757F76">
        <w:t xml:space="preserve"> </w:t>
      </w:r>
      <w:r w:rsidR="00A765A8">
        <w:t xml:space="preserve">upisane u zemljišne knjige </w:t>
      </w:r>
      <w:r w:rsidR="00A765A8" w:rsidRPr="00DF592A">
        <w:t>Općinskog</w:t>
      </w:r>
      <w:r w:rsidR="00CA37B8">
        <w:t xml:space="preserve"> </w:t>
      </w:r>
      <w:r w:rsidR="00A765A8" w:rsidRPr="00DF592A">
        <w:t xml:space="preserve">suda u </w:t>
      </w:r>
      <w:r w:rsidR="00CA37B8">
        <w:t>Sesvetama</w:t>
      </w:r>
      <w:r w:rsidR="00A765A8" w:rsidRPr="00DF592A">
        <w:t xml:space="preserve">, Zemljišnoknjižni odjel </w:t>
      </w:r>
      <w:r w:rsidR="00CA37B8">
        <w:t>Dugo Selo</w:t>
      </w:r>
      <w:r w:rsidR="00A765A8" w:rsidRPr="00DF592A">
        <w:t xml:space="preserve">, </w:t>
      </w:r>
      <w:r w:rsidR="00A765A8">
        <w:t xml:space="preserve"> i to:</w:t>
      </w:r>
    </w:p>
    <w:p w:rsidRDefault="00A765A8" w:rsidP="00CA37B8" w:rsidR="00CA37B8" w:rsidRPr="00CA37B8">
      <w:pPr>
        <w:pStyle w:val="Odlomakpopisa"/>
        <w:ind w:left="1968"/>
        <w:contextualSpacing w:val="false"/>
        <w:jc w:val="both"/>
      </w:pPr>
      <w:r>
        <w:t>-</w:t>
      </w:r>
      <w:r>
        <w:tab/>
      </w:r>
      <w:r w:rsidR="00CA37B8" w:rsidRPr="00CA37B8">
        <w:t>Z.k.ul. 2154 k.o. Dugo Selo II, k.č.br. 2644/1 oranica i bara površine 5633 m2,</w:t>
      </w:r>
    </w:p>
    <w:p w:rsidRDefault="00CA37B8" w:rsidP="00CA37B8" w:rsidR="00CA37B8" w:rsidRPr="00CA37B8">
      <w:pPr>
        <w:ind w:left="1968"/>
        <w:jc w:val="both"/>
      </w:pPr>
      <w:r>
        <w:t xml:space="preserve">- </w:t>
      </w:r>
      <w:r w:rsidRPr="00CA37B8">
        <w:t>Z.k.ul. 2156 k.o. Dugo Selo II, k.č.br. 2646/1 poslovna građevina broj 151a, bravarska radiona sa skladištem i dvorište površine 1900 m2, i k.č.br. 2646/2 poslovna građevina broj 151b, trafostanica, punionica, tankvana i dvorište površine 2007 m2</w:t>
      </w:r>
    </w:p>
    <w:p w:rsidRDefault="00CA37B8" w:rsidP="00CA37B8" w:rsidR="00CA37B8" w:rsidRPr="00CA37B8">
      <w:pPr>
        <w:ind w:left="1968"/>
        <w:jc w:val="both"/>
      </w:pPr>
      <w:r>
        <w:t xml:space="preserve">- </w:t>
      </w:r>
      <w:r w:rsidRPr="00CA37B8">
        <w:t>Z.k.ul. 2170 k.o. Dugo Selo II, k.č.br. 2644/6 zgrada, dvorište i livada u mjestu površine 1721 m2, i k.č.br. 2644/7 put površine 281 m2.</w:t>
      </w:r>
    </w:p>
    <w:p w:rsidRDefault="00A765A8" w:rsidP="00CA37B8" w:rsidR="00A765A8">
      <w:pPr>
        <w:ind w:left="1608"/>
        <w:jc w:val="both"/>
      </w:pPr>
    </w:p>
    <w:p w:rsidRDefault="005B5D7E" w:rsidP="004409FD" w:rsidR="005B5D7E" w:rsidRPr="008A3641">
      <w:pPr>
        <w:pStyle w:val="Odlomakpopisa"/>
        <w:numPr>
          <w:ilvl w:val="0"/>
          <w:numId w:val="10"/>
        </w:numPr>
        <w:jc w:val="both"/>
        <w:rPr>
          <w:lang w:eastAsia="en-US" w:val="en-US"/>
        </w:rPr>
      </w:pPr>
      <w:r>
        <w:t>Kupovnina za naveden</w:t>
      </w:r>
      <w:r w:rsidR="007F3CBB">
        <w:t>e</w:t>
      </w:r>
      <w:r>
        <w:t xml:space="preserve"> nekretnin</w:t>
      </w:r>
      <w:r w:rsidR="007F3CBB">
        <w:t>e</w:t>
      </w:r>
      <w:r>
        <w:t xml:space="preserve"> u točki I. izreke </w:t>
      </w:r>
      <w:r w:rsidRPr="008A3641">
        <w:rPr>
          <w:lang w:val="en-US"/>
        </w:rPr>
        <w:t xml:space="preserve">iznosi </w:t>
      </w:r>
      <w:r w:rsidR="00CA37B8">
        <w:rPr>
          <w:lang w:val="en-US"/>
        </w:rPr>
        <w:t>4.275.000,00</w:t>
      </w:r>
      <w:r w:rsidR="004409FD">
        <w:rPr>
          <w:lang w:val="en-US"/>
        </w:rPr>
        <w:t xml:space="preserve"> </w:t>
      </w:r>
      <w:r w:rsidRPr="008A3641">
        <w:rPr>
          <w:lang w:val="en-US"/>
        </w:rPr>
        <w:t>kn.</w:t>
      </w:r>
    </w:p>
    <w:p w:rsidRDefault="005B5D7E" w:rsidP="005B5D7E" w:rsidR="005B5D7E">
      <w:pPr>
        <w:ind w:left="1608"/>
        <w:contextualSpacing/>
        <w:jc w:val="both"/>
        <w:rPr>
          <w:lang w:val="en-US"/>
        </w:rPr>
      </w:pPr>
    </w:p>
    <w:p w:rsidRDefault="005B5D7E" w:rsidP="008F1CD2" w:rsidR="005B5D7E">
      <w:pPr>
        <w:numPr>
          <w:ilvl w:val="0"/>
          <w:numId w:val="19"/>
        </w:numPr>
        <w:contextualSpacing/>
        <w:jc w:val="both"/>
      </w:pPr>
      <w:r>
        <w:t xml:space="preserve">Kupac </w:t>
      </w:r>
      <w:r w:rsidR="00CA37B8">
        <w:t>ATTENDO CENTAR d.o.o., Dugo Selo, Rugvička 151a, OIB: 84033729033</w:t>
      </w:r>
      <w:r>
        <w:t xml:space="preserve">, oslobađa se od polaganja kupovnine s obzirom da je kupac </w:t>
      </w:r>
      <w:r w:rsidR="00CA37B8">
        <w:t>prvi vjerovnik koji se namiruje iz kupovnine, a čija tražbina je veća od kupovnine</w:t>
      </w:r>
      <w:r w:rsidR="008F1CD2">
        <w:t xml:space="preserve">, </w:t>
      </w:r>
      <w:r w:rsidR="00A765A8">
        <w:t>osim u dijelu kupovnine koji odgovara iznosu troškova postupka.</w:t>
      </w:r>
    </w:p>
    <w:p w:rsidRDefault="005B5D7E" w:rsidP="005B5D7E" w:rsidR="005B5D7E">
      <w:pPr>
        <w:ind w:left="2316"/>
        <w:contextualSpacing/>
        <w:jc w:val="both"/>
      </w:pPr>
    </w:p>
    <w:p w:rsidRDefault="005B5D7E" w:rsidP="008A3641" w:rsidR="005B5D7E">
      <w:pPr>
        <w:numPr>
          <w:ilvl w:val="0"/>
          <w:numId w:val="19"/>
        </w:numPr>
        <w:contextualSpacing/>
        <w:jc w:val="both"/>
      </w:pPr>
      <w:r>
        <w:t xml:space="preserve">Ova imovina predat će se kupcu </w:t>
      </w:r>
      <w:r w:rsidR="00CA37B8">
        <w:t>ATTENDO CENTAR d.o.o., Dugo Selo, Rugvička 151a, OIB: 84033729033</w:t>
      </w:r>
      <w:r w:rsidR="007F3CBB">
        <w:t>,</w:t>
      </w:r>
      <w:r>
        <w:t xml:space="preserve"> zaključkom o predaji nakon što ovo rješenje postane </w:t>
      </w:r>
      <w:r w:rsidR="00A765A8">
        <w:t>pravomoćno, a kupac plati troško</w:t>
      </w:r>
      <w:r>
        <w:t xml:space="preserve">ve </w:t>
      </w:r>
      <w:r w:rsidR="00A765A8">
        <w:t>unovčenja predmeta razlučnog prava</w:t>
      </w:r>
      <w:r w:rsidR="003916BF">
        <w:t xml:space="preserve"> o kojima će biti odlučeno posebnim rješenjem nakon ročišta za namirenje</w:t>
      </w:r>
      <w:r>
        <w:t>.</w:t>
      </w:r>
    </w:p>
    <w:p w:rsidRDefault="005B5D7E" w:rsidP="005B5D7E" w:rsidR="005B5D7E">
      <w:pPr>
        <w:ind w:firstLine="708"/>
        <w:jc w:val="both"/>
      </w:pPr>
    </w:p>
    <w:p w:rsidRDefault="005B5D7E" w:rsidP="008A3641" w:rsidR="005B5D7E">
      <w:pPr>
        <w:numPr>
          <w:ilvl w:val="0"/>
          <w:numId w:val="19"/>
        </w:numPr>
        <w:contextualSpacing/>
        <w:jc w:val="both"/>
      </w:pPr>
      <w:r>
        <w:lastRenderedPageBreak/>
        <w:t>Određuje se upis prava vlasništva u korist kupca na dosuđen</w:t>
      </w:r>
      <w:r w:rsidR="007644E1">
        <w:t>im  nekretninama</w:t>
      </w:r>
      <w:r>
        <w:t>, nakon pravomoćnosti ovog rješenja i nakon uplate troškova unovčenja.</w:t>
      </w:r>
    </w:p>
    <w:p w:rsidRDefault="005B5D7E" w:rsidP="005B5D7E" w:rsidR="005B5D7E">
      <w:pPr>
        <w:ind w:firstLine="708"/>
        <w:jc w:val="both"/>
      </w:pPr>
    </w:p>
    <w:p w:rsidRDefault="005B5D7E" w:rsidP="0010472B" w:rsidR="0010472B">
      <w:pPr>
        <w:pStyle w:val="Odlomakpopisa"/>
        <w:numPr>
          <w:ilvl w:val="0"/>
          <w:numId w:val="19"/>
        </w:numPr>
        <w:jc w:val="both"/>
      </w:pPr>
      <w:r>
        <w:t>Određuje se brisanje</w:t>
      </w:r>
      <w:r w:rsidR="007644E1">
        <w:t xml:space="preserve"> prava i tereta koja prestaju prodajom</w:t>
      </w:r>
      <w:r w:rsidR="0010472B">
        <w:t xml:space="preserve"> </w:t>
      </w:r>
      <w:r w:rsidR="007644E1">
        <w:t>i to</w:t>
      </w:r>
      <w:r w:rsidR="0010472B">
        <w:t xml:space="preserve"> </w:t>
      </w:r>
      <w:r w:rsidR="00EB1849">
        <w:t>upisano u</w:t>
      </w:r>
      <w:r w:rsidR="0010472B">
        <w:t>:</w:t>
      </w:r>
      <w:r w:rsidR="00EB1849">
        <w:t xml:space="preserve"> </w:t>
      </w:r>
    </w:p>
    <w:p w:rsidRDefault="00EB1849" w:rsidP="0010472B" w:rsidR="0010472B">
      <w:pPr>
        <w:pStyle w:val="Odlomakpopisa"/>
        <w:numPr>
          <w:ilvl w:val="0"/>
          <w:numId w:val="29"/>
        </w:numPr>
        <w:jc w:val="both"/>
      </w:pPr>
      <w:r>
        <w:t xml:space="preserve">z.k.ul. </w:t>
      </w:r>
      <w:r w:rsidR="008F1CD2">
        <w:t>2170</w:t>
      </w:r>
      <w:r>
        <w:t xml:space="preserve"> k.o. </w:t>
      </w:r>
      <w:r w:rsidR="008F1CD2">
        <w:t xml:space="preserve">Dugo Selo II, </w:t>
      </w:r>
      <w:r>
        <w:t xml:space="preserve">k.č.br. </w:t>
      </w:r>
      <w:r w:rsidR="008F1CD2">
        <w:t>2644/6 i k.č.br. 2644/7</w:t>
      </w:r>
      <w:r w:rsidR="0010472B">
        <w:t xml:space="preserve">, </w:t>
      </w:r>
    </w:p>
    <w:p w:rsidRDefault="0010472B" w:rsidP="0010472B" w:rsidR="0010472B">
      <w:pPr>
        <w:pStyle w:val="Odlomakpopisa"/>
        <w:numPr>
          <w:ilvl w:val="0"/>
          <w:numId w:val="29"/>
        </w:numPr>
        <w:jc w:val="both"/>
      </w:pPr>
      <w:r>
        <w:t>z.k.ul.</w:t>
      </w:r>
      <w:r w:rsidRPr="0010472B">
        <w:t xml:space="preserve"> </w:t>
      </w:r>
      <w:r>
        <w:t>2156 k.o. Dugo Selo II, k.č.br. 2646/1 i k.č.br. 2646/2</w:t>
      </w:r>
      <w:r>
        <w:t>, i</w:t>
      </w:r>
    </w:p>
    <w:p w:rsidRDefault="0010472B" w:rsidP="0010472B" w:rsidR="007A1534">
      <w:pPr>
        <w:pStyle w:val="Odlomakpopisa"/>
        <w:numPr>
          <w:ilvl w:val="0"/>
          <w:numId w:val="29"/>
        </w:numPr>
        <w:jc w:val="both"/>
      </w:pPr>
      <w:r>
        <w:t>z.k.ul.</w:t>
      </w:r>
      <w:r w:rsidRPr="0010472B">
        <w:t xml:space="preserve"> </w:t>
      </w:r>
      <w:r>
        <w:t>2154 k.o. Dugo Selo II,</w:t>
      </w:r>
      <w:r w:rsidRPr="00EB1849">
        <w:t xml:space="preserve"> </w:t>
      </w:r>
      <w:r>
        <w:t>k.č.br. 2644/1</w:t>
      </w:r>
      <w:r>
        <w:t xml:space="preserve"> </w:t>
      </w:r>
      <w:r w:rsidR="00AD3A36">
        <w:t>:</w:t>
      </w:r>
    </w:p>
    <w:p w:rsidRDefault="005B5D7E" w:rsidP="007A1534" w:rsidR="00EB1849">
      <w:pPr>
        <w:ind w:firstLine="708" w:left="993"/>
        <w:jc w:val="both"/>
      </w:pPr>
      <w:r>
        <w:t xml:space="preserve">- </w:t>
      </w:r>
      <w:r w:rsidR="00EB1849">
        <w:t>založnog prava upisanog</w:t>
      </w:r>
      <w:r w:rsidR="008F1CD2">
        <w:t xml:space="preserve"> u korist ATTENDO CENTAR d.o.o., Dugo Selo, Rugvička 151a, OIB: 84033729033,</w:t>
      </w:r>
      <w:r w:rsidR="00EB1849">
        <w:t xml:space="preserve"> </w:t>
      </w:r>
      <w:r w:rsidR="008F1CD2">
        <w:t xml:space="preserve">za iznos od 700.000,00 eura, </w:t>
      </w:r>
      <w:r w:rsidR="00EB1849">
        <w:t>pod brojem Z-</w:t>
      </w:r>
      <w:r w:rsidR="008F1CD2">
        <w:t>2975/07 od 10. prosinca 2007. i Z-2584/19 od 1. ožujka 2019.,</w:t>
      </w:r>
    </w:p>
    <w:p w:rsidRDefault="00EB1849" w:rsidP="00EB1849" w:rsidR="008F1CD2">
      <w:pPr>
        <w:ind w:firstLine="708" w:left="993"/>
        <w:jc w:val="both"/>
      </w:pPr>
      <w:r>
        <w:t xml:space="preserve">- </w:t>
      </w:r>
      <w:r w:rsidR="008F1CD2">
        <w:t xml:space="preserve">zabilježbe pokretanja postupka na nekretninama pred Općinskim građanskim sudom u Zagrebu pod poslovnim brojem Ovr-477/16 upisanog pod brojem Z-286/16 od 15. veljače 2016., </w:t>
      </w:r>
    </w:p>
    <w:p w:rsidRDefault="00D747D8" w:rsidP="00EB1849" w:rsidR="008F1CD2">
      <w:pPr>
        <w:ind w:firstLine="708" w:left="993"/>
        <w:jc w:val="both"/>
      </w:pPr>
      <w:r>
        <w:t xml:space="preserve">- </w:t>
      </w:r>
      <w:r w:rsidR="008F1CD2">
        <w:t>uknjižbe založnog prava temeljem rješenja o osiguranju u korist Republike Hrvatske, Ministarstva financija, za iznos od 276.871,45 kn, upisanog pod brojem Z-30149/16 od 5. srpnja 2016.,</w:t>
      </w:r>
    </w:p>
    <w:p w:rsidRDefault="008F1CD2" w:rsidP="00EB1849" w:rsidR="008F1CD2">
      <w:pPr>
        <w:ind w:firstLine="708" w:left="993"/>
        <w:jc w:val="both"/>
      </w:pPr>
      <w:r>
        <w:t xml:space="preserve">- </w:t>
      </w:r>
      <w:r w:rsidR="00D747D8">
        <w:t>zabilježbe otvaranja stečajnog postupka pod brojem Z-</w:t>
      </w:r>
      <w:r>
        <w:t>46695/18 od 4. rujna 2018,</w:t>
      </w:r>
    </w:p>
    <w:p w:rsidRDefault="008F1CD2" w:rsidP="00EB1849" w:rsidR="00D747D8">
      <w:pPr>
        <w:ind w:firstLine="708" w:left="993"/>
        <w:jc w:val="both"/>
      </w:pPr>
      <w:r>
        <w:t>- zabilježbe rješenja o prodaji pod brojem Z-63462/18 od 26. studeni 2018.</w:t>
      </w:r>
      <w:r w:rsidR="0010472B">
        <w:t>,</w:t>
      </w:r>
    </w:p>
    <w:p w:rsidRDefault="00D747D8" w:rsidP="0010472B" w:rsidR="00D747D8">
      <w:pPr>
        <w:ind w:firstLine="708" w:left="993"/>
        <w:jc w:val="both"/>
      </w:pPr>
    </w:p>
    <w:p w:rsidRDefault="005B5D7E" w:rsidP="005B5D7E" w:rsidR="005B5D7E">
      <w:pPr>
        <w:ind w:firstLine="708"/>
        <w:jc w:val="both"/>
      </w:pPr>
      <w:r>
        <w:t xml:space="preserve">  nakon pravomoćnosti ovog rješenja i nakon što kupac plati troškove unovčenja</w:t>
      </w:r>
      <w:r w:rsidR="003916BF">
        <w:t xml:space="preserve">, </w:t>
      </w:r>
      <w:r w:rsidR="00EB1849">
        <w:t>ukoliko položena jamčevina neće biti dovoljna za te troškove.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VII</w:t>
      </w:r>
      <w:r>
        <w:rPr>
          <w:b/>
        </w:rPr>
        <w:t>.</w:t>
      </w:r>
      <w:r>
        <w:t xml:space="preserve"> Nalaže se zemljišnoknjižnom sudu izvršiti upis prava vlasništva na temelju pravomoćnog rješenja o dosudi i potvrde ovog suda da je kupac platio troškove.</w:t>
      </w:r>
    </w:p>
    <w:p w:rsidRDefault="003916BF" w:rsidP="003916BF" w:rsidR="003916BF">
      <w:pPr>
        <w:pStyle w:val="Odlomakpopisa"/>
        <w:ind w:left="1608"/>
        <w:jc w:val="both"/>
      </w:pPr>
    </w:p>
    <w:p w:rsidRDefault="003916BF" w:rsidP="003916BF" w:rsidR="003916BF">
      <w:pPr>
        <w:pStyle w:val="Odlomakpopisa"/>
        <w:ind w:left="0"/>
        <w:jc w:val="both"/>
      </w:pPr>
      <w:r>
        <w:tab/>
        <w:t>VIII. Ako kupac u određenom roku ne položi dio kupovnine,</w:t>
      </w:r>
      <w:r w:rsidR="00564757">
        <w:t xml:space="preserve"> prodaja će se oglasiti nevažećom te će se odrediti nova prodaja uz uvjete određene za prodaju koja je oglašena nevažećom</w:t>
      </w:r>
      <w:r>
        <w:t>.</w:t>
      </w:r>
    </w:p>
    <w:p w:rsidRDefault="003916BF" w:rsidP="003916BF" w:rsidR="003916BF">
      <w:pPr>
        <w:pStyle w:val="Odlomakpopisa"/>
        <w:ind w:left="1608"/>
        <w:jc w:val="both"/>
      </w:pPr>
    </w:p>
    <w:p w:rsidRDefault="003916BF" w:rsidP="003916BF" w:rsidR="003916BF">
      <w:pPr>
        <w:contextualSpacing/>
        <w:jc w:val="both"/>
      </w:pPr>
      <w:r>
        <w:tab/>
        <w:t>Iz položene jamčevine namirit će se troškovi nove prodaje i naknaditi razlika između kupovnine postignute na prijašnjoj i novoj prodaji.</w:t>
      </w:r>
    </w:p>
    <w:p w:rsidRDefault="003916BF" w:rsidP="005B5D7E" w:rsidR="003916BF">
      <w:pPr>
        <w:ind w:firstLine="708"/>
        <w:jc w:val="both"/>
      </w:pPr>
    </w:p>
    <w:p w:rsidRDefault="003916BF" w:rsidP="005B5D7E" w:rsidR="005B5D7E">
      <w:pPr>
        <w:ind w:firstLine="708"/>
        <w:jc w:val="both"/>
      </w:pPr>
      <w:r>
        <w:t>IX</w:t>
      </w:r>
      <w:r w:rsidR="005B5D7E">
        <w:rPr>
          <w:b/>
        </w:rPr>
        <w:t>.</w:t>
      </w:r>
      <w:r w:rsidR="005B5D7E">
        <w:t xml:space="preserve"> Ovo rješenje će se objaviti na e-oglasnoj ploči ovog suda.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X. Nalaže se Općinskom sudu u </w:t>
      </w:r>
      <w:r w:rsidR="00564757">
        <w:t>Sesvetama</w:t>
      </w:r>
      <w:r>
        <w:t xml:space="preserve">, Zemljišnoknjižni odjel </w:t>
      </w:r>
      <w:r w:rsidR="00564757">
        <w:t>Dugo Selo</w:t>
      </w:r>
      <w:r>
        <w:t xml:space="preserve"> zabilježiti u zemlj</w:t>
      </w:r>
      <w:r w:rsidR="00AD3A36">
        <w:t>išnim knjigama dosudu nekretnina</w:t>
      </w:r>
      <w:r>
        <w:t xml:space="preserve"> naveden</w:t>
      </w:r>
      <w:r w:rsidR="00AD3A36">
        <w:t>ih</w:t>
      </w:r>
      <w:r>
        <w:t xml:space="preserve"> u točki I. ovog rješenja.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</w:p>
    <w:p w:rsidRDefault="0010472B" w:rsidP="005B5D7E" w:rsidR="0010472B">
      <w:pPr>
        <w:ind w:firstLine="708"/>
        <w:jc w:val="center"/>
      </w:pPr>
    </w:p>
    <w:p w:rsidRDefault="0010472B" w:rsidP="005B5D7E" w:rsidR="0010472B">
      <w:pPr>
        <w:ind w:firstLine="708"/>
        <w:jc w:val="center"/>
      </w:pPr>
    </w:p>
    <w:p w:rsidRDefault="0010472B" w:rsidP="005B5D7E" w:rsidR="0010472B">
      <w:pPr>
        <w:ind w:firstLine="708"/>
        <w:jc w:val="center"/>
      </w:pPr>
    </w:p>
    <w:p w:rsidRDefault="0010472B" w:rsidP="005B5D7E" w:rsidR="005B5D7E">
      <w:pPr>
        <w:ind w:firstLine="708"/>
        <w:jc w:val="center"/>
      </w:pPr>
      <w:r>
        <w:lastRenderedPageBreak/>
        <w:t>O</w:t>
      </w:r>
      <w:r w:rsidR="005B5D7E">
        <w:t>brazloženje</w:t>
      </w:r>
    </w:p>
    <w:p w:rsidRDefault="005B5D7E" w:rsidP="005B5D7E" w:rsidR="005B5D7E">
      <w:pPr>
        <w:ind w:firstLine="708"/>
        <w:jc w:val="center"/>
        <w:rPr>
          <w:b/>
        </w:rPr>
      </w:pPr>
    </w:p>
    <w:p w:rsidRDefault="005B5D7E" w:rsidP="005B5D7E" w:rsidR="005B5D7E">
      <w:pPr>
        <w:ind w:firstLine="708"/>
        <w:jc w:val="center"/>
        <w:rPr>
          <w:b/>
        </w:rPr>
      </w:pPr>
    </w:p>
    <w:p w:rsidRDefault="00AD3A36" w:rsidP="005B5D7E" w:rsidR="005B5D7E">
      <w:pPr>
        <w:ind w:firstLine="708"/>
        <w:jc w:val="both"/>
      </w:pPr>
      <w:r>
        <w:t>Nekretnine stečajnog dužnika navedene</w:t>
      </w:r>
      <w:r w:rsidR="005B5D7E">
        <w:t xml:space="preserve"> u izreci rješenja prodaval</w:t>
      </w:r>
      <w:r>
        <w:t>e</w:t>
      </w:r>
      <w:r w:rsidR="005B5D7E">
        <w:t xml:space="preserve"> s</w:t>
      </w:r>
      <w:r>
        <w:t>u se</w:t>
      </w:r>
      <w:r w:rsidR="005B5D7E">
        <w:t xml:space="preserve"> u stečajnom postupku na prijedlog stečajnog upravitelja temeljem odredbe čl. 247. st. 1. Stečajnog zakona (Narodne novine broj 71/15,</w:t>
      </w:r>
      <w:r w:rsidR="00CA37E6">
        <w:t xml:space="preserve"> 104/17, </w:t>
      </w:r>
      <w:r w:rsidR="005B5D7E">
        <w:t>dalje:SZ).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Prodaju nekretnin</w:t>
      </w:r>
      <w:r w:rsidR="00AD3A36">
        <w:t>a</w:t>
      </w:r>
      <w:r>
        <w:t xml:space="preserve"> stečajnog dužnika provodila je Financijska agencija (dalje:FINA) elektroničkom javnom dražbom.</w:t>
      </w:r>
    </w:p>
    <w:p w:rsidRDefault="00AD3A36" w:rsidP="005B5D7E" w:rsidR="00AD3A36">
      <w:pPr>
        <w:ind w:firstLine="708"/>
        <w:jc w:val="both"/>
      </w:pPr>
    </w:p>
    <w:p w:rsidRDefault="00AD3A36" w:rsidP="005B5D7E" w:rsidR="005B5D7E">
      <w:pPr>
        <w:ind w:firstLine="708"/>
        <w:jc w:val="both"/>
      </w:pPr>
      <w:r>
        <w:t>Podnes</w:t>
      </w:r>
      <w:r w:rsidR="00564757">
        <w:t>cima</w:t>
      </w:r>
      <w:r>
        <w:t xml:space="preserve"> od </w:t>
      </w:r>
      <w:r w:rsidR="00564757">
        <w:t>10. svibnja</w:t>
      </w:r>
      <w:r w:rsidR="00D747D8">
        <w:t xml:space="preserve"> 2019</w:t>
      </w:r>
      <w:r>
        <w:t>.</w:t>
      </w:r>
      <w:r w:rsidR="007B1334">
        <w:t xml:space="preserve">, zaprimljenom na sudu </w:t>
      </w:r>
      <w:r w:rsidR="00564757">
        <w:t>13. svibnja</w:t>
      </w:r>
      <w:r w:rsidR="00D747D8">
        <w:t xml:space="preserve"> 2019</w:t>
      </w:r>
      <w:r w:rsidR="007B1334">
        <w:t>.</w:t>
      </w:r>
      <w:r w:rsidR="00564757">
        <w:t>,</w:t>
      </w:r>
      <w:r>
        <w:t xml:space="preserve"> </w:t>
      </w:r>
      <w:r w:rsidR="00564757">
        <w:t xml:space="preserve">i od 28. svibnja 2019. zaprimljenom na sudu 30. svibnja 2019, </w:t>
      </w:r>
      <w:r>
        <w:t xml:space="preserve">prvi razlučni vjerovnik u prednosnom redu </w:t>
      </w:r>
      <w:r w:rsidR="00564757">
        <w:t>ATTENDO CENTAR d.o.o., Dugo Selo, Rugvička 151a, OIB: 84033729033</w:t>
      </w:r>
      <w:r w:rsidR="00D747D8">
        <w:t>,</w:t>
      </w:r>
      <w:r w:rsidR="007B1334">
        <w:t xml:space="preserve"> je</w:t>
      </w:r>
      <w:r w:rsidR="00564757">
        <w:t xml:space="preserve"> podnio zahtjev da ga se oslobodi od polaganja kupovnine u smislu odredbe čl.107. st.3. Ovršnog zakona (Narodne novine 112/12, 25/13, 93/14, 55/16, 73/17, dalje:OZ-a).</w:t>
      </w:r>
    </w:p>
    <w:p w:rsidRDefault="00CA37E6" w:rsidP="005B5D7E" w:rsidR="00CA37E6">
      <w:pPr>
        <w:ind w:firstLine="708"/>
        <w:jc w:val="both"/>
      </w:pPr>
    </w:p>
    <w:p w:rsidRDefault="00564757" w:rsidP="005B5D7E" w:rsidR="00564757">
      <w:pPr>
        <w:ind w:firstLine="708"/>
        <w:jc w:val="both"/>
      </w:pPr>
    </w:p>
    <w:p w:rsidRDefault="009464BB" w:rsidP="005B5D7E" w:rsidR="009464BB">
      <w:pPr>
        <w:ind w:firstLine="708"/>
        <w:jc w:val="both"/>
      </w:pPr>
      <w:r>
        <w:t xml:space="preserve">Iz izvještaja FINA-e o provedenoj elektroničkoj javnoj dražbi identifikatora nadmetanja </w:t>
      </w:r>
      <w:r w:rsidR="00564757">
        <w:t>14531 od 28. svibnja 2019., zaprimljenog na sudu 31. svibnja 2019.,</w:t>
      </w:r>
      <w:r>
        <w:t xml:space="preserve"> proizlazi da je </w:t>
      </w:r>
      <w:r w:rsidR="00564757">
        <w:t>jedinu, a ujedno i valjanu</w:t>
      </w:r>
      <w:r>
        <w:t xml:space="preserve"> ponudu dao </w:t>
      </w:r>
      <w:r w:rsidR="00564757">
        <w:t>kupac ATTENDO CENTAR</w:t>
      </w:r>
      <w:r>
        <w:t xml:space="preserve"> d.o.o. u iznosu od </w:t>
      </w:r>
      <w:r w:rsidR="00564757">
        <w:t>4.275.000,00</w:t>
      </w:r>
      <w:r>
        <w:t xml:space="preserve"> kn (list </w:t>
      </w:r>
      <w:r w:rsidR="00564757">
        <w:t>308 do 317</w:t>
      </w:r>
      <w:r>
        <w:t xml:space="preserve"> spisa).</w:t>
      </w:r>
    </w:p>
    <w:p w:rsidRDefault="00564757" w:rsidP="005B5D7E" w:rsidR="00564757">
      <w:pPr>
        <w:ind w:firstLine="708"/>
        <w:jc w:val="both"/>
      </w:pPr>
    </w:p>
    <w:p w:rsidRDefault="00564757" w:rsidP="005B5D7E" w:rsidR="00CA37E6">
      <w:pPr>
        <w:ind w:firstLine="708"/>
        <w:jc w:val="both"/>
      </w:pPr>
      <w:r>
        <w:t>Temeljem čl.107. OZ-a</w:t>
      </w:r>
      <w:r w:rsidR="0010472B">
        <w:t>,</w:t>
      </w:r>
      <w:r w:rsidR="00583B7A">
        <w:t xml:space="preserve"> u konkretnom slučaju </w:t>
      </w:r>
      <w:r>
        <w:t xml:space="preserve">kupac je osoba koja se namiruje prije ostalih vjerovnika koji imaju pravo na namirenje iz iste kupovnine, te nije dužan položiti kupovninu </w:t>
      </w:r>
      <w:r w:rsidR="0010472B">
        <w:t xml:space="preserve">jer je podnio pravovremeni zahtjev za oslobađanje od polaganja kupovnine i </w:t>
      </w:r>
      <w:r>
        <w:t>s obzirom da kupovnina iznosi manje od njegove tražbine osim u dijelu t</w:t>
      </w:r>
      <w:r w:rsidR="00583B7A">
        <w:t>roškova postupka, o kojima će biti odlučeno po prijedlogu stečajnog upravitelja na ročištu za diobu kupovnine.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Slijedom navedenog, a temeljem čl. 103. do 109. st. 1. </w:t>
      </w:r>
      <w:r w:rsidR="00583B7A">
        <w:t>OZ-a</w:t>
      </w:r>
      <w:r>
        <w:t xml:space="preserve"> valjalo je odlučiti kao u izreci ovog rješenja, a temeljem odredbe čl. 98. Zakona o zemljišnim knjigama (Naro</w:t>
      </w:r>
      <w:r w:rsidR="009464BB">
        <w:t xml:space="preserve">dne novine 100/94) kao u točki </w:t>
      </w:r>
      <w:r>
        <w:t>X. izreke ovog rješenja.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jc w:val="center"/>
      </w:pPr>
      <w:r>
        <w:t xml:space="preserve">U Karlovcu, </w:t>
      </w:r>
      <w:r w:rsidR="00583B7A">
        <w:t>3. lipnja</w:t>
      </w:r>
      <w:r w:rsidR="009464BB">
        <w:t xml:space="preserve"> 2019</w:t>
      </w:r>
      <w:r>
        <w:t>.</w:t>
      </w:r>
    </w:p>
    <w:p w:rsidRDefault="005B5D7E" w:rsidP="005B5D7E" w:rsidR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Default="005B5D7E" w:rsidP="0010472B" w:rsidR="005B5D7E">
      <w:pPr>
        <w:jc w:val="center"/>
      </w:pPr>
      <w:r>
        <w:t xml:space="preserve">                                                                                             Jadranka Mađeruh</w:t>
      </w:r>
      <w:r w:rsidR="0010472B">
        <w:t>, v.r.</w:t>
      </w:r>
    </w:p>
    <w:p w:rsidRDefault="0010472B" w:rsidP="0010472B" w:rsidR="0010472B">
      <w:pPr>
        <w:jc w:val="center"/>
      </w:pPr>
    </w:p>
    <w:p w:rsidRDefault="0010472B" w:rsidP="0010472B" w:rsidR="0010472B">
      <w:pPr>
        <w:jc w:val="center"/>
      </w:pPr>
      <w:r>
        <w:t xml:space="preserve">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Draženka Prpić</w:t>
      </w:r>
    </w:p>
    <w:p w:rsidRDefault="005B5D7E" w:rsidP="005B5D7E" w:rsidR="005B5D7E">
      <w:pPr>
        <w:jc w:val="center"/>
      </w:pPr>
    </w:p>
    <w:p w:rsidRDefault="005B5D7E" w:rsidP="005B5D7E" w:rsidR="005B5D7E">
      <w:pPr>
        <w:tabs>
          <w:tab w:pos="6420" w:val="left"/>
        </w:tabs>
        <w:jc w:val="both"/>
      </w:pPr>
      <w:r>
        <w:t>PRAVNA POUKA:</w:t>
      </w:r>
    </w:p>
    <w:p w:rsidRDefault="005B5D7E" w:rsidP="005B5D7E" w:rsidR="005B5D7E">
      <w:pPr>
        <w:tabs>
          <w:tab w:pos="6420" w:val="left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r>
        <w:t xml:space="preserve">Dna:                                                                     </w:t>
      </w:r>
    </w:p>
    <w:p w:rsidRDefault="005B5D7E" w:rsidP="005B5D7E" w:rsidR="005B5D7E">
      <w:pPr>
        <w:numPr>
          <w:ilvl w:val="0"/>
          <w:numId w:val="20"/>
        </w:numPr>
      </w:pPr>
      <w:r>
        <w:t xml:space="preserve">Kupac </w:t>
      </w:r>
      <w:r w:rsidR="00583B7A">
        <w:t>ATTENDO CENTAR d.o.o.</w:t>
      </w:r>
      <w:r>
        <w:t xml:space="preserve"> po punomoćniku</w:t>
      </w:r>
    </w:p>
    <w:p w:rsidRDefault="005B5D7E" w:rsidP="005B5D7E" w:rsidR="005B5D7E">
      <w:pPr>
        <w:numPr>
          <w:ilvl w:val="0"/>
          <w:numId w:val="20"/>
        </w:numPr>
      </w:pPr>
      <w:r>
        <w:t xml:space="preserve">Stečajni upravitelj </w:t>
      </w:r>
      <w:r w:rsidR="00583B7A">
        <w:t>Mate Balenović</w:t>
      </w:r>
    </w:p>
    <w:p w:rsidRDefault="005B5D7E" w:rsidP="005B5D7E" w:rsidR="005B5D7E">
      <w:pPr>
        <w:numPr>
          <w:ilvl w:val="0"/>
          <w:numId w:val="20"/>
        </w:numPr>
      </w:pPr>
      <w:r>
        <w:t>e-Oglasna ploča suda</w:t>
      </w:r>
    </w:p>
    <w:p w:rsidRDefault="005B5D7E" w:rsidP="005B5D7E" w:rsidR="005B5D7E">
      <w:pPr>
        <w:numPr>
          <w:ilvl w:val="0"/>
          <w:numId w:val="20"/>
        </w:numPr>
      </w:pPr>
      <w:r>
        <w:t xml:space="preserve">Općinski sud u </w:t>
      </w:r>
      <w:r w:rsidR="00583B7A">
        <w:t>Sesvetama</w:t>
      </w:r>
      <w:r>
        <w:t xml:space="preserve">, ZK odjel </w:t>
      </w:r>
      <w:r w:rsidR="00583B7A">
        <w:t>Dugo Selo</w:t>
      </w:r>
    </w:p>
    <w:p w:rsidRDefault="005B5D7E" w:rsidP="005B5D7E" w:rsidR="005B5D7E">
      <w:pPr>
        <w:numPr>
          <w:ilvl w:val="0"/>
          <w:numId w:val="20"/>
        </w:numPr>
      </w:pPr>
      <w:r>
        <w:t xml:space="preserve">Porezna uprava </w:t>
      </w:r>
      <w:r w:rsidR="00583B7A">
        <w:t>Dugo Selo</w:t>
      </w:r>
    </w:p>
    <w:p w:rsidRDefault="005B5D7E" w:rsidP="005B5D7E" w:rsidR="005B5D7E">
      <w:pPr>
        <w:numPr>
          <w:ilvl w:val="0"/>
          <w:numId w:val="20"/>
        </w:numPr>
      </w:pPr>
      <w:r>
        <w:t>FINA, radi objave na mrežnim stranicama FINA-e</w:t>
      </w:r>
      <w:r w:rsidR="007B1334">
        <w:t>, po pravomoćnosti</w:t>
      </w:r>
    </w:p>
    <w:p w:rsidRDefault="005B5D7E" w:rsidP="005B5D7E" w:rsidR="005B5D7E">
      <w:pPr>
        <w:numPr>
          <w:ilvl w:val="0"/>
          <w:numId w:val="20"/>
        </w:numPr>
      </w:pPr>
      <w:r>
        <w:t>Spis</w:t>
      </w:r>
    </w:p>
    <w:p w:rsidRDefault="005B5D7E" w:rsidP="005B5D7E" w:rsidR="005B5D7E"/>
    <w:p w:rsidRDefault="005B5D7E" w:rsidP="005B5D7E" w:rsidR="005B5D7E">
      <w:pPr>
        <w:pStyle w:val="Naslovdokumenta"/>
        <w:rPr>
          <w:rFonts w:cstheme="minorBidi" w:eastAsiaTheme="minorHAnsi"/>
          <w:lang w:eastAsia="en-US"/>
        </w:rPr>
      </w:pPr>
    </w:p>
    <w:p w:rsidRDefault="005B5D7E" w:rsidP="005B5D7E" w:rsidR="005B5D7E">
      <w:pPr>
        <w:pStyle w:val="Poetniodjeljak"/>
      </w:pPr>
    </w:p>
    <w:p w:rsidRDefault="005B5D7E" w:rsidP="005B5D7E" w:rsidR="005B5D7E">
      <w:pPr>
        <w:pStyle w:val="NormaleSPIS"/>
        <w:rPr>
          <w:noProof/>
        </w:rPr>
      </w:pPr>
    </w:p>
    <w:p w:rsidRDefault="005B5D7E" w:rsidP="005B5D7E" w:rsidR="005B5D7E">
      <w:pPr>
        <w:pStyle w:val="ZapisniarPotpis"/>
      </w:pPr>
    </w:p>
    <w:p w:rsidRDefault="00396039" w:rsidP="005B5D7E" w:rsidR="00396039" w:rsidRPr="005B5D7E"/>
    <w:sectPr w:rsidSect="0058326B" w:rsidR="00396039" w:rsidRPr="005B5D7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0CFE" w:rsidR="00030CFE">
      <w:r>
        <w:separator/>
      </w:r>
    </w:p>
  </w:endnote>
  <w:endnote w:id="0" w:type="continuationSeparator">
    <w:p w:rsidRDefault="00030CFE" w:rsidR="00030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0CFE" w:rsidR="00030CFE">
      <w:r>
        <w:separator/>
      </w:r>
    </w:p>
  </w:footnote>
  <w:footnote w:id="0" w:type="continuationSeparator">
    <w:p w:rsidRDefault="00030CFE" w:rsidR="00030C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20389813"/>
      <w:docPartObj>
        <w:docPartGallery w:val="Page Numbers (Top of Page)"/>
        <w:docPartUnique/>
      </w:docPartObj>
    </w:sdtPr>
    <w:sdtEndPr/>
    <w:sdtContent>
      <w:p w:rsidRDefault="00A765A8" w:rsidR="009464B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472B">
          <w:rPr>
            <w:noProof/>
          </w:rPr>
          <w:t>4</w:t>
        </w:r>
        <w:r>
          <w:fldChar w:fldCharType="end"/>
        </w:r>
      </w:p>
      <w:p w:rsidRDefault="009464BB" w:rsidR="009464BB">
        <w:pPr>
          <w:pStyle w:val="Zaglavlje"/>
          <w:jc w:val="center"/>
        </w:pPr>
      </w:p>
      <w:p w:rsidRDefault="009464BB" w:rsidR="009464BB">
        <w:pPr>
          <w:pStyle w:val="Zaglavlje"/>
          <w:jc w:val="center"/>
        </w:pPr>
      </w:p>
      <w:p w:rsidRDefault="009464BB" w:rsidP="009464BB" w:rsidR="009464BB">
        <w:pPr>
          <w:pStyle w:val="Zaglavlje"/>
          <w:jc w:val="right"/>
        </w:pPr>
      </w:p>
      <w:p w:rsidRDefault="009464BB" w:rsidP="009464BB" w:rsidR="009464BB">
        <w:pPr>
          <w:pStyle w:val="Zaglavlje"/>
          <w:jc w:val="right"/>
        </w:pPr>
      </w:p>
      <w:p w:rsidRDefault="009464BB" w:rsidP="009464BB" w:rsidR="009464BB">
        <w:pPr>
          <w:pStyle w:val="Zaglavlje"/>
          <w:jc w:val="right"/>
        </w:pPr>
      </w:p>
      <w:p w:rsidRDefault="009464BB" w:rsidP="009464BB" w:rsidR="009464BB">
        <w:pPr>
          <w:pStyle w:val="Zaglavlje"/>
          <w:jc w:val="right"/>
        </w:pPr>
        <w:r>
          <w:t>1 St-</w:t>
        </w:r>
        <w:r w:rsidR="00564757">
          <w:t>6939/2016</w:t>
        </w:r>
      </w:p>
      <w:p w:rsidRDefault="009464BB" w:rsidP="009464BB" w:rsidR="009464BB">
        <w:pPr>
          <w:pStyle w:val="Zaglavlje"/>
          <w:jc w:val="right"/>
        </w:pPr>
      </w:p>
      <w:p w:rsidRDefault="0010472B" w:rsidP="009464BB" w:rsidR="00A765A8">
        <w:pPr>
          <w:pStyle w:val="Zaglavlje"/>
          <w:jc w:val="right"/>
        </w:pPr>
      </w:p>
    </w:sdtContent>
  </w:sdt>
  <w:p w:rsidRDefault="007119DD" w:rsidP="00A765A8" w:rsidR="007119DD" w:rsidRPr="00A765A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7D20445"/>
    <w:multiLevelType w:val="hybridMultilevel"/>
    <w:tmpl w:val="FE1638F6"/>
    <w:lvl w:tplc="F2D21A36" w:ilvl="0">
      <w:start w:val="1"/>
      <w:numFmt w:val="decimal"/>
      <w:lvlText w:val="%1-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6">
    <w:nsid w:val="1DD80D48"/>
    <w:multiLevelType w:val="hybridMultilevel"/>
    <w:tmpl w:val="C78A8C7E"/>
    <w:lvl w:tplc="1512968A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2E7F24"/>
    <w:multiLevelType w:val="hybridMultilevel"/>
    <w:tmpl w:val="C5562BCA"/>
    <w:lvl w:tplc="389877C8" w:ilvl="0">
      <w:start w:val="1"/>
      <w:numFmt w:val="upperLetter"/>
      <w:lvlText w:val="%1)"/>
      <w:lvlJc w:val="left"/>
      <w:pPr>
        <w:ind w:hanging="360" w:left="23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48"/>
      </w:pPr>
    </w:lvl>
    <w:lvl w:tentative="true" w:tplc="041A001B" w:ilvl="2">
      <w:start w:val="1"/>
      <w:numFmt w:val="lowerRoman"/>
      <w:lvlText w:val="%3."/>
      <w:lvlJc w:val="right"/>
      <w:pPr>
        <w:ind w:hanging="180" w:left="3768"/>
      </w:pPr>
    </w:lvl>
    <w:lvl w:tentative="true" w:tplc="041A000F" w:ilvl="3">
      <w:start w:val="1"/>
      <w:numFmt w:val="decimal"/>
      <w:lvlText w:val="%4."/>
      <w:lvlJc w:val="left"/>
      <w:pPr>
        <w:ind w:hanging="360" w:left="4488"/>
      </w:pPr>
    </w:lvl>
    <w:lvl w:tentative="true" w:tplc="041A0019" w:ilvl="4">
      <w:start w:val="1"/>
      <w:numFmt w:val="lowerLetter"/>
      <w:lvlText w:val="%5."/>
      <w:lvlJc w:val="left"/>
      <w:pPr>
        <w:ind w:hanging="360" w:left="5208"/>
      </w:pPr>
    </w:lvl>
    <w:lvl w:tentative="true" w:tplc="041A001B" w:ilvl="5">
      <w:start w:val="1"/>
      <w:numFmt w:val="lowerRoman"/>
      <w:lvlText w:val="%6."/>
      <w:lvlJc w:val="right"/>
      <w:pPr>
        <w:ind w:hanging="180" w:left="5928"/>
      </w:pPr>
    </w:lvl>
    <w:lvl w:tentative="true" w:tplc="041A000F" w:ilvl="6">
      <w:start w:val="1"/>
      <w:numFmt w:val="decimal"/>
      <w:lvlText w:val="%7."/>
      <w:lvlJc w:val="left"/>
      <w:pPr>
        <w:ind w:hanging="360" w:left="6648"/>
      </w:pPr>
    </w:lvl>
    <w:lvl w:tentative="true" w:tplc="041A0019" w:ilvl="7">
      <w:start w:val="1"/>
      <w:numFmt w:val="lowerLetter"/>
      <w:lvlText w:val="%8."/>
      <w:lvlJc w:val="left"/>
      <w:pPr>
        <w:ind w:hanging="360" w:left="7368"/>
      </w:pPr>
    </w:lvl>
    <w:lvl w:tentative="true" w:tplc="041A001B" w:ilvl="8">
      <w:start w:val="1"/>
      <w:numFmt w:val="lowerRoman"/>
      <w:lvlText w:val="%9."/>
      <w:lvlJc w:val="right"/>
      <w:pPr>
        <w:ind w:hanging="180" w:left="8088"/>
      </w:pPr>
    </w:lvl>
  </w:abstractNum>
  <w:abstractNum w:abstractNumId="8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9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3905C83"/>
    <w:multiLevelType w:val="hybridMultilevel"/>
    <w:tmpl w:val="B88EB44A"/>
    <w:lvl w:tplc="0C266ADA" w:ilvl="0">
      <w:start w:val="1"/>
      <w:numFmt w:val="bullet"/>
      <w:lvlText w:val="-"/>
      <w:lvlJc w:val="left"/>
      <w:pPr>
        <w:ind w:hanging="360" w:left="19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11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40FB1AC5"/>
    <w:multiLevelType w:val="hybridMultilevel"/>
    <w:tmpl w:val="0F1AC860"/>
    <w:lvl w:tplc="F852F0D8" w:ilvl="0">
      <w:start w:val="3"/>
      <w:numFmt w:val="decimal"/>
      <w:lvlText w:val="%1.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14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5FB34AB"/>
    <w:multiLevelType w:val="hybridMultilevel"/>
    <w:tmpl w:val="B7F8357C"/>
    <w:lvl w:tplc="DAA8F2B6" w:ilvl="0">
      <w:start w:val="1"/>
      <w:numFmt w:val="lowerLetter"/>
      <w:lvlText w:val="%1)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1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9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758F41CF"/>
    <w:multiLevelType w:val="hybridMultilevel"/>
    <w:tmpl w:val="E8408224"/>
    <w:lvl w:tplc="7BCA7932" w:ilvl="0">
      <w:start w:val="1"/>
      <w:numFmt w:val="bullet"/>
      <w:lvlText w:val="-"/>
      <w:lvlJc w:val="left"/>
      <w:pPr>
        <w:ind w:hanging="360" w:left="19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24">
    <w:nsid w:val="7E4D285E"/>
    <w:multiLevelType w:val="hybridMultilevel"/>
    <w:tmpl w:val="96DC1578"/>
    <w:lvl w:tplc="2B7448F6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25">
    <w:nsid w:val="7EBF4C42"/>
    <w:multiLevelType w:val="hybridMultilevel"/>
    <w:tmpl w:val="4AFC3DD8"/>
    <w:lvl w:tplc="9F7CEF2E" w:ilvl="0">
      <w:start w:val="1"/>
      <w:numFmt w:val="upperLetter"/>
      <w:lvlText w:val="%1)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26">
    <w:nsid w:val="7F8C6D92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num w:numId="1">
    <w:abstractNumId w:val="0"/>
  </w:num>
  <w:num w:numId="2">
    <w:abstractNumId w:val="16"/>
  </w:num>
  <w:num w:numId="3">
    <w:abstractNumId w:val="15"/>
  </w:num>
  <w:num w:numId="4">
    <w:abstractNumId w:val="12"/>
  </w:num>
  <w:num w:numId="5">
    <w:abstractNumId w:val="14"/>
  </w:num>
  <w:num w:numId="6">
    <w:abstractNumId w:val="4"/>
  </w:num>
  <w:num w:numId="7">
    <w:abstractNumId w:val="20"/>
  </w:num>
  <w:num w:numId="8">
    <w:abstractNumId w:val="3"/>
  </w:num>
  <w:num w:numId="9">
    <w:abstractNumId w:val="9"/>
  </w:num>
  <w:num w:numId="10">
    <w:abstractNumId w:val="18"/>
  </w:num>
  <w:num w:numId="11">
    <w:abstractNumId w:val="22"/>
  </w:num>
  <w:num w:numId="12">
    <w:abstractNumId w:val="2"/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21"/>
  </w:num>
  <w:num w:numId="16">
    <w:abstractNumId w:val="11"/>
  </w:num>
  <w:num w:numId="17">
    <w:abstractNumId w:val="1"/>
  </w:num>
  <w:num w:numId="18">
    <w:abstractNumId w:val="24"/>
  </w:num>
  <w:num w:numId="19">
    <w:abstractNumId w:val="18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5"/>
  </w:num>
  <w:num w:numId="23">
    <w:abstractNumId w:val="10"/>
  </w:num>
  <w:num w:numId="24">
    <w:abstractNumId w:val="25"/>
  </w:num>
  <w:num w:numId="25">
    <w:abstractNumId w:val="7"/>
  </w:num>
  <w:num w:numId="26">
    <w:abstractNumId w:val="26"/>
  </w:num>
  <w:num w:numId="27">
    <w:abstractNumId w:val="6"/>
  </w:num>
  <w:num w:numId="28">
    <w:abstractNumId w:val="13"/>
  </w:num>
  <w:num w:numId="2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335"/>
    <w:rsid w:val="00030CFE"/>
    <w:rsid w:val="0003252F"/>
    <w:rsid w:val="00041F8B"/>
    <w:rsid w:val="0004312A"/>
    <w:rsid w:val="0004573A"/>
    <w:rsid w:val="000803BF"/>
    <w:rsid w:val="00085D86"/>
    <w:rsid w:val="000A0036"/>
    <w:rsid w:val="000B23B3"/>
    <w:rsid w:val="000E3185"/>
    <w:rsid w:val="000F70D9"/>
    <w:rsid w:val="001033F3"/>
    <w:rsid w:val="0010472B"/>
    <w:rsid w:val="001142CA"/>
    <w:rsid w:val="0011708F"/>
    <w:rsid w:val="00131D33"/>
    <w:rsid w:val="00161045"/>
    <w:rsid w:val="00163A66"/>
    <w:rsid w:val="00172CE7"/>
    <w:rsid w:val="00173DCB"/>
    <w:rsid w:val="001B6B8D"/>
    <w:rsid w:val="001D59B0"/>
    <w:rsid w:val="001E0E70"/>
    <w:rsid w:val="00215E55"/>
    <w:rsid w:val="002269F0"/>
    <w:rsid w:val="002A4A29"/>
    <w:rsid w:val="002C5A29"/>
    <w:rsid w:val="00314337"/>
    <w:rsid w:val="00324B87"/>
    <w:rsid w:val="0032676D"/>
    <w:rsid w:val="0033323A"/>
    <w:rsid w:val="00335227"/>
    <w:rsid w:val="003411F0"/>
    <w:rsid w:val="00343BB5"/>
    <w:rsid w:val="003544B3"/>
    <w:rsid w:val="003916BF"/>
    <w:rsid w:val="00394853"/>
    <w:rsid w:val="00396039"/>
    <w:rsid w:val="003D2959"/>
    <w:rsid w:val="003F59EF"/>
    <w:rsid w:val="00407749"/>
    <w:rsid w:val="004137C9"/>
    <w:rsid w:val="004338E4"/>
    <w:rsid w:val="004409FD"/>
    <w:rsid w:val="00451A0B"/>
    <w:rsid w:val="004754A4"/>
    <w:rsid w:val="004860B9"/>
    <w:rsid w:val="0049309C"/>
    <w:rsid w:val="004B1143"/>
    <w:rsid w:val="004D131A"/>
    <w:rsid w:val="004D51F6"/>
    <w:rsid w:val="004D6A18"/>
    <w:rsid w:val="004E460E"/>
    <w:rsid w:val="00511110"/>
    <w:rsid w:val="0053449C"/>
    <w:rsid w:val="00543696"/>
    <w:rsid w:val="00550590"/>
    <w:rsid w:val="00564757"/>
    <w:rsid w:val="0058326B"/>
    <w:rsid w:val="00583B7A"/>
    <w:rsid w:val="005B5D7E"/>
    <w:rsid w:val="005C6F27"/>
    <w:rsid w:val="005D06CE"/>
    <w:rsid w:val="005D6A12"/>
    <w:rsid w:val="005E43FC"/>
    <w:rsid w:val="006014AF"/>
    <w:rsid w:val="00614EE4"/>
    <w:rsid w:val="0062734C"/>
    <w:rsid w:val="006A3517"/>
    <w:rsid w:val="006E1197"/>
    <w:rsid w:val="006E3F02"/>
    <w:rsid w:val="00701CCB"/>
    <w:rsid w:val="007119DD"/>
    <w:rsid w:val="00711C4A"/>
    <w:rsid w:val="0073793E"/>
    <w:rsid w:val="00757F76"/>
    <w:rsid w:val="007644E1"/>
    <w:rsid w:val="00764D42"/>
    <w:rsid w:val="007A1534"/>
    <w:rsid w:val="007B1334"/>
    <w:rsid w:val="007D0612"/>
    <w:rsid w:val="007F3174"/>
    <w:rsid w:val="007F3CBB"/>
    <w:rsid w:val="007F5F20"/>
    <w:rsid w:val="00833DA5"/>
    <w:rsid w:val="00896A7C"/>
    <w:rsid w:val="008A3641"/>
    <w:rsid w:val="008B0E75"/>
    <w:rsid w:val="008B6D58"/>
    <w:rsid w:val="008F0A93"/>
    <w:rsid w:val="008F1CD2"/>
    <w:rsid w:val="008F543E"/>
    <w:rsid w:val="00903C4E"/>
    <w:rsid w:val="009068DA"/>
    <w:rsid w:val="0091326A"/>
    <w:rsid w:val="00920AD8"/>
    <w:rsid w:val="009464BB"/>
    <w:rsid w:val="009A6F89"/>
    <w:rsid w:val="009B0E43"/>
    <w:rsid w:val="009B4FE0"/>
    <w:rsid w:val="009C3A41"/>
    <w:rsid w:val="009C48ED"/>
    <w:rsid w:val="00A33C82"/>
    <w:rsid w:val="00A3545F"/>
    <w:rsid w:val="00A60562"/>
    <w:rsid w:val="00A659CC"/>
    <w:rsid w:val="00A765A8"/>
    <w:rsid w:val="00A8600F"/>
    <w:rsid w:val="00AA778C"/>
    <w:rsid w:val="00AD1F90"/>
    <w:rsid w:val="00AD3A36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C622D5"/>
    <w:rsid w:val="00C829CD"/>
    <w:rsid w:val="00C971E7"/>
    <w:rsid w:val="00CA37B8"/>
    <w:rsid w:val="00CA37E6"/>
    <w:rsid w:val="00CF01AD"/>
    <w:rsid w:val="00D4324B"/>
    <w:rsid w:val="00D546F8"/>
    <w:rsid w:val="00D60363"/>
    <w:rsid w:val="00D6478B"/>
    <w:rsid w:val="00D747D8"/>
    <w:rsid w:val="00D96FBC"/>
    <w:rsid w:val="00DF65CD"/>
    <w:rsid w:val="00DF68BD"/>
    <w:rsid w:val="00E12B73"/>
    <w:rsid w:val="00E45EF2"/>
    <w:rsid w:val="00E80B4A"/>
    <w:rsid w:val="00EB1849"/>
    <w:rsid w:val="00F20831"/>
    <w:rsid w:val="00F26EAB"/>
    <w:rsid w:val="00F31536"/>
    <w:rsid w:val="00F32504"/>
    <w:rsid w:val="00F45CD9"/>
    <w:rsid w:val="00F81ED4"/>
    <w:rsid w:val="00F9260E"/>
    <w:rsid w:val="00FD19D8"/>
    <w:rsid w:val="00FE534F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47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72B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0472B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0472B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0472B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47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72B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0472B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0472B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0472B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6939</izvorni_sadrzaj>
    <derivirana_varijabla naziv="DomainObject.Predmet.Broj_1">6939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2016.</izvorni_sadrzaj>
    <derivirana_varijabla naziv="DomainObject.Predmet.DatumOsnivanja_1">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St-6939/2016</izvorni_sadrzaj>
    <derivirana_varijabla naziv="DomainObject.Predmet.OznakaBroj_1">St-6939/2016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FEROTOM ZAGREB d.o.o. u stečaju zastupanog po punomoćniku Ivana Brala</izvorni_sadrzaj>
    <derivirana_varijabla naziv="DomainObject.Predmet.ProtustrankaFormated_1">  FEROTOM ZAGREB d.o.o. u stečaju zastupanog po punomoćniku Ivana Brala</derivirana_varijabla>
  </DomainObject.Predmet.ProtustrankaFormated>
  <DomainObject.Predmet.ProtustrankaFormatedOIB>
    <izvorni_sadrzaj>  FEROTOM ZAGREB d.o.o. u stečaju, OIB 65806863930 zastupanog po punomoćniku Ivana Brala</izvorni_sadrzaj>
    <derivirana_varijabla naziv="DomainObject.Predmet.ProtustrankaFormatedOIB_1">  FEROTOM ZAGREB d.o.o. u stečaju, OIB 65806863930 zastupanog po punomoćniku Ivana Brala</derivirana_varijabla>
  </DomainObject.Predmet.ProtustrankaFormatedOIB>
  <DomainObject.Predmet.ProtustrankaFormatedWithAdress>
    <izvorni_sadrzaj> FEROTOM ZAGREB d.o.o. u stečaju, Rugvička 151/a, 10370 Dugo Selo zastupanog po punomoćniku Ivana Brala</izvorni_sadrzaj>
    <derivirana_varijabla naziv="DomainObject.Predmet.ProtustrankaFormatedWithAdress_1"> FEROTOM ZAGREB d.o.o. u stečaju, Rugvička 151/a, 10370 Dugo Selo zastupanog po punomoćniku Ivana Brala</derivirana_varijabla>
  </DomainObject.Predmet.ProtustrankaFormatedWithAdress>
  <DomainObject.Predmet.ProtustrankaFormatedWithAdressOIB>
    <izvorni_sadrzaj> FEROTOM ZAGREB d.o.o. u stečaju, OIB 65806863930, Rugvička 151/a, 10370 Dugo Selo zastupanog po punomoćniku Ivana Brala</izvorni_sadrzaj>
    <derivirana_varijabla naziv="DomainObject.Predmet.ProtustrankaFormatedWithAdressOIB_1"> FEROTOM ZAGREB d.o.o. u stečaju, OIB 65806863930, Rugvička 151/a, 10370 Dugo Selo zastupanog po punomoćniku Ivana Brala</derivirana_varijabla>
  </DomainObject.Predmet.ProtustrankaFormatedWithAdressOIB>
  <DomainObject.Predmet.ProtustrankaWithAdress>
    <izvorni_sadrzaj>FEROTOM ZAGREB d.o.o. u stečaju Rugvička 151/a, 10370 Dugo Selo</izvorni_sadrzaj>
    <derivirana_varijabla naziv="DomainObject.Predmet.ProtustrankaWithAdress_1">FEROTOM ZAGREB d.o.o. u stečaju Rugvička 151/a, 10370 Dugo Selo</derivirana_varijabla>
  </DomainObject.Predmet.ProtustrankaWithAdress>
  <DomainObject.Predmet.ProtustrankaWithAdressOIB>
    <izvorni_sadrzaj>FEROTOM ZAGREB d.o.o. u stečaju, OIB 65806863930, Rugvička 151/a, 10370 Dugo Selo</izvorni_sadrzaj>
    <derivirana_varijabla naziv="DomainObject.Predmet.ProtustrankaWithAdressOIB_1">FEROTOM ZAGREB d.o.o. u stečaju, OIB 65806863930, Rugvička 151/a, 10370 Dugo Selo</derivirana_varijabla>
  </DomainObject.Predmet.ProtustrankaWithAdressOIB>
  <DomainObject.Predmet.ProtustrankaNazivFormated>
    <izvorni_sadrzaj>FEROTOM ZAGREB d.o.o. u stečaju</izvorni_sadrzaj>
    <derivirana_varijabla naziv="DomainObject.Predmet.ProtustrankaNazivFormated_1">FEROTOM ZAGREB d.o.o. u stečaju</derivirana_varijabla>
  </DomainObject.Predmet.ProtustrankaNazivFormated>
  <DomainObject.Predmet.ProtustrankaNazivFormatedOIB>
    <izvorni_sadrzaj>FEROTOM ZAGREB d.o.o. u stečaju, OIB 65806863930</izvorni_sadrzaj>
    <derivirana_varijabla naziv="DomainObject.Predmet.ProtustrankaNazivFormatedOIB_1">FEROTOM ZAGREB d.o.o. u stečaju, OIB 65806863930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FEROTOM ZAGREB d.o.o. u stečaju zastupanog po punomoćniku Ivana Brala</item>
    </izvorni_sadrzaj>
    <derivirana_varijabla naziv="DomainObject.Predmet.ProtuStrankaListFormated_1">
      <item>FEROTOM ZAGREB d.o.o. u stečaju zastupanog po punomoćniku Ivana Brala</item>
    </derivirana_varijabla>
  </DomainObject.Predmet.ProtuStrankaListFormated>
  <DomainObject.Predmet.ProtuStrankaListFormatedOIB>
    <izvorni_sadrzaj>
      <item>FEROTOM ZAGREB d.o.o. u stečaju, OIB 65806863930 zastupanog po punomoćniku Ivana Brala</item>
    </izvorni_sadrzaj>
    <derivirana_varijabla naziv="DomainObject.Predmet.ProtuStrankaListFormatedOIB_1">
      <item>FEROTOM ZAGREB d.o.o. u stečaju, OIB 65806863930 zastupanog po punomoćniku Ivana Brala</item>
    </derivirana_varijabla>
  </DomainObject.Predmet.ProtuStrankaListFormatedOIB>
  <DomainObject.Predmet.ProtuStrankaListFormatedWithAdress>
    <izvorni_sadrzaj>
      <item>FEROTOM ZAGREB d.o.o. u stečaju, Rugvička 151/a, 10370 Dugo Selo zastupanog po punomoćniku Ivana Brala</item>
    </izvorni_sadrzaj>
    <derivirana_varijabla naziv="DomainObject.Predmet.ProtuStrankaListFormatedWithAdress_1">
      <item>FEROTOM ZAGREB d.o.o. u stečaju, Rugvička 151/a, 10370 Dugo Selo zastupanog po punomoćniku Ivana Brala</item>
    </derivirana_varijabla>
  </DomainObject.Predmet.ProtuStrankaListFormatedWithAdress>
  <DomainObject.Predmet.ProtuStrankaListFormatedWithAdressOIB>
    <izvorni_sadrzaj>
      <item>FEROTOM ZAGREB d.o.o. u stečaju, OIB 65806863930, Rugvička 151/a, 10370 Dugo Selo zastupanog po punomoćniku Ivana Brala</item>
    </izvorni_sadrzaj>
    <derivirana_varijabla naziv="DomainObject.Predmet.ProtuStrankaListFormatedWithAdressOIB_1">
      <item>FEROTOM ZAGREB d.o.o. u stečaju, OIB 65806863930, Rugvička 151/a, 10370 Dugo Selo zastupanog po punomoćniku Ivana Brala</item>
    </derivirana_varijabla>
  </DomainObject.Predmet.ProtuStrankaListFormatedWithAdressOIB>
  <DomainObject.Predmet.ProtuStrankaListNazivFormated>
    <izvorni_sadrzaj>
      <item>FEROTOM ZAGREB d.o.o. u stečaju</item>
    </izvorni_sadrzaj>
    <derivirana_varijabla naziv="DomainObject.Predmet.ProtuStrankaListNazivFormated_1">
      <item>FEROTOM ZAGREB d.o.o. u stečaju</item>
    </derivirana_varijabla>
  </DomainObject.Predmet.ProtuStrankaListNazivFormated>
  <DomainObject.Predmet.ProtuStrankaListNazivFormatedOIB>
    <izvorni_sadrzaj>
      <item>FEROTOM ZAGREB d.o.o. u stečaju, OIB 65806863930</item>
    </izvorni_sadrzaj>
    <derivirana_varijabla naziv="DomainObject.Predmet.ProtuStrankaListNazivFormatedOIB_1">
      <item>FEROTOM ZAGREB d.o.o. u stečaju, OIB 65806863930</item>
    </derivirana_varijabla>
  </DomainObject.Predmet.ProtuStrankaListNazivFormatedOIB>
  <DomainObject.Predmet.OstaliListFormated>
    <izvorni_sadrzaj>
      <item>Ivana Brala punomoćnica sudionika u postupku FEROTOM ZAGREB d.o.o. u stečaju</item>
      <item>Mate Balenović</item>
      <item>Porezna uprava, Područni ured Zagreb</item>
      <item>Županijsko državno odvjetništvo u Velikoj Gorici</item>
      <item>MAMIĆ PERIĆ REBERSKI RIMAC Odvj. društvo d.o.o.</item>
    </izvorni_sadrzaj>
    <derivirana_varijabla naziv="DomainObject.Predmet.OstaliListFormated_1">
      <item>Ivana Brala punomoćnica sudionika u postupku FEROTOM ZAGREB d.o.o. u stečaju</item>
      <item>Mate Balenović</item>
      <item>Porezna uprava, Područni ured Zagreb</item>
      <item>Županijsko državno odvjetništvo u Velikoj Gorici</item>
      <item>MAMIĆ PERIĆ REBERSKI RIMAC Odvj. društvo d.o.o.</item>
    </derivirana_varijabla>
  </DomainObject.Predmet.OstaliListFormated>
  <DomainObject.Predmet.OstaliListFormatedOIB>
    <izvorni_sadrzaj>
      <item>Ivana Brala, OIB 93206579304 punomoćnica sudionika u postupku FEROTOM ZAGREB d.o.o. u stečaju</item>
      <item>Mate Balenović, OIB 50117846393</item>
      <item>Porezna uprava, Područni ured Zagreb, OIB 18683136487</item>
      <item>Županijsko državno odvjetništvo u Velikoj Gorici</item>
      <item>MAMIĆ PERIĆ REBERSKI RIMAC Odvj. društvo d.o.o., OIB 32802230502</item>
    </izvorni_sadrzaj>
    <derivirana_varijabla naziv="DomainObject.Predmet.OstaliListFormatedOIB_1">
      <item>Ivana Brala, OIB 93206579304 punomoćnica sudionika u postupku FEROTOM ZAGREB d.o.o. u stečaju</item>
      <item>Mate Balenović, OIB 50117846393</item>
      <item>Porezna uprava, Područni ured Zagreb, OIB 18683136487</item>
      <item>Županijsko državno odvjetništvo u Velikoj Gorici</item>
      <item>MAMIĆ PERIĆ REBERSKI RIMAC Odvj. društvo d.o.o., OIB 32802230502</item>
    </derivirana_varijabla>
  </DomainObject.Predmet.OstaliListFormatedOIB>
  <DomainObject.Predmet.OstaliListFormatedWithAdress>
    <izvorni_sadrzaj>
      <item>Ivana Brala, Živka Martina Bodulića 1, 23242 Posedarje punomoćnica sudionika u postupku FEROTOM ZAGREB d.o.o. u stečaju</item>
      <item>Mate Balenović, Zeleni Dol 6a, 10000 Zagreb</item>
      <item>Porezna uprava, Područni ured Zagreb, Katančićeva 5, 10000 Zagreb</item>
      <item>Županijsko državno odvjetništvo u Velikoj Gorici, Zagrebačka 44, 10410 Velika Gorica</item>
      <item>MAMIĆ PERIĆ REBERSKI RIMAC Odvj. društvo d.o.o., Ivana Lučića 2A, 10000 Zagreb</item>
    </izvorni_sadrzaj>
    <derivirana_varijabla naziv="DomainObject.Predmet.OstaliListFormatedWithAdress_1">
      <item>Ivana Brala, Živka Martina Bodulića 1, 23242 Posedarje punomoćnica sudionika u postupku FEROTOM ZAGREB d.o.o. u stečaju</item>
      <item>Mate Balenović, Zeleni Dol 6a, 10000 Zagreb</item>
      <item>Porezna uprava, Područni ured Zagreb, Katančićeva 5, 10000 Zagreb</item>
      <item>Županijsko državno odvjetništvo u Velikoj Gorici, Zagrebačka 44, 10410 Velika Gorica</item>
      <item>MAMIĆ PERIĆ REBERSKI RIMAC Odvj. društvo d.o.o., Ivana Lučića 2A, 10000 Zagreb</item>
    </derivirana_varijabla>
  </DomainObject.Predmet.OstaliListFormatedWithAdress>
  <DomainObject.Predmet.OstaliListFormatedWithAdressOIB>
    <izvorni_sadrzaj>
      <item>Ivana Brala, OIB 93206579304, Živka Martina Bodulića 1, 23242 Posedarje punomoćnica sudionika u postupku FEROTOM ZAGREB d.o.o. u stečaju</item>
      <item>Mate Balenović, OIB 50117846393, Zeleni Dol 6a, 10000 Zagreb</item>
      <item>Porezna uprava, Područni ured Zagreb, OIB 18683136487, Katančićeva 5, 10000 Zagreb</item>
      <item>Županijsko državno odvjetništvo u Velikoj Gorici, Zagrebačka 44, 10410 Velika Gorica</item>
      <item>MAMIĆ PERIĆ REBERSKI RIMAC Odvj. društvo d.o.o., OIB 32802230502, Ivana Lučića 2A, 10000 Zagreb</item>
    </izvorni_sadrzaj>
    <derivirana_varijabla naziv="DomainObject.Predmet.OstaliListFormatedWithAdressOIB_1">
      <item>Ivana Brala, OIB 93206579304, Živka Martina Bodulića 1, 23242 Posedarje punomoćnica sudionika u postupku FEROTOM ZAGREB d.o.o. u stečaju</item>
      <item>Mate Balenović, OIB 50117846393, Zeleni Dol 6a, 10000 Zagreb</item>
      <item>Porezna uprava, Područni ured Zagreb, OIB 18683136487, Katančićeva 5, 10000 Zagreb</item>
      <item>Županijsko državno odvjetništvo u Velikoj Gorici, Zagrebačka 44, 10410 Velika Gorica</item>
      <item>MAMIĆ PERIĆ REBERSKI RIMAC Odvj. društvo d.o.o., OIB 32802230502, Ivana Lučića 2A, 10000 Zagreb</item>
    </derivirana_varijabla>
  </DomainObject.Predmet.OstaliListFormatedWithAdressOIB>
  <DomainObject.Predmet.OstaliListNazivFormated>
    <izvorni_sadrzaj>
      <item>Ivana Brala</item>
      <item>Mate Balenović</item>
      <item>Porezna uprava, Područni ured Zagreb</item>
      <item>Županijsko državno odvjetništvo u Velikoj Gorici</item>
      <item>MAMIĆ PERIĆ REBERSKI RIMAC Odvj. društvo d.o.o.</item>
    </izvorni_sadrzaj>
    <derivirana_varijabla naziv="DomainObject.Predmet.OstaliListNazivFormated_1">
      <item>Ivana Brala</item>
      <item>Mate Balenović</item>
      <item>Porezna uprava, Područni ured Zagreb</item>
      <item>Županijsko državno odvjetništvo u Velikoj Gorici</item>
      <item>MAMIĆ PERIĆ REBERSKI RIMAC Odvj. društvo d.o.o.</item>
    </derivirana_varijabla>
  </DomainObject.Predmet.OstaliListNazivFormated>
  <DomainObject.Predmet.OstaliListNazivFormatedOIB>
    <izvorni_sadrzaj>
      <item>Ivana Brala, OIB 93206579304</item>
      <item>Mate Balenović, OIB 50117846393</item>
      <item>Porezna uprava, Područni ured Zagreb, OIB 18683136487</item>
      <item>Županijsko državno odvjetništvo u Velikoj Gorici</item>
      <item>MAMIĆ PERIĆ REBERSKI RIMAC Odvj. društvo d.o.o., OIB 32802230502</item>
    </izvorni_sadrzaj>
    <derivirana_varijabla naziv="DomainObject.Predmet.OstaliListNazivFormatedOIB_1">
      <item>Ivana Brala, OIB 93206579304</item>
      <item>Mate Balenović, OIB 50117846393</item>
      <item>Porezna uprava, Područni ured Zagreb, OIB 18683136487</item>
      <item>Županijsko državno odvjetništvo u Velikoj Gorici</item>
      <item>MAMIĆ PERIĆ REBERSKI RIMAC Odvj. društvo d.o.o.,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FEROTOM ZAGREB d.o.o. u stečaju</izvorni_sadrzaj>
    <derivirana_varijabla naziv="DomainObject.Predmet.ProtustrankaIDrugi_1">FEROTOM ZAGREB d.o.o. u stečaju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FEROTOM ZAGREB d.o.o. u stečaju, OIB 65806863930, Rugvička 151/a, 10370 Dugo Selo</izvorni_sadrzaj>
    <derivirana_varijabla naziv="DomainObject.Predmet.ProtustrankaIDrugiAdressOIB_1">FEROTOM ZAGREB d.o.o. u stečaju, OIB 65806863930, Rugvička 151/a,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FEROTOM ZAGREB d.o.o. u stečaju</item>
      <item>FINA Regionalni centar Zagreb</item>
      <item>Ivana Brala</item>
      <item>Mate Balenović</item>
      <item>Porezna uprava, Područni ured Zagreb</item>
      <item>Županijsko državno odvjetništvo u Velikoj Gorici</item>
      <item>MAMIĆ PERIĆ REBERSKI RIMAC Odvj. društvo d.o.o.</item>
    </izvorni_sadrzaj>
    <derivirana_varijabla naziv="DomainObject.Predmet.SudioniciListNaziv_1">
      <item>FEROTOM ZAGREB d.o.o. u stečaju</item>
      <item>FINA Regionalni centar Zagreb</item>
      <item>Ivana Brala</item>
      <item>Mate Balenović</item>
      <item>Porezna uprava, Područni ured Zagreb</item>
      <item>Županijsko državno odvjetništvo u Velikoj Gorici</item>
      <item>MAMIĆ PERIĆ REBERSKI RIMAC Odvj. društvo d.o.o.</item>
    </derivirana_varijabla>
  </DomainObject.Predmet.SudioniciListNaziv>
  <DomainObject.Predmet.SudioniciListAdressOIB>
    <izvorni_sadrzaj>
      <item>FEROTOM ZAGREB d.o.o. u stečaju, OIB 65806863930, Rugvička 151/a,10370 Dugo Selo</item>
      <item>FINA Regionalni centar Zagreb, OIB 85821130368, Trg svibanjskih žrtava 1995. br.1,10000 Zagreb</item>
      <item>Ivana Brala, OIB 93206579304, Živka Martina Bodulića 1,23242 Posedarje</item>
      <item>Mate Balenović, OIB 50117846393, Zeleni Dol 6a,10000 Zagreb</item>
      <item>Porezna uprava, Područni ured Zagreb, OIB 18683136487, Katančićeva 5,10000 Zagreb</item>
      <item>Županijsko državno odvjetništvo u Velikoj Gorici, Zagrebačka 44,10410 Velika Gorica</item>
      <item>MAMIĆ PERIĆ REBERSKI RIMAC Odvj. društvo d.o.o., OIB 32802230502, Ivana Lučića 2A,10000 Zagreb</item>
    </izvorni_sadrzaj>
    <derivirana_varijabla naziv="DomainObject.Predmet.SudioniciListAdressOIB_1">
      <item>FEROTOM ZAGREB d.o.o. u stečaju, OIB 65806863930, Rugvička 151/a,10370 Dugo Selo</item>
      <item>FINA Regionalni centar Zagreb, OIB 85821130368, Trg svibanjskih žrtava 1995. br.1,10000 Zagreb</item>
      <item>Ivana Brala, OIB 93206579304, Živka Martina Bodulića 1,23242 Posedarje</item>
      <item>Mate Balenović, OIB 50117846393, Zeleni Dol 6a,10000 Zagreb</item>
      <item>Porezna uprava, Područni ured Zagreb, OIB 18683136487, Katančićeva 5,10000 Zagreb</item>
      <item>Županijsko državno odvjetništvo u Velikoj Gorici, Zagrebačka 44,10410 Velika Gorica</item>
      <item>MAMIĆ PERIĆ REBERSKI RIMAC Odvj. društvo d.o.o., OIB 32802230502,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65806863930</item>
      <item>, OIB 85821130368</item>
      <item>, OIB 93206579304</item>
      <item>, OIB 50117846393</item>
      <item>, OIB 18683136487</item>
      <item>, OIB null</item>
      <item>, OIB 32802230502</item>
    </izvorni_sadrzaj>
    <derivirana_varijabla naziv="DomainObject.Predmet.SudioniciListNazivOIB_1">
      <item>, OIB 65806863930</item>
      <item>, OIB 85821130368</item>
      <item>, OIB 93206579304</item>
      <item>, OIB 50117846393</item>
      <item>, OIB 18683136487</item>
      <item>, OIB null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siječnja 2019.</izvorni_sadrzaj>
    <derivirana_varijabla naziv="DomainObject.Predmet.DatumZadnjeOdrzaneSudskeRadnje_1">24. siječnja 2019.</derivirana_varijabla>
  </DomainObject.Predmet.DatumZadnjeOdrzaneSudskeRadnje>
  <DomainObject.PredzadnjaOdlukaIzPredmeta.DatumDonosenjaOdluke>
    <izvorni_sadrzaj>8. ožujka 2019.</izvorni_sadrzaj>
    <derivirana_varijabla naziv="DomainObject.PredzadnjaOdlukaIzPredmeta.DatumDonosenjaOdluke_1">8. ožujka 2019.</derivirana_varijabla>
  </DomainObject.PredzadnjaOdlukaIzPredmeta.DatumDonosenjaOdluke>
  <DomainObject.PredzadnjaOdlukaIzPredmeta.Oznaka>
    <izvorni_sadrzaj>St-6939/2016-50</izvorni_sadrzaj>
    <derivirana_varijabla naziv="DomainObject.PredzadnjaOdlukaIzPredmeta.Oznaka_1">St-6939/2016-50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4B684A-8051-4067-923B-247A475588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960</properties:Words>
  <properties:Characters>5187</properties:Characters>
  <properties:Lines>151</properties:Lines>
  <properties:Paragraphs>53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2019-06-03T08:33:00Z</dcterms:created>
  <dc:creator>Korisnik</dc:creator>
  <cp:lastModifiedBy>Draženka Prpić</cp:lastModifiedBy>
  <cp:lastPrinted>2019-06-03T08:43:00Z</cp:lastPrinted>
  <dcterms:modified xmlns:xsi="http://www.w3.org/2001/XMLSchema-instance" xsi:type="dcterms:W3CDTF">2019-06-03T08:44:00Z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nekretnine-FEROTOM ZAGREB d.o.o., kupac je razlučni vjerovnik-ST-6939-16-PRODAJA PREKO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