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5773" w14:paraId="12f5773" w:rsidRDefault="00AE649C" w:rsidP="00FA5B5E" w:rsidR="00AE649C" w:rsidRPr="00B76F3C">
      <w:pPr>
        <w:pStyle w:val="Naslov3"/>
        <w15:collapsed w:val="false"/>
      </w:pP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REPUBLIKA HRVATSKA </w:t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  <w:t xml:space="preserve">   Poslovni broj 3. St-573/2016-10</w:t>
      </w: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TRGOVAČKI SUD U ZADRU</w:t>
      </w:r>
      <w:r w:rsidRPr="00FB13E4">
        <w:rPr>
          <w:rFonts w:cs="Times New Roman" w:eastAsia="Times New Roman"/>
          <w:lang w:eastAsia="hr-HR"/>
        </w:rPr>
        <w:tab/>
      </w:r>
    </w:p>
    <w:p w:rsidRDefault="00FB13E4" w:rsidP="00FB13E4" w:rsidR="00FB13E4" w:rsidRPr="00FB13E4">
      <w:pPr>
        <w:spacing w:after="0"/>
        <w:ind w:firstLine="708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Zadar, Dr. Franje Tuđmana 35</w:t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  <w:r w:rsidRPr="00FB13E4">
        <w:rPr>
          <w:rFonts w:cs="Times New Roman" w:eastAsia="Times New Roman"/>
          <w:lang w:eastAsia="hr-HR"/>
        </w:rPr>
        <w:tab/>
      </w: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R E P U B L I K A  H R V A T S KA </w:t>
      </w:r>
    </w:p>
    <w:p w:rsidRDefault="00FB13E4" w:rsidP="00FB13E4" w:rsidR="00FB13E4" w:rsidRPr="00FB13E4">
      <w:pPr>
        <w:spacing w:after="0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ab/>
        <w:t>R J E Š E N J E</w:t>
      </w:r>
      <w:r w:rsidRPr="00FB13E4">
        <w:rPr>
          <w:rFonts w:cs="Times New Roman" w:eastAsia="Times New Roman"/>
          <w:lang w:eastAsia="hr-HR"/>
        </w:rPr>
        <w:tab/>
      </w:r>
    </w:p>
    <w:p w:rsidRDefault="00FB13E4" w:rsidP="00FB13E4" w:rsidR="00FB13E4" w:rsidRPr="00FB1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ZLATNA UVALA d.o.o. sa sjedištem u Zadru (Grad Zadar), Ljudevita Posavskog 6, OIB: 94668976506, zastupanom po članu uprave Miroslavu Fuzulu iz Zadra, Obala kneza Branimira 8, 3. svibnja 2016.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 </w:t>
      </w: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r i j e š i o  j e</w:t>
      </w: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ZLATNA UVALA d.o.o. sa sjedištem u Zadru (Grad Zadar), Ljudevita Posavskog 6, OIB: 94668976506. </w:t>
      </w:r>
    </w:p>
    <w:p w:rsidRDefault="00FB13E4" w:rsidP="00FB13E4" w:rsidR="00FB13E4" w:rsidRPr="00FB13E4">
      <w:pPr>
        <w:spacing w:after="0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II. Zakazuje se ročište radi očitovanja o prijedlogu za otvaranje stečajnog postupka nad dužnikom za dan 17. svibnja 2016. u 10,00 sati u zgradi ovog suda, Dr. Franje Tuđmana 35, sudnica broj 34/I.  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III. Zakazuje se ročište radi utvrđivanja pretpostavki za otvaranje stečajnog postupka nad dužnikom za dan 17. svibnja 2016. u 10,10 sati u zgradi ovog suda, u zgradi ovog suda, Dr. Franje Tuđmana 35, sudnica broj 34/I. </w:t>
      </w:r>
    </w:p>
    <w:p w:rsidRDefault="00FB13E4" w:rsidP="00FB13E4" w:rsidR="00FB13E4" w:rsidRPr="00FB1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IV. Na ročište se poziva osoba ovlaštena za zastupanje dužnika po zakonu, podnositelj prijedloga te pravna osoba koja obavlja poslove platnog prometa za dužnika.</w:t>
      </w:r>
    </w:p>
    <w:p w:rsidRDefault="00FB13E4" w:rsidP="00FB13E4" w:rsidR="00FB13E4" w:rsidRPr="00FB13E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Obrazloženje</w:t>
      </w: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Oglasom objavljenim na e-Oglasnoj ploči suda od 18. siječnja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lastRenderedPageBreak/>
        <w:t xml:space="preserve">Vjerovnik Republika Hrvatska, Ministarstvo financija-Porezna uprava, Područni ured Dalmacija je u propisanom roku podnijela ovom sudu prijedlog za otvaranje stečajnog postupka nad dužnikom kojim je učinila vjerojatnim postojanje svoje tražbine i postojanje imovine dužnika. 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Slijedom navedenog, a budući u konkretnom slučaju nisu ispunjene zakonske pretpostavke za istodobno otvaranje i zaključenje skraćenoga stečajnog postupka nad dužnikom iz čl. iz 431. st. 1. i 2. SZ-a, to je rješenjem ovog suda posl.  br. 3St-281/15-8 od 8. ožujka 2016. obustavljen skraćeni stečajni postupak nad dužnikom.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FB13E4" w:rsidP="00FB13E4" w:rsidR="00FB13E4" w:rsidRPr="00FB13E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both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center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U Zadru 3. svibnja 2016. </w:t>
      </w:r>
    </w:p>
    <w:p w:rsidRDefault="00FB13E4" w:rsidP="00FB13E4" w:rsidR="00FB13E4" w:rsidRPr="00FB13E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Za točnost otpravka-ovlaštena službenica:                                                         Sutkinja:</w:t>
      </w:r>
    </w:p>
    <w:p w:rsidRDefault="00FB13E4" w:rsidP="00FB13E4" w:rsidR="00FB13E4" w:rsidRPr="00FB13E4">
      <w:p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Nena Mužanović                                                                                                 Tina Grgas, v.r.</w:t>
      </w:r>
    </w:p>
    <w:p w:rsidRDefault="00FB13E4" w:rsidP="00FB13E4" w:rsidR="00FB13E4" w:rsidRPr="00FB13E4">
      <w:pPr>
        <w:spacing w:after="0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36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UPUTA O PRAVNOM LIJEKU:  </w:t>
      </w:r>
    </w:p>
    <w:p w:rsidRDefault="00FB13E4" w:rsidP="00FB13E4" w:rsidR="00FB13E4" w:rsidRPr="00FB13E4">
      <w:pPr>
        <w:spacing w:after="0"/>
        <w:ind w:firstLine="36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Protiv ovog rješenja nije dopuštena žalba.</w:t>
      </w:r>
    </w:p>
    <w:p w:rsidRDefault="00FB13E4" w:rsidP="00FB13E4" w:rsidR="00FB13E4" w:rsidRPr="00FB13E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FB13E4" w:rsidP="00FB13E4" w:rsidR="00FB13E4" w:rsidRPr="00FB13E4">
      <w:pPr>
        <w:spacing w:after="0"/>
        <w:ind w:firstLine="36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Dostaviti: </w:t>
      </w:r>
    </w:p>
    <w:p w:rsidRDefault="00FB13E4" w:rsidP="00FB13E4" w:rsidR="00FB13E4" w:rsidRPr="00FB13E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Dužniku putem e-Oglasne ploče suda</w:t>
      </w:r>
    </w:p>
    <w:p w:rsidRDefault="00FB13E4" w:rsidP="00FB13E4" w:rsidR="00FB13E4" w:rsidRPr="00FB13E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Članu uprave dužnika s upozorenjem, poštanskim putem i putem e-Oglasne ploče suda </w:t>
      </w:r>
    </w:p>
    <w:p w:rsidRDefault="00FB13E4" w:rsidP="00FB13E4" w:rsidR="00FB13E4" w:rsidRPr="00FB13E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FINA-elektronskim putem</w:t>
      </w:r>
    </w:p>
    <w:p w:rsidRDefault="00FB13E4" w:rsidP="00FB13E4" w:rsidR="00FB13E4" w:rsidRPr="00FB13E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FB13E4" w:rsidP="00FB13E4" w:rsidR="00FB13E4" w:rsidRPr="00FB13E4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FB13E4">
        <w:rPr>
          <w:rFonts w:cs="Times New Roman" w:eastAsia="Times New Roman"/>
          <w:lang w:eastAsia="hr-HR"/>
        </w:rPr>
        <w:t>U spis</w:t>
      </w:r>
    </w:p>
    <w:p w:rsidRDefault="00FB13E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13E4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St-573/2016-2</izvorni_sadrzaj>
    <derivirana_varijabla naziv="DomainObject.Oznaka_1">St-573/2016-2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St-573/2016-2</izvorni_sadrzaj>
    <derivirana_varijabla naziv="DomainObject.PoslovniBrojDokumenta_1">St-573/2016-2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82C42B-80A4-4CF6-A343-D21EC06DD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2684</properties:Characters>
  <properties:Lines>79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