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11"/>
        <w:gridCol w:w="2909"/>
        <w:gridCol w:w="1320"/>
        <w:gridCol w:w="3036"/>
        <w:gridCol w:w="2114"/>
      </w:tblGrid>
      <w:tr w:rsidTr="00505C18" w:rsidR="00505C18">
        <w:trPr>
          <w:trHeight w:val="274"/>
        </w:trPr>
        <w:tc>
          <w:tcPr>
            <w:tcW w:type="dxa" w:w="474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b/>
                <w:bCs/>
                <w:color w:val="000000"/>
                <w:szCs w:val="24"/>
              </w:rPr>
            </w:pPr>
            <w:bookmarkStart w:name="_GoBack" w:id="0"/>
            <w:bookmarkEnd w:id="0"/>
            <w:r>
              <w:rPr>
                <w:rFonts w:cs="Times New Roman"/>
                <w:b/>
                <w:bCs/>
                <w:color w:val="000000"/>
                <w:szCs w:val="24"/>
              </w:rPr>
              <w:t>Nadležni trgovački sud: Trgovački sud u Zagrebu</w:t>
            </w: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Tr="00505C18" w:rsidR="00505C18">
        <w:trPr>
          <w:trHeight w:val="274"/>
        </w:trPr>
        <w:tc>
          <w:tcPr>
            <w:tcW w:type="dxa" w:w="342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Poslovni broj spisa: St-5553/16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Tr="00505C18" w:rsidR="00505C18">
        <w:trPr>
          <w:trHeight w:val="274"/>
        </w:trPr>
        <w:tc>
          <w:tcPr>
            <w:tcW w:type="dxa" w:w="7776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 xml:space="preserve">Dužnik: S.P.A.K. d.o.o. u stečaju, OIB 51125824884, Zagreb, Krndijska 29 </w:t>
            </w: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209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Tr="00505C18" w:rsidR="00505C18">
        <w:trPr>
          <w:trHeight w:val="326"/>
        </w:trPr>
        <w:tc>
          <w:tcPr>
            <w:tcW w:type="dxa" w:w="342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 xml:space="preserve">      POPIS VJEROVNIKA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505C18" w:rsidR="00505C18">
        <w:trPr>
          <w:trHeight w:val="326"/>
        </w:trPr>
        <w:tc>
          <w:tcPr>
            <w:tcW w:type="dxa" w:w="474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    (čl.222.Stečajnog zakona)</w:t>
            </w: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358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505C18">
        <w:trPr>
          <w:trHeight w:val="358"/>
        </w:trPr>
        <w:tc>
          <w:tcPr>
            <w:tcW w:type="dxa" w:w="51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I. VIŠI ISPLATNI RED</w:t>
            </w:r>
          </w:p>
        </w:tc>
        <w:tc>
          <w:tcPr>
            <w:tcW w:type="dxa" w:w="132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IZNOS</w:t>
            </w: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RB</w:t>
            </w:r>
          </w:p>
        </w:tc>
        <w:tc>
          <w:tcPr>
            <w:tcW w:type="dxa" w:w="290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PREZIME I IME</w:t>
            </w:r>
          </w:p>
        </w:tc>
        <w:tc>
          <w:tcPr>
            <w:tcW w:type="dxa" w:w="1320"/>
            <w:tcBorders>
              <w:top w:val="nil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OIB</w:t>
            </w:r>
          </w:p>
        </w:tc>
        <w:tc>
          <w:tcPr>
            <w:tcW w:type="dxa" w:w="3036"/>
            <w:tcBorders>
              <w:top w:val="nil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ADRESA</w:t>
            </w:r>
          </w:p>
        </w:tc>
        <w:tc>
          <w:tcPr>
            <w:tcW w:type="dxa" w:w="2114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PRIJAVLJENE</w:t>
            </w: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TRAŽBINE BRUTO</w:t>
            </w:r>
          </w:p>
        </w:tc>
      </w:tr>
      <w:tr w:rsidR="00505C18">
        <w:trPr>
          <w:trHeight w:val="1013"/>
        </w:trPr>
        <w:tc>
          <w:tcPr>
            <w:tcW w:type="dxa" w:w="51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type="dxa" w:w="29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REPUBLIKA HRVATSKA, Ministarstvo financija, Porezna uprava</w:t>
            </w:r>
          </w:p>
        </w:tc>
        <w:tc>
          <w:tcPr>
            <w:tcW w:type="dxa" w:w="13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18683136487</w:t>
            </w:r>
          </w:p>
        </w:tc>
        <w:tc>
          <w:tcPr>
            <w:tcW w:type="dxa" w:w="303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Savska cesta 41, Zagreb</w:t>
            </w: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149.452,13</w:t>
            </w:r>
          </w:p>
        </w:tc>
      </w:tr>
      <w:tr w:rsidTr="00505C18" w:rsidR="00505C18">
        <w:trPr>
          <w:trHeight w:val="346"/>
        </w:trPr>
        <w:tc>
          <w:tcPr>
            <w:tcW w:type="dxa" w:w="3420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UKUPNO:</w:t>
            </w:r>
          </w:p>
        </w:tc>
        <w:tc>
          <w:tcPr>
            <w:tcW w:type="dxa" w:w="132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149.452,13</w:t>
            </w:r>
          </w:p>
        </w:tc>
      </w:tr>
      <w:tr w:rsidR="00505C18">
        <w:trPr>
          <w:trHeight w:val="250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505C18">
        <w:trPr>
          <w:trHeight w:val="242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505C18">
        <w:trPr>
          <w:trHeight w:val="314"/>
        </w:trPr>
        <w:tc>
          <w:tcPr>
            <w:tcW w:type="dxa" w:w="511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II. VIŠI ISPLATNI RED</w:t>
            </w:r>
          </w:p>
        </w:tc>
        <w:tc>
          <w:tcPr>
            <w:tcW w:type="dxa" w:w="132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TVRTKA ILI NAZIV</w:t>
            </w:r>
          </w:p>
        </w:tc>
        <w:tc>
          <w:tcPr>
            <w:tcW w:type="dxa" w:w="132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 xml:space="preserve">ADRESA </w:t>
            </w: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IZNOS</w:t>
            </w: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RB</w:t>
            </w:r>
          </w:p>
        </w:tc>
        <w:tc>
          <w:tcPr>
            <w:tcW w:type="dxa" w:w="290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VJEROVNIKA</w:t>
            </w:r>
          </w:p>
        </w:tc>
        <w:tc>
          <w:tcPr>
            <w:tcW w:type="dxa" w:w="1320"/>
            <w:tcBorders>
              <w:top w:val="nil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OIB</w:t>
            </w:r>
          </w:p>
        </w:tc>
        <w:tc>
          <w:tcPr>
            <w:tcW w:type="dxa" w:w="3036"/>
            <w:tcBorders>
              <w:top w:val="nil"/>
              <w:left w:space="0" w:sz="6" w:color="auto" w:val="single"/>
              <w:bottom w:val="nil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 xml:space="preserve"> SJEDIŠTE VJEROVNIKA</w:t>
            </w:r>
          </w:p>
        </w:tc>
        <w:tc>
          <w:tcPr>
            <w:tcW w:type="dxa" w:w="2114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PRIJAVLJENE</w:t>
            </w: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C0C0C0" w:val="solid"/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 xml:space="preserve">TRAŽBINE </w:t>
            </w:r>
          </w:p>
        </w:tc>
      </w:tr>
      <w:tr w:rsidR="00505C18">
        <w:trPr>
          <w:trHeight w:val="626"/>
        </w:trPr>
        <w:tc>
          <w:tcPr>
            <w:tcW w:type="dxa" w:w="511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type="dxa" w:w="29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VODOOPSKRBA I ODVODNJA d.o.o.</w:t>
            </w:r>
          </w:p>
        </w:tc>
        <w:tc>
          <w:tcPr>
            <w:tcW w:type="dxa" w:w="13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83416546499</w:t>
            </w:r>
          </w:p>
        </w:tc>
        <w:tc>
          <w:tcPr>
            <w:tcW w:type="dxa" w:w="303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Folnegovićeva 1, Zagreb</w:t>
            </w: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5.425,37</w:t>
            </w:r>
          </w:p>
        </w:tc>
      </w:tr>
      <w:tr w:rsidR="00505C18">
        <w:trPr>
          <w:trHeight w:val="648"/>
        </w:trPr>
        <w:tc>
          <w:tcPr>
            <w:tcW w:type="dxa" w:w="511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type="dxa" w:w="29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ZAGREBAČKI HOLDING d.o.o.</w:t>
            </w:r>
          </w:p>
        </w:tc>
        <w:tc>
          <w:tcPr>
            <w:tcW w:type="dxa" w:w="13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85584865987</w:t>
            </w:r>
          </w:p>
        </w:tc>
        <w:tc>
          <w:tcPr>
            <w:tcW w:type="dxa" w:w="303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Vukovarska 41, Zagreb</w:t>
            </w: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2.475,73</w:t>
            </w:r>
          </w:p>
        </w:tc>
      </w:tr>
      <w:tr w:rsidR="00505C18">
        <w:trPr>
          <w:trHeight w:val="922"/>
        </w:trPr>
        <w:tc>
          <w:tcPr>
            <w:tcW w:type="dxa" w:w="511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type="dxa" w:w="29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REPUBLIKA HRVATSKA, Ministarstvo financija, Porezna uprava</w:t>
            </w:r>
          </w:p>
        </w:tc>
        <w:tc>
          <w:tcPr>
            <w:tcW w:type="dxa" w:w="13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18683136487</w:t>
            </w:r>
          </w:p>
        </w:tc>
        <w:tc>
          <w:tcPr>
            <w:tcW w:type="dxa" w:w="303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Savska 41, Zagreb</w:t>
            </w: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285.837,46</w:t>
            </w:r>
          </w:p>
        </w:tc>
      </w:tr>
      <w:tr w:rsidTr="00505C18" w:rsidR="00505C18">
        <w:trPr>
          <w:trHeight w:val="334"/>
        </w:trPr>
        <w:tc>
          <w:tcPr>
            <w:tcW w:type="dxa" w:w="3420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UKUPNO:</w:t>
            </w:r>
          </w:p>
        </w:tc>
        <w:tc>
          <w:tcPr>
            <w:tcW w:type="dxa" w:w="132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293.738,56</w:t>
            </w:r>
          </w:p>
        </w:tc>
      </w:tr>
      <w:tr w:rsidR="00505C18">
        <w:trPr>
          <w:trHeight w:val="300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505C18">
        <w:trPr>
          <w:trHeight w:val="300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505C18">
        <w:trPr>
          <w:trHeight w:val="300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505C18">
        <w:trPr>
          <w:trHeight w:val="324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U Zagrebu, 20.08.2018.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324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505C18">
        <w:trPr>
          <w:trHeight w:val="326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Stečajni upravitelj</w:t>
            </w: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505C18">
        <w:trPr>
          <w:trHeight w:val="326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Tomislav Čoga</w:t>
            </w: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505C18">
        <w:trPr>
          <w:trHeight w:val="274"/>
        </w:trPr>
        <w:tc>
          <w:tcPr>
            <w:tcW w:type="dxa" w:w="511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909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val="nil"/>
              <w:right w:val="nil"/>
            </w:tcBorders>
          </w:tcPr>
          <w:p w:rsidRDefault="00505C18" w:rsidR="00505C1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</w:tbl>
    <w:p w14:textId="9869a88" w14:paraId="9869a88" w:rsidRDefault="00676C72" w:rsidR="00676C72">
      <w:pPr>
        <w15:collapsed w:val="false"/>
      </w:pPr>
    </w:p>
    <w:sectPr w:rsidR="00676C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3669"/>
    <w:rsid w:val="0009048E"/>
    <w:rsid w:val="001F087F"/>
    <w:rsid w:val="00301F07"/>
    <w:rsid w:val="003625C7"/>
    <w:rsid w:val="00505C18"/>
    <w:rsid w:val="005F4A7A"/>
    <w:rsid w:val="00645E48"/>
    <w:rsid w:val="0067336B"/>
    <w:rsid w:val="00676C72"/>
    <w:rsid w:val="00702EE0"/>
    <w:rsid w:val="00786A29"/>
    <w:rsid w:val="00954F3A"/>
    <w:rsid w:val="009F16E5"/>
    <w:rsid w:val="00A20CCF"/>
    <w:rsid w:val="00C43669"/>
    <w:rsid w:val="00CB4950"/>
    <w:rsid w:val="00D15EBA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15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EBA"/>
    <w:rPr>
      <w:rFonts w:cs="Times New Roman" w:hAnsi="Times New Roman" w:ascii="Times New Roman"/>
      <w:b/>
      <w:bCs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EBA"/>
    <w:rPr>
      <w:rFonts w:cs="Times New Roman"/>
      <w:b/>
      <w:bCs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EBA"/>
    <w:rPr>
      <w:rFonts w:cs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EBA"/>
    <w:rPr>
      <w:rFonts w:cs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15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EBA"/>
    <w:rPr>
      <w:rFonts w:ascii="Times New Roman" w:cs="Times New Roman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EBA"/>
    <w:rPr>
      <w:rFonts w:cs="Times New Roman"/>
      <w:b/>
      <w:bCs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EBA"/>
    <w:rPr>
      <w:rFonts w:ascii="Times New Roman" w:cs="Times New Roman" w:hAnsi="Times New Roman"/>
      <w:b w:val="0"/>
      <w:bCs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EBA"/>
    <w:rPr>
      <w:rFonts w:ascii="Times New Roman" w:cs="Times New Roman" w:hAnsi="Times New Roman"/>
      <w:b w:val="0"/>
      <w:bCs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110</properties:Words>
  <properties:Characters>732</properties:Characters>
  <properties:Lines>171</properties:Lines>
  <properties:Paragraphs>50</properties:Paragraphs>
  <properties:TotalTime>0</properties:TotalTime>
  <properties:ScaleCrop>false</properties:ScaleCrop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2018-08-22T07:36:00Z</dcterms:created>
  <dc:creator>Matea Bizjak</dc:creator>
  <dc:description/>
  <cp:keywords/>
  <cp:lastModifiedBy>Matea Bizjak</cp:lastModifiedBy>
  <dcterms:modified xmlns:xsi="http://www.w3.org/2001/XMLSchema-instance" xsi:type="dcterms:W3CDTF">2018-08-22T07:36:00Z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St-5553/2016-29 / Podnesak - Popis vjerovnika (popis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