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8362" w14:paraId="f9d8362" w:rsidRDefault="00BA752E" w:rsidP="00BA752E" w:rsidR="00BA752E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52E" w:rsidP="00BA752E" w:rsidR="00BA752E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BA752E" w:rsidP="00BA752E" w:rsidR="00BA752E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BA752E" w:rsidP="00BA752E" w:rsidR="00BA752E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 w:rsidR="00EF1091">
        <w:rPr>
          <w:sz w:val="24"/>
          <w:szCs w:val="24"/>
          <w:lang w:eastAsia="en-US"/>
        </w:rPr>
        <w:t>48-St-2337/18-22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BA752E" w:rsidP="00BA752E" w:rsidR="00BA752E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BA752E" w:rsidP="00BA752E" w:rsidR="00BA752E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BA752E" w:rsidP="00BA752E" w:rsidR="00BA752E">
      <w:pPr>
        <w:pStyle w:val="Bezproreda"/>
        <w:jc w:val="center"/>
        <w:rPr>
          <w:sz w:val="24"/>
          <w:szCs w:val="24"/>
          <w:lang w:eastAsia="en-US"/>
        </w:rPr>
      </w:pPr>
    </w:p>
    <w:p w:rsidRDefault="00BA752E" w:rsidP="00BA752E" w:rsidR="00BA752E" w:rsidRPr="007850E8">
      <w:pPr>
        <w:pStyle w:val="Bezproreda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D O P U N S K O </w:t>
      </w:r>
    </w:p>
    <w:p w:rsidRDefault="00BA752E" w:rsidP="00BA752E" w:rsidR="00BA752E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BA752E" w:rsidP="00BA752E" w:rsidR="00BA752E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BA752E" w:rsidP="00BA752E" w:rsidR="00BA752E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Pr="00ED32FF">
        <w:rPr>
          <w:rFonts w:eastAsiaTheme="minorEastAsia"/>
          <w:sz w:val="24"/>
          <w:szCs w:val="24"/>
        </w:rPr>
        <w:t>G.A.Z. d.o.o. u stečaju iz Zagreba, Metalčeva 5, OIB:98325655885</w:t>
      </w:r>
      <w:r>
        <w:rPr>
          <w:rFonts w:eastAsiaTheme="minorEastAsia"/>
          <w:sz w:val="24"/>
          <w:szCs w:val="24"/>
        </w:rPr>
        <w:t xml:space="preserve"> </w:t>
      </w:r>
      <w:r w:rsidRPr="007850E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 xml:space="preserve">4. ožujka </w:t>
      </w:r>
      <w:r w:rsidRPr="007850E8">
        <w:rPr>
          <w:sz w:val="24"/>
          <w:szCs w:val="24"/>
          <w:lang w:val="pt-BR"/>
        </w:rPr>
        <w:t xml:space="preserve"> 2019.  godine</w:t>
      </w:r>
    </w:p>
    <w:p w:rsidRDefault="00BA752E" w:rsidP="00BA752E" w:rsidR="00BA752E">
      <w:pPr>
        <w:pStyle w:val="Bezproreda"/>
        <w:jc w:val="both"/>
        <w:rPr>
          <w:sz w:val="24"/>
          <w:szCs w:val="24"/>
          <w:lang w:val="pt-BR"/>
        </w:rPr>
      </w:pPr>
    </w:p>
    <w:p w:rsidRDefault="00BA752E" w:rsidP="00BA752E" w:rsidR="00BA752E">
      <w:pPr>
        <w:pStyle w:val="Bezproreda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r i j e š i o   j e </w:t>
      </w:r>
    </w:p>
    <w:p w:rsidRDefault="00BA752E" w:rsidP="00BA752E" w:rsidR="00BA752E">
      <w:pPr>
        <w:pStyle w:val="Bezproreda"/>
        <w:jc w:val="center"/>
        <w:rPr>
          <w:sz w:val="24"/>
          <w:szCs w:val="24"/>
          <w:lang w:val="pt-BR"/>
        </w:rPr>
      </w:pPr>
    </w:p>
    <w:p w:rsidRDefault="00BA752E" w:rsidP="00BA752E" w:rsidR="00BA752E">
      <w:pPr>
        <w:pStyle w:val="Bezproreda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  <w:t xml:space="preserve">Dopunjuje se rješenje ovog suda poslovni broj St-2337/18 od </w:t>
      </w:r>
      <w:r w:rsidR="00CA2C34">
        <w:rPr>
          <w:sz w:val="24"/>
          <w:szCs w:val="24"/>
          <w:lang w:val="pt-BR"/>
        </w:rPr>
        <w:t xml:space="preserve">4. ožujka 2019. godine u točki II tako da isto glasi: </w:t>
      </w:r>
    </w:p>
    <w:p w:rsidRDefault="00CA2C34" w:rsidP="00BA752E" w:rsidR="00CA2C34">
      <w:pPr>
        <w:pStyle w:val="Bezproreda"/>
        <w:rPr>
          <w:sz w:val="24"/>
          <w:szCs w:val="24"/>
          <w:lang w:val="pt-BR"/>
        </w:rPr>
      </w:pPr>
    </w:p>
    <w:p w:rsidRDefault="0093499B" w:rsidP="00BA752E" w:rsidR="00194E53">
      <w:pPr>
        <w:pStyle w:val="Bezproreda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"</w:t>
      </w:r>
      <w:r w:rsidR="00194E53">
        <w:rPr>
          <w:sz w:val="24"/>
          <w:szCs w:val="24"/>
          <w:lang w:val="pt-BR"/>
        </w:rPr>
        <w:tab/>
      </w:r>
      <w:r w:rsidR="00E70F79">
        <w:rPr>
          <w:sz w:val="24"/>
          <w:szCs w:val="24"/>
          <w:lang w:val="pt-BR"/>
        </w:rPr>
        <w:t>Osporene tražbine:</w:t>
      </w:r>
    </w:p>
    <w:p w:rsidRDefault="00E70F79" w:rsidP="00BA752E" w:rsidR="00E70F79">
      <w:pPr>
        <w:pStyle w:val="Bezproreda"/>
        <w:rPr>
          <w:sz w:val="24"/>
          <w:szCs w:val="24"/>
          <w:lang w:val="pt-BR"/>
        </w:rPr>
      </w:pPr>
    </w:p>
    <w:tbl>
      <w:tblPr>
        <w:tblpPr w:tblpY="1" w:tblpXSpec="center" w:vertAnchor="text" w:rightFromText="180" w:leftFromText="180"/>
        <w:tblOverlap w:val="never"/>
        <w:tblW w:type="dxa" w:w="954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92"/>
        <w:gridCol w:w="2476"/>
        <w:gridCol w:w="1355"/>
        <w:gridCol w:w="1433"/>
        <w:gridCol w:w="1482"/>
        <w:gridCol w:w="1305"/>
      </w:tblGrid>
      <w:tr w:rsidTr="00024D83" w:rsidR="00024D83" w:rsidRPr="00531C60">
        <w:trPr>
          <w:jc w:val="center"/>
        </w:trPr>
        <w:tc>
          <w:tcPr>
            <w:tcW w:type="auto" w:w="0"/>
            <w:vAlign w:val="center"/>
          </w:tcPr>
          <w:p w:rsidRDefault="00024D83" w:rsidP="0083643A" w:rsidR="00024D83" w:rsidRPr="00531C60">
            <w:pPr>
              <w:pStyle w:val="Bezproreda"/>
              <w:jc w:val="center"/>
            </w:pPr>
            <w:r w:rsidRPr="00531C60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024D83" w:rsidP="0083643A" w:rsidR="00024D83" w:rsidRPr="00531C60">
            <w:pPr>
              <w:pStyle w:val="Bezproreda"/>
              <w:jc w:val="center"/>
            </w:pPr>
            <w:r w:rsidRPr="00531C60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024D83" w:rsidP="0083643A" w:rsidR="00024D83" w:rsidRPr="00531C60">
            <w:pPr>
              <w:pStyle w:val="Bezproreda"/>
              <w:jc w:val="center"/>
            </w:pPr>
            <w:r w:rsidRPr="00531C60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024D83" w:rsidP="0083643A" w:rsidR="00024D83" w:rsidRPr="00531C60">
            <w:pPr>
              <w:pStyle w:val="Bezproreda"/>
              <w:jc w:val="center"/>
            </w:pPr>
            <w:r w:rsidRPr="00531C60">
              <w:t>Adresa / sjedište vjerovnika</w:t>
            </w:r>
          </w:p>
        </w:tc>
        <w:tc>
          <w:tcPr>
            <w:tcW w:type="auto" w:w="0"/>
            <w:vAlign w:val="center"/>
          </w:tcPr>
          <w:p w:rsidRDefault="00024D83" w:rsidP="0083643A" w:rsidR="00024D83" w:rsidRPr="00531C60">
            <w:pPr>
              <w:pStyle w:val="Bezproreda"/>
              <w:jc w:val="center"/>
            </w:pPr>
            <w:r w:rsidRPr="00531C60"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024D83" w:rsidP="0083643A" w:rsidR="00024D83" w:rsidRPr="00531C60">
            <w:pPr>
              <w:pStyle w:val="Bezproreda"/>
              <w:jc w:val="center"/>
            </w:pPr>
            <w:r>
              <w:t xml:space="preserve">Iznos osporene </w:t>
            </w:r>
            <w:r w:rsidRPr="00531C60">
              <w:t>tražbine</w:t>
            </w:r>
          </w:p>
          <w:p w:rsidRDefault="00024D83" w:rsidP="0083643A" w:rsidR="00024D83" w:rsidRPr="00531C60">
            <w:pPr>
              <w:pStyle w:val="Bezproreda"/>
              <w:jc w:val="center"/>
            </w:pPr>
            <w:r w:rsidRPr="00531C60">
              <w:t>(kn)</w:t>
            </w:r>
          </w:p>
        </w:tc>
      </w:tr>
      <w:tr w:rsidTr="00024D83" w:rsidR="00024D83" w:rsidRPr="00531C60">
        <w:trPr>
          <w:jc w:val="center"/>
        </w:trPr>
        <w:tc>
          <w:tcPr>
            <w:tcW w:type="auto" w:w="0"/>
          </w:tcPr>
          <w:p w:rsidRDefault="00024D83" w:rsidP="00194E53" w:rsidR="00024D83" w:rsidRPr="00531C60">
            <w:pPr>
              <w:pStyle w:val="Bezproreda"/>
              <w:jc w:val="center"/>
            </w:pPr>
            <w:r w:rsidRPr="00531C60">
              <w:t>23</w:t>
            </w:r>
          </w:p>
        </w:tc>
        <w:tc>
          <w:tcPr>
            <w:tcW w:type="auto" w:w="0"/>
          </w:tcPr>
          <w:p w:rsidRDefault="00024D83" w:rsidP="00194E53" w:rsidR="00024D83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ERSTE</w:t>
            </w:r>
          </w:p>
          <w:p w:rsidRDefault="00024D83" w:rsidP="00194E53" w:rsidR="00024D83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&amp;</w:t>
            </w:r>
          </w:p>
          <w:p w:rsidRDefault="00024D83" w:rsidP="00194E53" w:rsidR="00024D83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STEIERMÄRKISCHE BANK d. d.</w:t>
            </w:r>
          </w:p>
        </w:tc>
        <w:tc>
          <w:tcPr>
            <w:tcW w:type="auto" w:w="0"/>
          </w:tcPr>
          <w:p w:rsidRDefault="00024D83" w:rsidP="00194E53" w:rsidR="00024D83" w:rsidRPr="00531C60">
            <w:pPr>
              <w:pStyle w:val="Bezproreda"/>
              <w:jc w:val="center"/>
            </w:pPr>
            <w:r w:rsidRPr="00531C60">
              <w:t>23057039320</w:t>
            </w:r>
          </w:p>
        </w:tc>
        <w:tc>
          <w:tcPr>
            <w:tcW w:type="auto" w:w="0"/>
          </w:tcPr>
          <w:p w:rsidRDefault="00024D83" w:rsidP="00194E53" w:rsidR="00024D83" w:rsidRPr="00531C60">
            <w:pPr>
              <w:pStyle w:val="Bezproreda"/>
              <w:jc w:val="center"/>
            </w:pPr>
            <w:r w:rsidRPr="00531C60">
              <w:t>Jadranski Trg 3/a, Rijeka</w:t>
            </w:r>
          </w:p>
        </w:tc>
        <w:tc>
          <w:tcPr>
            <w:tcW w:type="auto" w:w="0"/>
          </w:tcPr>
          <w:p w:rsidRDefault="00024D83" w:rsidP="00194E53" w:rsidR="00024D83" w:rsidRPr="00531C60">
            <w:pPr>
              <w:pStyle w:val="Bezproreda"/>
              <w:jc w:val="center"/>
            </w:pPr>
            <w:r w:rsidRPr="00531C60">
              <w:t>25.838,09</w:t>
            </w:r>
          </w:p>
        </w:tc>
        <w:tc>
          <w:tcPr>
            <w:tcW w:type="auto" w:w="0"/>
          </w:tcPr>
          <w:p w:rsidRDefault="00024D83" w:rsidP="00194E53" w:rsidR="00024D83" w:rsidRPr="00531C60">
            <w:pPr>
              <w:pStyle w:val="Bezproreda"/>
              <w:jc w:val="center"/>
            </w:pPr>
            <w:r>
              <w:t>25.838,09</w:t>
            </w:r>
          </w:p>
        </w:tc>
      </w:tr>
    </w:tbl>
    <w:p w:rsidRDefault="00194E53" w:rsidP="00BA752E" w:rsidR="00194E53">
      <w:pPr>
        <w:pStyle w:val="Bezproreda"/>
        <w:rPr>
          <w:sz w:val="24"/>
          <w:szCs w:val="24"/>
          <w:lang w:val="pt-BR"/>
        </w:rPr>
      </w:pPr>
    </w:p>
    <w:p w:rsidRDefault="00C512D0" w:rsidP="00350D4D" w:rsidR="00737F69">
      <w:pPr>
        <w:pStyle w:val="Bezproreda"/>
        <w:ind w:left="1068"/>
        <w:jc w:val="both"/>
        <w:rPr>
          <w:sz w:val="24"/>
          <w:szCs w:val="24"/>
        </w:rPr>
      </w:pPr>
      <w:r>
        <w:rPr>
          <w:sz w:val="24"/>
          <w:szCs w:val="24"/>
        </w:rPr>
        <w:t>Stečajni vjerovnik ERSTE&amp;STEIERMARKIS</w:t>
      </w:r>
      <w:r w:rsidR="00737F69">
        <w:rPr>
          <w:sz w:val="24"/>
          <w:szCs w:val="24"/>
        </w:rPr>
        <w:t>CHE BANK d.d. Rijeka, Jadranski</w:t>
      </w:r>
    </w:p>
    <w:p w:rsidRDefault="00C512D0" w:rsidP="00C512D0" w:rsidR="00024D83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 3a, OIB: </w:t>
      </w:r>
      <w:r w:rsidRPr="00C512D0">
        <w:rPr>
          <w:sz w:val="24"/>
          <w:szCs w:val="24"/>
        </w:rPr>
        <w:t xml:space="preserve">23057039320 </w:t>
      </w:r>
      <w:r w:rsidR="00024D83">
        <w:rPr>
          <w:sz w:val="24"/>
          <w:szCs w:val="24"/>
        </w:rPr>
        <w:t>upućuje se da pokrene</w:t>
      </w:r>
      <w:r w:rsidR="00024D83" w:rsidRPr="007850E8">
        <w:rPr>
          <w:sz w:val="24"/>
          <w:szCs w:val="24"/>
        </w:rPr>
        <w:t xml:space="preserve"> parnicu radi utvrđenja osporene tražbine kao vjerovnici drugog višeg isplatnog reda, u roku od 8 dana od pravomoćnosti rješenja o upućivanju na parnicu, odnosno primitka drugostupanjske odluke (čl. 266. st. 2. SZ-a).</w:t>
      </w:r>
    </w:p>
    <w:p w:rsidRDefault="00024D83" w:rsidP="00024D83" w:rsidR="00024D8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stečajni vjerovnik, koji je upućen u parnicu, ne pokrene parnicu u dodijeljenom roku, smatrat će se da je odustao od prava na vođenja parnice.</w:t>
      </w:r>
    </w:p>
    <w:p w:rsidRDefault="00024D83" w:rsidP="00024D83" w:rsidR="00024D8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024D83" w:rsidP="00737F69" w:rsidR="00024D83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stečajni vjerovnik, čija je tražbina osporena, staviti prijedlog za nastavak parnice.</w:t>
      </w:r>
      <w:r w:rsidR="00EF1091">
        <w:rPr>
          <w:sz w:val="24"/>
          <w:szCs w:val="24"/>
        </w:rPr>
        <w:t>"</w:t>
      </w:r>
    </w:p>
    <w:p w:rsidRDefault="00737F69" w:rsidP="00CA2C34" w:rsidR="00737F69">
      <w:pPr>
        <w:pStyle w:val="Bezproreda"/>
        <w:jc w:val="both"/>
        <w:rPr>
          <w:sz w:val="24"/>
          <w:szCs w:val="24"/>
        </w:rPr>
      </w:pPr>
    </w:p>
    <w:p w:rsidRDefault="00737F69" w:rsidP="00737F69" w:rsidR="00737F69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Obrazloženje </w:t>
      </w:r>
    </w:p>
    <w:p w:rsidRDefault="00931105" w:rsidP="00737F69" w:rsidR="00931105">
      <w:pPr>
        <w:pStyle w:val="Bezproreda"/>
        <w:jc w:val="center"/>
        <w:rPr>
          <w:sz w:val="24"/>
          <w:szCs w:val="24"/>
        </w:rPr>
      </w:pPr>
    </w:p>
    <w:p w:rsidRDefault="00931105" w:rsidP="00931105" w:rsidR="00931105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>
        <w:rPr>
          <w:sz w:val="24"/>
          <w:szCs w:val="24"/>
        </w:rPr>
        <w:t xml:space="preserve">4. ožujka </w:t>
      </w:r>
      <w:r w:rsidRPr="007850E8">
        <w:rPr>
          <w:sz w:val="24"/>
          <w:szCs w:val="24"/>
        </w:rPr>
        <w:t xml:space="preserve">2019. godine ispitane su sve prijavljene tražbine prema svojim iznosima i redu. </w:t>
      </w:r>
    </w:p>
    <w:p w:rsidRDefault="00931105" w:rsidP="00931105" w:rsidR="00931105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ročišta, stečajni sudac je sastavio tablicu ispitanih tražbina, sukladno odredbi čl. 264. S</w:t>
      </w:r>
      <w:r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931105" w:rsidP="00D90E25" w:rsidR="00D90E25">
      <w:pPr>
        <w:pStyle w:val="Bezproreda"/>
        <w:ind w:firstLine="708"/>
        <w:jc w:val="both"/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="00D90E25">
        <w:rPr>
          <w:sz w:val="24"/>
          <w:szCs w:val="24"/>
        </w:rPr>
        <w:t>ERSTE&amp;STEIERMARKISCHE BANK d.d. Rijeka, Jadranski</w:t>
      </w:r>
    </w:p>
    <w:p w:rsidRDefault="00D90E25" w:rsidP="00D90E25" w:rsidR="00931105" w:rsidRPr="00227CB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trg 3a, OIB: </w:t>
      </w:r>
      <w:r w:rsidRPr="00C512D0">
        <w:rPr>
          <w:sz w:val="24"/>
          <w:szCs w:val="24"/>
        </w:rPr>
        <w:t xml:space="preserve">23057039320 </w:t>
      </w:r>
      <w:r w:rsidR="00931105" w:rsidRPr="00227CBC">
        <w:rPr>
          <w:sz w:val="24"/>
          <w:szCs w:val="24"/>
        </w:rPr>
        <w:t xml:space="preserve">prijavio je tražbinu u ukupnom iznosu od </w:t>
      </w:r>
      <w:r w:rsidRPr="00D90E25">
        <w:rPr>
          <w:sz w:val="24"/>
          <w:szCs w:val="24"/>
        </w:rPr>
        <w:t>25.838,09</w:t>
      </w:r>
      <w:r>
        <w:rPr>
          <w:sz w:val="24"/>
          <w:szCs w:val="24"/>
        </w:rPr>
        <w:t xml:space="preserve"> </w:t>
      </w:r>
      <w:r w:rsidR="00931105" w:rsidRPr="00D90E25">
        <w:rPr>
          <w:sz w:val="24"/>
          <w:szCs w:val="24"/>
        </w:rPr>
        <w:t>kn</w:t>
      </w:r>
      <w:r w:rsidR="00931105" w:rsidRPr="00227CBC">
        <w:rPr>
          <w:sz w:val="24"/>
          <w:szCs w:val="24"/>
        </w:rPr>
        <w:t xml:space="preserve">,  kao </w:t>
      </w:r>
      <w:r w:rsidR="00931105" w:rsidRPr="00227CBC">
        <w:rPr>
          <w:sz w:val="24"/>
          <w:szCs w:val="24"/>
        </w:rPr>
        <w:lastRenderedPageBreak/>
        <w:t xml:space="preserve">vjerovnik drugog višeg isplatnog reda. </w:t>
      </w:r>
    </w:p>
    <w:p w:rsidRDefault="00931105" w:rsidP="00931105" w:rsidR="00931105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Pr="00227CBC">
        <w:rPr>
          <w:sz w:val="24"/>
          <w:szCs w:val="24"/>
        </w:rPr>
        <w:t>osporio</w:t>
      </w:r>
      <w:r>
        <w:rPr>
          <w:sz w:val="24"/>
          <w:szCs w:val="24"/>
        </w:rPr>
        <w:t xml:space="preserve"> je cjelokupni </w:t>
      </w:r>
      <w:r w:rsidRPr="00227CBC">
        <w:rPr>
          <w:sz w:val="24"/>
          <w:szCs w:val="24"/>
        </w:rPr>
        <w:t xml:space="preserve"> iznos od </w:t>
      </w:r>
      <w:r w:rsidR="00D90E25" w:rsidRPr="00D90E25">
        <w:rPr>
          <w:sz w:val="24"/>
          <w:szCs w:val="24"/>
        </w:rPr>
        <w:t>25.838,09</w:t>
      </w:r>
      <w:r w:rsidR="00D90E25">
        <w:t xml:space="preserve"> </w:t>
      </w:r>
      <w:r w:rsidRPr="00227CBC">
        <w:rPr>
          <w:sz w:val="24"/>
          <w:szCs w:val="24"/>
        </w:rPr>
        <w:t>kn</w:t>
      </w:r>
      <w:r>
        <w:rPr>
          <w:sz w:val="24"/>
          <w:szCs w:val="24"/>
        </w:rPr>
        <w:t xml:space="preserve"> jer </w:t>
      </w:r>
      <w:r w:rsidR="004077B6">
        <w:rPr>
          <w:sz w:val="24"/>
          <w:szCs w:val="24"/>
        </w:rPr>
        <w:t>s</w:t>
      </w:r>
      <w:r>
        <w:rPr>
          <w:sz w:val="24"/>
          <w:szCs w:val="24"/>
        </w:rPr>
        <w:t>e među</w:t>
      </w:r>
    </w:p>
    <w:p w:rsidRDefault="00931105" w:rsidP="00931105" w:rsidR="00931105" w:rsidRPr="00227CBC">
      <w:pPr>
        <w:pStyle w:val="Bezproreda"/>
        <w:jc w:val="both"/>
        <w:rPr>
          <w:sz w:val="24"/>
          <w:szCs w:val="24"/>
        </w:rPr>
      </w:pPr>
      <w:r w:rsidRPr="00025CD6">
        <w:rPr>
          <w:sz w:val="24"/>
          <w:szCs w:val="24"/>
        </w:rPr>
        <w:t xml:space="preserve">strankama </w:t>
      </w:r>
      <w:r w:rsidR="004077B6">
        <w:rPr>
          <w:sz w:val="24"/>
          <w:szCs w:val="24"/>
        </w:rPr>
        <w:t xml:space="preserve">vodi parnica, </w:t>
      </w:r>
      <w:r w:rsidR="004077B6" w:rsidRPr="004077B6">
        <w:rPr>
          <w:sz w:val="24"/>
          <w:szCs w:val="24"/>
        </w:rPr>
        <w:t>a postupak se po žalbi stečajnog dužnika vodi pred drugostupanjskim sudom</w:t>
      </w:r>
      <w:r w:rsidR="004077B6">
        <w:rPr>
          <w:sz w:val="24"/>
          <w:szCs w:val="24"/>
        </w:rPr>
        <w:t>.</w:t>
      </w:r>
    </w:p>
    <w:p w:rsidRDefault="00931105" w:rsidP="00931105" w:rsidR="00931105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Za osporeni iznos od </w:t>
      </w:r>
      <w:r w:rsidR="00D90E25" w:rsidRPr="00D90E25">
        <w:rPr>
          <w:sz w:val="24"/>
          <w:szCs w:val="24"/>
        </w:rPr>
        <w:t>25.838,09</w:t>
      </w:r>
      <w:r w:rsidR="00D90E25">
        <w:t xml:space="preserve"> </w:t>
      </w:r>
      <w:r w:rsidRPr="00025CD6">
        <w:rPr>
          <w:sz w:val="24"/>
          <w:szCs w:val="24"/>
        </w:rPr>
        <w:t>kn</w:t>
      </w:r>
      <w:r>
        <w:t xml:space="preserve"> </w:t>
      </w:r>
      <w:r w:rsidRPr="00227CBC">
        <w:rPr>
          <w:sz w:val="24"/>
          <w:szCs w:val="24"/>
        </w:rPr>
        <w:t>vjerovnik nema ovršne isprave.</w:t>
      </w:r>
    </w:p>
    <w:p w:rsidRDefault="00931105" w:rsidP="00D90E25" w:rsidR="00D90E25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D90E25">
        <w:rPr>
          <w:sz w:val="24"/>
          <w:szCs w:val="24"/>
        </w:rPr>
        <w:t>ERSTE&amp;STEIERMARKISCHE BANK d.d. Rijeka, Jadranski</w:t>
      </w:r>
    </w:p>
    <w:p w:rsidRDefault="00D90E25" w:rsidP="00D90E25" w:rsidR="00931105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 3a, OIB: </w:t>
      </w:r>
      <w:r w:rsidRPr="00C512D0">
        <w:rPr>
          <w:sz w:val="24"/>
          <w:szCs w:val="24"/>
        </w:rPr>
        <w:t xml:space="preserve">23057039320 </w:t>
      </w:r>
      <w:r w:rsidR="00931105">
        <w:rPr>
          <w:sz w:val="24"/>
          <w:szCs w:val="24"/>
        </w:rPr>
        <w:t>upućen je da pokrene</w:t>
      </w:r>
      <w:r w:rsidR="00931105" w:rsidRPr="007850E8">
        <w:rPr>
          <w:sz w:val="24"/>
          <w:szCs w:val="24"/>
        </w:rPr>
        <w:t xml:space="preserve"> parnicu radi utvrđenja osporene tražbine </w:t>
      </w:r>
      <w:r w:rsidR="00931105">
        <w:rPr>
          <w:sz w:val="24"/>
          <w:szCs w:val="24"/>
        </w:rPr>
        <w:t>kao vjerovnik</w:t>
      </w:r>
      <w:r w:rsidR="00931105" w:rsidRPr="007850E8">
        <w:rPr>
          <w:sz w:val="24"/>
          <w:szCs w:val="24"/>
        </w:rPr>
        <w:t xml:space="preserve"> drugog višeg isplatnog reda, u roku od 8 dana od pravomoćnosti rješenja o upućivanju na parnicu, odnosno primitka drugostupanjsk</w:t>
      </w:r>
      <w:r w:rsidR="00931105">
        <w:rPr>
          <w:sz w:val="24"/>
          <w:szCs w:val="24"/>
        </w:rPr>
        <w:t>e odluke (čl. 266. st. 2. SZ-a).</w:t>
      </w:r>
    </w:p>
    <w:p w:rsidRDefault="009845CD" w:rsidP="009845CD" w:rsidR="009845CD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odlučiti u navedenom rješenju o </w:t>
      </w:r>
      <w:r>
        <w:rPr>
          <w:sz w:val="24"/>
          <w:szCs w:val="24"/>
        </w:rPr>
        <w:t xml:space="preserve">tražbini vjerovnika pobliže navedenog </w:t>
      </w:r>
      <w:r w:rsidRPr="00C975D1">
        <w:rPr>
          <w:sz w:val="24"/>
          <w:szCs w:val="24"/>
        </w:rPr>
        <w:t xml:space="preserve">u izreci ovog rješenja, pa je sukladno čl. 131. st. 2. SZ-a (NN 71/15, 104/17), a u svezi s čl. 341. st. 2. ZPP-a i čl. 10. SZ-a, valjalo riješiti kao u izreci.  </w:t>
      </w:r>
    </w:p>
    <w:p w:rsidRDefault="004077B6" w:rsidP="00D90E25" w:rsidR="004077B6">
      <w:pPr>
        <w:pStyle w:val="Bezproreda"/>
        <w:jc w:val="both"/>
        <w:rPr>
          <w:sz w:val="24"/>
          <w:szCs w:val="24"/>
        </w:rPr>
      </w:pPr>
    </w:p>
    <w:p w:rsidRDefault="004077B6" w:rsidP="004077B6" w:rsidR="004077B6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4. ožujka 2019. </w:t>
      </w:r>
    </w:p>
    <w:p w:rsidRDefault="00E66AE1" w:rsidP="004077B6" w:rsidR="00E66AE1">
      <w:pPr>
        <w:pStyle w:val="Bezproreda"/>
        <w:jc w:val="center"/>
        <w:rPr>
          <w:sz w:val="24"/>
          <w:szCs w:val="24"/>
        </w:rPr>
      </w:pPr>
    </w:p>
    <w:p w:rsidRDefault="00E66AE1" w:rsidP="00E66AE1" w:rsidR="00E66AE1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66AE1" w:rsidP="00E66AE1" w:rsidR="00E66AE1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50E8">
        <w:rPr>
          <w:sz w:val="24"/>
          <w:szCs w:val="24"/>
        </w:rPr>
        <w:t>Vesna Sremac Šoštar</w:t>
      </w:r>
      <w:r w:rsidR="002A355F">
        <w:rPr>
          <w:sz w:val="24"/>
          <w:szCs w:val="24"/>
        </w:rPr>
        <w:t>,v.r.</w:t>
      </w:r>
    </w:p>
    <w:p w:rsidRDefault="00E66AE1" w:rsidP="00E66AE1" w:rsidR="00E66AE1" w:rsidRPr="007850E8">
      <w:pPr>
        <w:pStyle w:val="Bezproreda"/>
        <w:jc w:val="both"/>
        <w:rPr>
          <w:sz w:val="24"/>
          <w:szCs w:val="24"/>
        </w:rPr>
      </w:pPr>
    </w:p>
    <w:p w:rsidRDefault="00E66AE1" w:rsidP="00E66AE1" w:rsidR="00E66AE1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66AE1" w:rsidP="00E66AE1" w:rsidR="00E66AE1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66AE1" w:rsidP="00E66AE1" w:rsidR="00E66AE1">
      <w:pPr>
        <w:pStyle w:val="Bezproreda"/>
        <w:rPr>
          <w:sz w:val="24"/>
          <w:szCs w:val="24"/>
        </w:rPr>
      </w:pPr>
    </w:p>
    <w:p w:rsidRDefault="002A355F" w:rsidR="002A355F" w:rsidRPr="002A355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A355F">
        <w:rPr>
          <w:sz w:val="24"/>
          <w:szCs w:val="24"/>
        </w:rPr>
        <w:t>Za točnost otpravka-ovl. službenik</w:t>
      </w:r>
    </w:p>
    <w:p w:rsidRDefault="002A355F" w:rsidR="002A355F" w:rsidRPr="002A355F">
      <w:pPr>
        <w:rPr>
          <w:sz w:val="24"/>
          <w:szCs w:val="24"/>
        </w:rPr>
      </w:pPr>
      <w:r w:rsidRPr="002A355F">
        <w:rPr>
          <w:sz w:val="24"/>
          <w:szCs w:val="24"/>
        </w:rPr>
        <w:tab/>
      </w:r>
      <w:r w:rsidRPr="002A355F">
        <w:rPr>
          <w:sz w:val="24"/>
          <w:szCs w:val="24"/>
        </w:rPr>
        <w:tab/>
      </w:r>
      <w:r w:rsidRPr="002A355F">
        <w:rPr>
          <w:sz w:val="24"/>
          <w:szCs w:val="24"/>
        </w:rPr>
        <w:tab/>
      </w:r>
      <w:r w:rsidRPr="002A355F">
        <w:rPr>
          <w:sz w:val="24"/>
          <w:szCs w:val="24"/>
        </w:rPr>
        <w:tab/>
      </w:r>
      <w:r w:rsidRPr="002A355F">
        <w:rPr>
          <w:sz w:val="24"/>
          <w:szCs w:val="24"/>
        </w:rPr>
        <w:tab/>
      </w:r>
      <w:r w:rsidRPr="002A355F">
        <w:rPr>
          <w:sz w:val="24"/>
          <w:szCs w:val="24"/>
        </w:rPr>
        <w:tab/>
      </w:r>
      <w:r w:rsidRPr="002A355F">
        <w:rPr>
          <w:sz w:val="24"/>
          <w:szCs w:val="24"/>
        </w:rPr>
        <w:tab/>
      </w:r>
      <w:r w:rsidRPr="002A355F">
        <w:rPr>
          <w:sz w:val="24"/>
          <w:szCs w:val="24"/>
        </w:rPr>
        <w:tab/>
      </w:r>
      <w:r w:rsidRPr="002A355F">
        <w:rPr>
          <w:sz w:val="24"/>
          <w:szCs w:val="24"/>
        </w:rPr>
        <w:tab/>
        <w:t>Vinka Mihalinčić</w:t>
      </w:r>
    </w:p>
    <w:p w:rsidRDefault="00CA2C34" w:rsidP="00BA752E" w:rsidR="00CA2C34">
      <w:pPr>
        <w:pStyle w:val="Bezproreda"/>
        <w:rPr>
          <w:sz w:val="24"/>
          <w:szCs w:val="24"/>
          <w:lang w:val="pt-BR"/>
        </w:rPr>
      </w:pPr>
    </w:p>
    <w:p w:rsidRDefault="00BA752E" w:rsidP="00BA752E" w:rsidR="00BA752E">
      <w:pPr>
        <w:pStyle w:val="Bezproreda"/>
        <w:ind w:firstLine="360"/>
        <w:jc w:val="both"/>
        <w:rPr>
          <w:sz w:val="24"/>
          <w:szCs w:val="24"/>
          <w:lang w:val="pt-BR"/>
        </w:rPr>
      </w:pPr>
    </w:p>
    <w:p w:rsidRDefault="00BA752E" w:rsidP="00BA752E" w:rsidR="00BA752E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</w:p>
    <w:p w:rsidRDefault="0055364C" w:rsidR="0055364C"/>
    <w:sectPr w:rsidSect="006E502F" w:rsidR="0055364C"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FD6" w:rsidP="00121FD6" w:rsidR="00121FD6">
      <w:r>
        <w:separator/>
      </w:r>
    </w:p>
  </w:endnote>
  <w:endnote w:id="0" w:type="continuationSeparator">
    <w:p w:rsidRDefault="00121FD6" w:rsidP="00121FD6" w:rsidR="00121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FD6" w:rsidP="00121FD6" w:rsidR="00121FD6">
      <w:r>
        <w:separator/>
      </w:r>
    </w:p>
  </w:footnote>
  <w:footnote w:id="0" w:type="continuationSeparator">
    <w:p w:rsidRDefault="00121FD6" w:rsidP="00121FD6" w:rsidR="00121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95146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21FD6" w:rsidP="00121FD6" w:rsidR="00121FD6" w:rsidRPr="00121FD6">
        <w:pPr>
          <w:pStyle w:val="Zaglavlje"/>
          <w:ind w:firstLine="2832"/>
          <w:jc w:val="center"/>
          <w:rPr>
            <w:sz w:val="24"/>
            <w:szCs w:val="24"/>
          </w:rPr>
        </w:pPr>
        <w:r w:rsidRPr="00121FD6">
          <w:rPr>
            <w:sz w:val="24"/>
            <w:szCs w:val="24"/>
          </w:rPr>
          <w:fldChar w:fldCharType="begin"/>
        </w:r>
        <w:r w:rsidRPr="00121FD6">
          <w:rPr>
            <w:sz w:val="24"/>
            <w:szCs w:val="24"/>
          </w:rPr>
          <w:instrText>PAGE   \* MERGEFORMAT</w:instrText>
        </w:r>
        <w:r w:rsidRPr="00121FD6">
          <w:rPr>
            <w:sz w:val="24"/>
            <w:szCs w:val="24"/>
          </w:rPr>
          <w:fldChar w:fldCharType="separate"/>
        </w:r>
        <w:r w:rsidR="002A355F">
          <w:rPr>
            <w:noProof/>
            <w:sz w:val="24"/>
            <w:szCs w:val="24"/>
          </w:rPr>
          <w:t>2</w:t>
        </w:r>
        <w:r w:rsidRPr="00121FD6">
          <w:rPr>
            <w:sz w:val="24"/>
            <w:szCs w:val="24"/>
          </w:rPr>
          <w:fldChar w:fldCharType="end"/>
        </w:r>
        <w:r w:rsidRPr="00121FD6">
          <w:rPr>
            <w:sz w:val="24"/>
            <w:szCs w:val="24"/>
          </w:rPr>
          <w:t xml:space="preserve">                             </w:t>
        </w:r>
        <w:r w:rsidR="0036078D">
          <w:rPr>
            <w:sz w:val="24"/>
            <w:szCs w:val="24"/>
          </w:rPr>
          <w:t>48-St-2337/18-22</w:t>
        </w:r>
      </w:p>
    </w:sdtContent>
  </w:sdt>
  <w:p w:rsidRDefault="00121FD6" w:rsidR="00121F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387195"/>
    <w:multiLevelType w:val="hybridMultilevel"/>
    <w:tmpl w:val="E3B41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0352CF"/>
    <w:multiLevelType w:val="hybridMultilevel"/>
    <w:tmpl w:val="6F766CB6"/>
    <w:lvl w:tplc="2A38EF0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7485A21"/>
    <w:multiLevelType w:val="hybridMultilevel"/>
    <w:tmpl w:val="2086360C"/>
    <w:lvl w:tplc="041A0017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52E"/>
    <w:rsid w:val="00024D83"/>
    <w:rsid w:val="000B3AA7"/>
    <w:rsid w:val="00121FD6"/>
    <w:rsid w:val="00194E53"/>
    <w:rsid w:val="002A355F"/>
    <w:rsid w:val="00324E49"/>
    <w:rsid w:val="00350D4D"/>
    <w:rsid w:val="0036078D"/>
    <w:rsid w:val="003B38F1"/>
    <w:rsid w:val="004077B6"/>
    <w:rsid w:val="00517C1D"/>
    <w:rsid w:val="0055364C"/>
    <w:rsid w:val="006E502F"/>
    <w:rsid w:val="00737F69"/>
    <w:rsid w:val="00767B89"/>
    <w:rsid w:val="00895B5A"/>
    <w:rsid w:val="00931105"/>
    <w:rsid w:val="0093499B"/>
    <w:rsid w:val="009845CD"/>
    <w:rsid w:val="00BA752E"/>
    <w:rsid w:val="00C512D0"/>
    <w:rsid w:val="00CA2C34"/>
    <w:rsid w:val="00CC7B40"/>
    <w:rsid w:val="00D90E25"/>
    <w:rsid w:val="00E66AE1"/>
    <w:rsid w:val="00E70F79"/>
    <w:rsid w:val="00EF1091"/>
    <w:rsid w:val="00F028A3"/>
    <w:rsid w:val="00F4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4E53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BA752E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752E"/>
    <w:pPr>
      <w:widowControl/>
      <w:overflowPunct/>
      <w:autoSpaceDE/>
      <w:autoSpaceDN/>
      <w:adjustRightInd/>
      <w:textAlignment w:val="auto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75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21F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1FD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1F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1FD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5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355F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35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35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4E53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BA752E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752E"/>
    <w:pPr>
      <w:widowControl/>
      <w:overflowPunct/>
      <w:autoSpaceDE/>
      <w:autoSpaceDN/>
      <w:adjustRightInd/>
      <w:textAlignment w:val="auto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75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21F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1FD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1F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1FD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5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355F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35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35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St-2337/2018</izvorni_sadrzaj>
    <derivirana_varijabla naziv="DomainObject.Predmet.OznakaBroj_1">St-2337/2018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G.A.Z. d.o.o.</izvorni_sadrzaj>
    <derivirana_varijabla naziv="DomainObject.Predmet.ProtustrankaFormated_1">  G.A.Z. d.o.o.</derivirana_varijabla>
  </DomainObject.Predmet.ProtustrankaFormated>
  <DomainObject.Predmet.ProtustrankaFormatedOIB>
    <izvorni_sadrzaj>  G.A.Z. d.o.o., OIB 98325655885</izvorni_sadrzaj>
    <derivirana_varijabla naziv="DomainObject.Predmet.ProtustrankaFormatedOIB_1">  G.A.Z. d.o.o., OIB 98325655885</derivirana_varijabla>
  </DomainObject.Predmet.ProtustrankaFormatedOIB>
  <DomainObject.Predmet.ProtustrankaFormatedWithAdress>
    <izvorni_sadrzaj> G.A.Z. d.o.o., Metalčeva 5, 10000 Zagreb</izvorni_sadrzaj>
    <derivirana_varijabla naziv="DomainObject.Predmet.ProtustrankaFormatedWithAdress_1"> G.A.Z. d.o.o., Metalčeva 5, 10000 Zagreb</derivirana_varijabla>
  </DomainObject.Predmet.ProtustrankaFormatedWithAdress>
  <DomainObject.Predmet.ProtustrankaFormatedWithAdressOIB>
    <izvorni_sadrzaj> G.A.Z. d.o.o., OIB 98325655885, Metalčeva 5, 10000 Zagreb</izvorni_sadrzaj>
    <derivirana_varijabla naziv="DomainObject.Predmet.ProtustrankaFormatedWithAdressOIB_1"> G.A.Z. d.o.o., OIB 98325655885, Metalčeva 5, 10000 Zagreb</derivirana_varijabla>
  </DomainObject.Predmet.ProtustrankaFormatedWithAdressOIB>
  <DomainObject.Predmet.ProtustrankaWithAdress>
    <izvorni_sadrzaj>G.A.Z. d.o.o. Metalčeva 5, 10000 Zagreb</izvorni_sadrzaj>
    <derivirana_varijabla naziv="DomainObject.Predmet.ProtustrankaWithAdress_1">G.A.Z. d.o.o. Metalčeva 5, 10000 Zagreb</derivirana_varijabla>
  </DomainObject.Predmet.ProtustrankaWithAdress>
  <DomainObject.Predmet.ProtustrankaWithAdressOIB>
    <izvorni_sadrzaj>G.A.Z. d.o.o., OIB 98325655885, Metalčeva 5, 10000 Zagreb</izvorni_sadrzaj>
    <derivirana_varijabla naziv="DomainObject.Predmet.ProtustrankaWithAdressOIB_1">G.A.Z. d.o.o., OIB 98325655885, Metalčeva 5, 10000 Zagreb</derivirana_varijabla>
  </DomainObject.Predmet.ProtustrankaWithAdressOIB>
  <DomainObject.Predmet.ProtustrankaNazivFormated>
    <izvorni_sadrzaj>G.A.Z. d.o.o.</izvorni_sadrzaj>
    <derivirana_varijabla naziv="DomainObject.Predmet.ProtustrankaNazivFormated_1">G.A.Z. d.o.o.</derivirana_varijabla>
  </DomainObject.Predmet.ProtustrankaNazivFormated>
  <DomainObject.Predmet.ProtustrankaNazivFormatedOIB>
    <izvorni_sadrzaj>G.A.Z. d.o.o., OIB 98325655885</izvorni_sadrzaj>
    <derivirana_varijabla naziv="DomainObject.Predmet.ProtustrankaNazivFormatedOIB_1">G.A.Z. d.o.o., OIB 98325655885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G.A.Z. d.o.o.</item>
    </izvorni_sadrzaj>
    <derivirana_varijabla naziv="DomainObject.Predmet.ProtuStrankaListFormated_1">
      <item>G.A.Z. d.o.o.</item>
    </derivirana_varijabla>
  </DomainObject.Predmet.ProtuStrankaListFormated>
  <DomainObject.Predmet.ProtuStrankaListFormatedOIB>
    <izvorni_sadrzaj>
      <item>G.A.Z. d.o.o., OIB 98325655885</item>
    </izvorni_sadrzaj>
    <derivirana_varijabla naziv="DomainObject.Predmet.ProtuStrankaListFormatedOIB_1">
      <item>G.A.Z. d.o.o., OIB 98325655885</item>
    </derivirana_varijabla>
  </DomainObject.Predmet.ProtuStrankaListFormatedOIB>
  <DomainObject.Predmet.ProtuStrankaListFormatedWithAdress>
    <izvorni_sadrzaj>
      <item>G.A.Z. d.o.o., Metalčeva 5, 10000 Zagreb</item>
    </izvorni_sadrzaj>
    <derivirana_varijabla naziv="DomainObject.Predmet.ProtuStrankaListFormatedWithAdress_1">
      <item>G.A.Z. d.o.o., Metalčeva 5, 10000 Zagreb</item>
    </derivirana_varijabla>
  </DomainObject.Predmet.ProtuStrankaListFormatedWithAdress>
  <DomainObject.Predmet.ProtuStrankaListFormatedWithAdressOIB>
    <izvorni_sadrzaj>
      <item>G.A.Z. d.o.o., OIB 98325655885, Metalčeva 5, 10000 Zagreb</item>
    </izvorni_sadrzaj>
    <derivirana_varijabla naziv="DomainObject.Predmet.ProtuStrankaListFormatedWithAdressOIB_1">
      <item>G.A.Z. d.o.o., OIB 98325655885, Metalčeva 5, 10000 Zagreb</item>
    </derivirana_varijabla>
  </DomainObject.Predmet.ProtuStrankaListFormatedWithAdressOIB>
  <DomainObject.Predmet.ProtuStrankaListNazivFormated>
    <izvorni_sadrzaj>
      <item>G.A.Z. d.o.o.</item>
    </izvorni_sadrzaj>
    <derivirana_varijabla naziv="DomainObject.Predmet.ProtuStrankaListNazivFormated_1">
      <item>G.A.Z. d.o.o.</item>
    </derivirana_varijabla>
  </DomainObject.Predmet.ProtuStrankaListNazivFormated>
  <DomainObject.Predmet.ProtuStrankaListNazivFormatedOIB>
    <izvorni_sadrzaj>
      <item>G.A.Z. d.o.o., OIB 98325655885</item>
    </izvorni_sadrzaj>
    <derivirana_varijabla naziv="DomainObject.Predmet.ProtuStrankaListNazivFormatedOIB_1">
      <item>G.A.Z. d.o.o., OIB 98325655885</item>
    </derivirana_varijabla>
  </DomainObject.Predmet.ProtuStrankaListNazivFormatedOIB>
  <DomainObject.Predmet.OstaliListFormated>
    <izvorni_sadrzaj>
      <item>Željko Gabron</item>
    </izvorni_sadrzaj>
    <derivirana_varijabla naziv="DomainObject.Predmet.OstaliListFormated_1">
      <item>Željko Gabron</item>
    </derivirana_varijabla>
  </DomainObject.Predmet.OstaliListFormated>
  <DomainObject.Predmet.OstaliListFormatedOIB>
    <izvorni_sadrzaj>
      <item>Željko Gabron, OIB 60179812252</item>
    </izvorni_sadrzaj>
    <derivirana_varijabla naziv="DomainObject.Predmet.OstaliListFormatedOIB_1">
      <item>Željko Gabron, OIB 60179812252</item>
    </derivirana_varijabla>
  </DomainObject.Predmet.OstaliListFormatedOIB>
  <DomainObject.Predmet.OstaliListFormatedWithAdress>
    <izvorni_sadrzaj>
      <item>Željko Gabron, Nemetova 9, 10000 Zagreb</item>
    </izvorni_sadrzaj>
    <derivirana_varijabla naziv="DomainObject.Predmet.OstaliListFormatedWithAdress_1">
      <item>Željko Gabron, Nemetova 9, 10000 Zagreb</item>
    </derivirana_varijabla>
  </DomainObject.Predmet.OstaliListFormatedWithAdress>
  <DomainObject.Predmet.OstaliListFormatedWithAdressOIB>
    <izvorni_sadrzaj>
      <item>Željko Gabron, OIB 60179812252, Nemetova 9, 10000 Zagreb</item>
    </izvorni_sadrzaj>
    <derivirana_varijabla naziv="DomainObject.Predmet.OstaliListFormatedWithAdressOIB_1">
      <item>Željko Gabron, OIB 60179812252, Nemetova 9, 10000 Zagreb</item>
    </derivirana_varijabla>
  </DomainObject.Predmet.OstaliListFormatedWithAdressOIB>
  <DomainObject.Predmet.OstaliListNazivFormated>
    <izvorni_sadrzaj>
      <item>Željko Gabron</item>
    </izvorni_sadrzaj>
    <derivirana_varijabla naziv="DomainObject.Predmet.OstaliListNazivFormated_1">
      <item>Željko Gabron</item>
    </derivirana_varijabla>
  </DomainObject.Predmet.OstaliListNazivFormated>
  <DomainObject.Predmet.OstaliListNazivFormatedOIB>
    <izvorni_sadrzaj>
      <item>Željko Gabron, OIB 60179812252</item>
    </izvorni_sadrzaj>
    <derivirana_varijabla naziv="DomainObject.Predmet.OstaliListNazivFormatedOIB_1">
      <item>Željko Gabron, OIB 60179812252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G.A.Z. d.o.o.</izvorni_sadrzaj>
    <derivirana_varijabla naziv="DomainObject.Predmet.ProtustrankaIDrugi_1">G.A.Z.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G.A.Z. d.o.o., OIB 98325655885, Metalčeva 5, 10000 Zagreb</izvorni_sadrzaj>
    <derivirana_varijabla naziv="DomainObject.Predmet.ProtustrankaIDrugiAdressOIB_1">G.A.Z. d.o.o., OIB 98325655885,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G.A.Z. d.o.o.</item>
      <item>Željko Gabron</item>
    </izvorni_sadrzaj>
    <derivirana_varijabla naziv="DomainObject.Predmet.SudioniciListNaziv_1">
      <item>FINA Regionalni centar Zagreb</item>
      <item>G.A.Z. d.o.o.</item>
      <item>Željko Gabron</item>
    </derivirana_varijabla>
  </DomainObject.Predmet.SudioniciListNaziv>
  <DomainObject.Predmet.SudioniciListAdressOIB>
    <izvorni_sadrzaj>
      <item>FINA Regionalni centar Zagreb, OIB 85821130368, Trg svibanjskih žrtava 1995. 1,10000 Zagreb</item>
      <item>G.A.Z. d.o.o., OIB 98325655885, Metalčeva 5,10000 Zagreb</item>
      <item>Željko Gabron, OIB 60179812252, Nemetova 9,10000 Zagreb</item>
    </izvorni_sadrzaj>
    <derivirana_varijabla naziv="DomainObject.Predmet.SudioniciListAdressOIB_1">
      <item>FINA Regionalni centar Zagreb, OIB 85821130368, Trg svibanjskih žrtava 1995. 1,10000 Zagreb</item>
      <item>G.A.Z. d.o.o., OIB 98325655885, Metalčeva 5,10000 Zagreb</item>
      <item>Željko Gabron, OIB 60179812252, Nemetova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98325655885</item>
      <item>, OIB 60179812252</item>
    </izvorni_sadrzaj>
    <derivirana_varijabla naziv="DomainObject.Predmet.SudioniciListNazivOIB_1">
      <item>, OIB 85821130368</item>
      <item>, OIB 98325655885</item>
      <item>, OIB 60179812252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St-2337/2018-20</izvorni_sadrzaj>
    <derivirana_varijabla naziv="DomainObject.PredzadnjaOdlukaIzPredmeta.Oznaka_1">St-2337/2018-20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2679</properties:Characters>
  <properties:Lines>96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2019-03-04T12:08:00Z</dcterms:created>
  <dc:creator>Vinka Mihalinčić</dc:creator>
  <cp:lastModifiedBy>Vinka Mihalinčić</cp:lastModifiedBy>
  <cp:lastPrinted>2019-03-04T12:53:00Z</cp:lastPrinted>
  <dcterms:modified xmlns:xsi="http://www.w3.org/2001/XMLSchema-instance" xsi:type="dcterms:W3CDTF">2019-03-04T12:53:00Z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(dopunsko rješenje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