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60dd9" w14:paraId="8260dd9"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CB5F12">
        <w:rPr>
          <w:rFonts w:hAnsi="Times New Roman" w:ascii="Times New Roman"/>
          <w:szCs w:val="24"/>
          <w:lang w:val="hr-HR"/>
        </w:rPr>
        <w:t>TREF d.o.o. za trgovinu i usluge, Karlovac (Grad Karlovac), Donje Pokupje 25A, OIB 06171955610, d</w:t>
      </w:r>
      <w:r w:rsidR="00DB4528" w:rsidRPr="00606733">
        <w:rPr>
          <w:rFonts w:hAnsi="Times New Roman" w:ascii="Times New Roman"/>
          <w:szCs w:val="24"/>
          <w:lang w:val="hr-HR"/>
        </w:rPr>
        <w:t xml:space="preserve">ana </w:t>
      </w:r>
      <w:r w:rsidR="00CB5F12">
        <w:rPr>
          <w:rFonts w:hAnsi="Times New Roman" w:ascii="Times New Roman"/>
          <w:szCs w:val="24"/>
          <w:lang w:val="hr-HR"/>
        </w:rPr>
        <w:t xml:space="preserve">6.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CB5F12">
        <w:rPr>
          <w:rFonts w:hAnsi="Times New Roman" w:ascii="Times New Roman"/>
          <w:szCs w:val="24"/>
          <w:lang w:val="hr-HR"/>
        </w:rPr>
        <w:t xml:space="preserve">6.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750377">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750377" w:rsidR="00750377">
      <w:pPr>
        <w:jc w:val="both"/>
        <w:rPr>
          <w:rFonts w:hAnsi="Times New Roman" w:ascii="Times New Roman"/>
          <w:szCs w:val="24"/>
          <w:lang w:val="hr-HR"/>
        </w:rPr>
      </w:pPr>
    </w:p>
    <w:p w:rsidRDefault="00750377" w:rsidP="0083108A" w:rsidR="00750377" w:rsidRPr="003528B2">
      <w:pPr>
        <w:rPr>
          <w:rFonts w:hAnsi="Times New Roman" w:ascii="Times New Roman"/>
          <w:szCs w:val="24"/>
        </w:rPr>
      </w:pPr>
      <w:r w:rsidRPr="003528B2">
        <w:rPr>
          <w:rFonts w:hAnsi="Times New Roman" w:ascii="Times New Roman"/>
          <w:szCs w:val="24"/>
        </w:rPr>
        <w:t>Za točnost otpravka-ovlašteni službenik:</w:t>
      </w:r>
    </w:p>
    <w:p w:rsidRDefault="00750377" w:rsidP="003528B2" w:rsidR="00750377" w:rsidRPr="003528B2">
      <w:pPr>
        <w:rPr>
          <w:rFonts w:hAnsi="Times New Roman" w:ascii="Times New Roman"/>
          <w:szCs w:val="24"/>
        </w:rPr>
      </w:pPr>
      <w:r w:rsidRPr="003528B2">
        <w:rPr>
          <w:rFonts w:hAnsi="Times New Roman" w:ascii="Times New Roman"/>
          <w:szCs w:val="24"/>
        </w:rPr>
        <w:t>Karmela Dolenc</w:t>
      </w:r>
    </w:p>
    <w:p w:rsidRDefault="00750377" w:rsidR="00750377" w:rsidRPr="00750377">
      <w:pPr>
        <w:jc w:val="both"/>
        <w:rPr>
          <w:rFonts w:hAnsi="Times New Roman" w:ascii="Times New Roman"/>
          <w:szCs w:val="24"/>
          <w:lang w:val="hr-HR"/>
        </w:rPr>
      </w:pPr>
    </w:p>
    <w:p w:rsidRDefault="00D44D4F" w:rsidR="00D44D4F"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B90D20">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CB5F12" w:rsidRPr="00CB5F12">
      <w:rPr>
        <w:rFonts w:hAnsi="Times New Roman" w:ascii="Times New Roman"/>
        <w:lang w:val="hr-HR"/>
      </w:rPr>
      <w:t>949/</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CB5F12" w:rsidRPr="00CB5F12">
      <w:rPr>
        <w:rFonts w:hAnsi="Times New Roman" w:ascii="Times New Roman"/>
        <w:lang w:val="hr-HR"/>
      </w:rPr>
      <w:t>949/2015-3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12B50"/>
    <w:rsid w:val="00182088"/>
    <w:rsid w:val="002E2BC0"/>
    <w:rsid w:val="00393720"/>
    <w:rsid w:val="003C1607"/>
    <w:rsid w:val="0042162E"/>
    <w:rsid w:val="0049724A"/>
    <w:rsid w:val="004C364E"/>
    <w:rsid w:val="004F34E9"/>
    <w:rsid w:val="00532B71"/>
    <w:rsid w:val="005940E9"/>
    <w:rsid w:val="00606733"/>
    <w:rsid w:val="006356C5"/>
    <w:rsid w:val="006664AC"/>
    <w:rsid w:val="00674115"/>
    <w:rsid w:val="00730E5F"/>
    <w:rsid w:val="00750377"/>
    <w:rsid w:val="007A29F9"/>
    <w:rsid w:val="007F12AA"/>
    <w:rsid w:val="00802288"/>
    <w:rsid w:val="00822B9B"/>
    <w:rsid w:val="00840E3D"/>
    <w:rsid w:val="00884C90"/>
    <w:rsid w:val="0088501A"/>
    <w:rsid w:val="00977886"/>
    <w:rsid w:val="00997BA9"/>
    <w:rsid w:val="009C3058"/>
    <w:rsid w:val="00A82E0E"/>
    <w:rsid w:val="00A84613"/>
    <w:rsid w:val="00A95334"/>
    <w:rsid w:val="00AB7883"/>
    <w:rsid w:val="00AF40B4"/>
    <w:rsid w:val="00B03169"/>
    <w:rsid w:val="00B3069C"/>
    <w:rsid w:val="00B41534"/>
    <w:rsid w:val="00B72373"/>
    <w:rsid w:val="00B90D20"/>
    <w:rsid w:val="00CB5F12"/>
    <w:rsid w:val="00CF2939"/>
    <w:rsid w:val="00D44D4F"/>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B90D20"/>
    <w:rPr>
      <w:color w:val="808080"/>
      <w:bdr w:space="0" w:sz="0" w:color="auto" w:val="none"/>
      <w:shd w:fill="auto" w:color="auto" w:val="clear"/>
    </w:rPr>
  </w:style>
  <w:style w:customStyle="true" w:styleId="eSPISCCParagraphDefaultFont" w:type="character">
    <w:name w:val="eSPIS_CC_Paragraph Default Font"/>
    <w:basedOn w:val="Zadanifontodlomka"/>
    <w:rsid w:val="00B90D2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90D2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90D2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90D2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949</izvorni_sadrzaj>
    <derivirana_varijabla naziv="DomainObject.Predmet.Broj_1">949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St-949/2015</izvorni_sadrzaj>
    <derivirana_varijabla naziv="DomainObject.Predmet.OznakaBroj_1">St-949/2015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Tref  d.o.o.</izvorni_sadrzaj>
    <derivirana_varijabla naziv="DomainObject.Predmet.ProtustrankaFormated_1">  Tref  d.o.o.</derivirana_varijabla>
  </DomainObject.Predmet.ProtustrankaFormated>
  <DomainObject.Predmet.ProtustrankaFormatedOIB>
    <izvorni_sadrzaj>  Tref  d.o.o., OIB 06171955610</izvorni_sadrzaj>
    <derivirana_varijabla naziv="DomainObject.Predmet.ProtustrankaFormatedOIB_1">  Tref  d.o.o., OIB 06171955610</derivirana_varijabla>
  </DomainObject.Predmet.ProtustrankaFormatedOIB>
  <DomainObject.Predmet.ProtustrankaFormatedWithAdress>
    <izvorni_sadrzaj> Tref  d.o.o., Donje Pokupje 25 A, 47000 Karlovac</izvorni_sadrzaj>
    <derivirana_varijabla naziv="DomainObject.Predmet.ProtustrankaFormatedWithAdress_1"> Tref  d.o.o., Donje Pokupje 25 A, 47000 Karlovac</derivirana_varijabla>
  </DomainObject.Predmet.ProtustrankaFormatedWithAdress>
  <DomainObject.Predmet.ProtustrankaFormatedWithAdressOIB>
    <izvorni_sadrzaj> Tref  d.o.o., OIB 06171955610, Donje Pokupje 25 A, 47000 Karlovac</izvorni_sadrzaj>
    <derivirana_varijabla naziv="DomainObject.Predmet.ProtustrankaFormatedWithAdressOIB_1"> Tref  d.o.o., OIB 06171955610, Donje Pokupje 25 A, 47000 Karlovac</derivirana_varijabla>
  </DomainObject.Predmet.ProtustrankaFormatedWithAdressOIB>
  <DomainObject.Predmet.ProtustrankaWithAdress>
    <izvorni_sadrzaj>Tref  d.o.o. Donje Pokupje 25 A, 47000 Karlovac</izvorni_sadrzaj>
    <derivirana_varijabla naziv="DomainObject.Predmet.ProtustrankaWithAdress_1">Tref  d.o.o. Donje Pokupje 25 A, 47000 Karlovac</derivirana_varijabla>
  </DomainObject.Predmet.ProtustrankaWithAdress>
  <DomainObject.Predmet.ProtustrankaWithAdressOIB>
    <izvorni_sadrzaj>Tref  d.o.o., OIB 06171955610, Donje Pokupje 25 A, 47000 Karlovac</izvorni_sadrzaj>
    <derivirana_varijabla naziv="DomainObject.Predmet.ProtustrankaWithAdressOIB_1">Tref  d.o.o., OIB 06171955610, Donje Pokupje 25 A, 47000 Karlovac</derivirana_varijabla>
  </DomainObject.Predmet.ProtustrankaWithAdressOIB>
  <DomainObject.Predmet.ProtustrankaNazivFormated>
    <izvorni_sadrzaj>Tref  d.o.o.</izvorni_sadrzaj>
    <derivirana_varijabla naziv="DomainObject.Predmet.ProtustrankaNazivFormated_1">Tref  d.o.o.</derivirana_varijabla>
  </DomainObject.Predmet.ProtustrankaNazivFormated>
  <DomainObject.Predmet.ProtustrankaNazivFormatedOIB>
    <izvorni_sadrzaj>Tref  d.o.o., OIB 06171955610</izvorni_sadrzaj>
    <derivirana_varijabla naziv="DomainObject.Predmet.ProtustrankaNazivFormatedOIB_1">Tref  d.o.o., OIB 06171955610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Karlovac</izvorni_sadrzaj>
    <derivirana_varijabla naziv="DomainObject.Predmet.StrankaFormated_1">  Financijska agencija RC Zagreb, podružnica Karlovac</derivirana_varijabla>
  </DomainObject.Predmet.StrankaFormated>
  <DomainObject.Predmet.StrankaFormatedOIB>
    <izvorni_sadrzaj>  Financijska agencija RC Zagreb, podružnica Karlovac, OIB 85821130368</izvorni_sadrzaj>
    <derivirana_varijabla naziv="DomainObject.Predmet.StrankaFormatedOIB_1">  Financijska agencija RC Zagreb, podružnica Karlovac, OIB 85821130368</derivirana_varijabla>
  </DomainObject.Predmet.StrankaFormatedOIB>
  <DomainObject.Predmet.StrankaFormatedWithAdress>
    <izvorni_sadrzaj> Financijska agencija RC Zagreb, podružnica Karlovac, Pavla Vitezovića 1, 47000 Karlovac</izvorni_sadrzaj>
    <derivirana_varijabla naziv="DomainObject.Predmet.StrankaFormatedWithAdress_1"> Financijska agencija RC Zagreb, podružnica Karlovac, Pavla Vitezovića 1, 47000 Karlovac</derivirana_varijabla>
  </DomainObject.Predmet.StrankaFormatedWithAdress>
  <DomainObject.Predmet.StrankaFormatedWithAdressOIB>
    <izvorni_sadrzaj> Financijska agencija RC Zagreb, podružnica Karlovac, OIB 85821130368, Pavla Vitezovića 1, 47000 Karlovac</izvorni_sadrzaj>
    <derivirana_varijabla naziv="DomainObject.Predmet.StrankaFormatedWithAdressOIB_1"> Financijska agencija RC Zagreb, podružnica Karlovac, OIB 85821130368, Pavla Vitezovića 1, 47000 Karlovac</derivirana_varijabla>
  </DomainObject.Predmet.StrankaFormatedWithAdressOIB>
  <DomainObject.Predmet.StrankaWithAdress>
    <izvorni_sadrzaj>Financijska agencija RC Zagreb, podružnica Karlovac Pavla Vitezovića 1,47000 Karlovac</izvorni_sadrzaj>
    <derivirana_varijabla naziv="DomainObject.Predmet.StrankaWithAdress_1">Financijska agencija RC Zagreb, podružnica Karlovac Pavla Vitezovića 1,47000 Karlovac</derivirana_varijabla>
  </DomainObject.Predmet.StrankaWithAdress>
  <DomainObject.Predmet.StrankaWithAdressOIB>
    <izvorni_sadrzaj>Financijska agencija RC Zagreb, podružnica Karlovac, OIB 85821130368, Pavla Vitezovića 1,47000 Karlovac</izvorni_sadrzaj>
    <derivirana_varijabla naziv="DomainObject.Predmet.StrankaWithAdressOIB_1">Financijska agencija RC Zagreb, podružnica Karlovac, OIB 85821130368, Pavla Vitezovića 1,47000 Karlovac</derivirana_varijabla>
  </DomainObject.Predmet.StrankaWithAdressOIB>
  <DomainObject.Predmet.StrankaNazivFormated>
    <izvorni_sadrzaj>Financijska agencija RC Zagreb, podružnica Karlovac</izvorni_sadrzaj>
    <derivirana_varijabla naziv="DomainObject.Predmet.StrankaNazivFormated_1">Financijska agencija RC Zagreb, podružnica Karlovac</derivirana_varijabla>
  </DomainObject.Predmet.StrankaNazivFormated>
  <DomainObject.Predmet.StrankaNazivFormatedOIB>
    <izvorni_sadrzaj>Financijska agencija RC Zagreb, podružnica Karlovac, OIB 85821130368</izvorni_sadrzaj>
    <derivirana_varijabla naziv="DomainObject.Predmet.StrankaNazivFormatedOIB_1">Financijska agencija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Financijska agencija RC Zagreb, podružnica Karlovac</item>
    </izvorni_sadrzaj>
    <derivirana_varijabla naziv="DomainObject.Predmet.StrankaListFormated_1">
      <item>Financijska agencija RC Zagreb, podružnica Karlovac</item>
    </derivirana_varijabla>
  </DomainObject.Predmet.StrankaListFormated>
  <DomainObject.Predmet.StrankaListFormatedOIB>
    <izvorni_sadrzaj>
      <item>Financijska agencija RC Zagreb, podružnica Karlovac, OIB 85821130368</item>
    </izvorni_sadrzaj>
    <derivirana_varijabla naziv="DomainObject.Predmet.StrankaListFormatedOIB_1">
      <item>Financijska agencija RC Zagreb, podružnica Karlovac, OIB 85821130368</item>
    </derivirana_varijabla>
  </DomainObject.Predmet.StrankaListFormatedOIB>
  <DomainObject.Predmet.StrankaListFormatedWithAdress>
    <izvorni_sadrzaj>
      <item>Financijska agencija RC Zagreb, podružnica Karlovac, Pavla Vitezovića 1, 47000 Karlovac</item>
    </izvorni_sadrzaj>
    <derivirana_varijabla naziv="DomainObject.Predmet.StrankaListFormatedWithAdress_1">
      <item>Financijska agencija RC Zagreb, podružnica Karlovac, Pavla Vitezovića 1, 47000 Karlovac</item>
    </derivirana_varijabla>
  </DomainObject.Predmet.StrankaListFormatedWithAdress>
  <DomainObject.Predmet.StrankaListFormatedWithAdressOIB>
    <izvorni_sadrzaj>
      <item>Financijska agencija RC Zagreb, podružnica Karlovac, OIB 85821130368, Pavla Vitezovića 1, 47000 Karlovac</item>
    </izvorni_sadrzaj>
    <derivirana_varijabla naziv="DomainObject.Predmet.StrankaListFormatedWithAdressOIB_1">
      <item>Financijska agencija RC Zagreb, podružnica Karlovac, OIB 85821130368, Pavla Vitezovića 1, 47000 Karlovac</item>
    </derivirana_varijabla>
  </DomainObject.Predmet.StrankaListFormatedWithAdressOIB>
  <DomainObject.Predmet.StrankaListNazivFormated>
    <izvorni_sadrzaj>
      <item>Financijska agencija RC Zagreb, podružnica Karlovac</item>
    </izvorni_sadrzaj>
    <derivirana_varijabla naziv="DomainObject.Predmet.StrankaListNazivFormated_1">
      <item>Financijska agencija RC Zagreb, podružnica Karlovac</item>
    </derivirana_varijabla>
  </DomainObject.Predmet.StrankaListNazivFormated>
  <DomainObject.Predmet.StrankaListNazivFormatedOIB>
    <izvorni_sadrzaj>
      <item>Financijska agencija RC Zagreb, podružnica Karlovac, OIB 85821130368</item>
    </izvorni_sadrzaj>
    <derivirana_varijabla naziv="DomainObject.Predmet.StrankaListNazivFormatedOIB_1">
      <item>Financijska agencija RC Zagreb, podružnica Karlovac, OIB 85821130368</item>
    </derivirana_varijabla>
  </DomainObject.Predmet.StrankaListNazivFormatedOIB>
  <DomainObject.Predmet.ProtuStrankaListFormated>
    <izvorni_sadrzaj>
      <item>Tref  d.o.o.</item>
    </izvorni_sadrzaj>
    <derivirana_varijabla naziv="DomainObject.Predmet.ProtuStrankaListFormated_1">
      <item>Tref  d.o.o.</item>
    </derivirana_varijabla>
  </DomainObject.Predmet.ProtuStrankaListFormated>
  <DomainObject.Predmet.ProtuStrankaListFormatedOIB>
    <izvorni_sadrzaj>
      <item>Tref  d.o.o., OIB 06171955610</item>
    </izvorni_sadrzaj>
    <derivirana_varijabla naziv="DomainObject.Predmet.ProtuStrankaListFormatedOIB_1">
      <item>Tref  d.o.o., OIB 06171955610</item>
    </derivirana_varijabla>
  </DomainObject.Predmet.ProtuStrankaListFormatedOIB>
  <DomainObject.Predmet.ProtuStrankaListFormatedWithAdress>
    <izvorni_sadrzaj>
      <item>Tref  d.o.o., Donje Pokupje 25 A, 47000 Karlovac</item>
    </izvorni_sadrzaj>
    <derivirana_varijabla naziv="DomainObject.Predmet.ProtuStrankaListFormatedWithAdress_1">
      <item>Tref  d.o.o., Donje Pokupje 25 A, 47000 Karlovac</item>
    </derivirana_varijabla>
  </DomainObject.Predmet.ProtuStrankaListFormatedWithAdress>
  <DomainObject.Predmet.ProtuStrankaListFormatedWithAdressOIB>
    <izvorni_sadrzaj>
      <item>Tref  d.o.o., OIB 06171955610, Donje Pokupje 25 A, 47000 Karlovac</item>
    </izvorni_sadrzaj>
    <derivirana_varijabla naziv="DomainObject.Predmet.ProtuStrankaListFormatedWithAdressOIB_1">
      <item>Tref  d.o.o., OIB 06171955610, Donje Pokupje 25 A, 47000 Karlovac</item>
    </derivirana_varijabla>
  </DomainObject.Predmet.ProtuStrankaListFormatedWithAdressOIB>
  <DomainObject.Predmet.ProtuStrankaListNazivFormated>
    <izvorni_sadrzaj>
      <item>Tref  d.o.o.</item>
    </izvorni_sadrzaj>
    <derivirana_varijabla naziv="DomainObject.Predmet.ProtuStrankaListNazivFormated_1">
      <item>Tref  d.o.o.</item>
    </derivirana_varijabla>
  </DomainObject.Predmet.ProtuStrankaListNazivFormated>
  <DomainObject.Predmet.ProtuStrankaListNazivFormatedOIB>
    <izvorni_sadrzaj>
      <item>Tref  d.o.o., OIB 06171955610</item>
    </izvorni_sadrzaj>
    <derivirana_varijabla naziv="DomainObject.Predmet.ProtuStrankaListNazivFormatedOIB_1">
      <item>Tref  d.o.o., OIB 06171955610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Financijska agencija RC Zagreb, podružnica Karlovac</izvorni_sadrzaj>
    <derivirana_varijabla naziv="DomainObject.Predmet.StrankaIDrugi_1">Financijska agencija RC Zagreb, podružnica Karlovac</derivirana_varijabla>
  </DomainObject.Predmet.StrankaIDrugi>
  <DomainObject.Predmet.ProtustrankaIDrugi>
    <izvorni_sadrzaj>Tref  d.o.o.</izvorni_sadrzaj>
    <derivirana_varijabla naziv="DomainObject.Predmet.ProtustrankaIDrugi_1">Tref  d.o.o.</derivirana_varijabla>
  </DomainObject.Predmet.ProtustrankaIDrugi>
  <DomainObject.Predmet.StrankaIDrugiAdressOIB>
    <izvorni_sadrzaj>Financijska agencija RC Zagreb, podružnica Karlovac, OIB 85821130368, Pavla Vitezovića 1, 47000 Karlovac</izvorni_sadrzaj>
    <derivirana_varijabla naziv="DomainObject.Predmet.StrankaIDrugiAdressOIB_1">Financijska agencija RC Zagreb, podružnica Karlovac, OIB 85821130368, Pavla Vitezovića 1, 47000 Karlovac</derivirana_varijabla>
  </DomainObject.Predmet.StrankaIDrugiAdressOIB>
  <DomainObject.Predmet.ProtustrankaIDrugiAdressOIB>
    <izvorni_sadrzaj>Tref  d.o.o., OIB 06171955610, Donje Pokupje 25 A, 47000 Karlovac</izvorni_sadrzaj>
    <derivirana_varijabla naziv="DomainObject.Predmet.ProtustrankaIDrugiAdressOIB_1">Tref  d.o.o., OIB 06171955610, Donje Pokupje 25 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Karlovac</item>
      <item>Tref  d.o.o.</item>
    </izvorni_sadrzaj>
    <derivirana_varijabla naziv="DomainObject.Predmet.SudioniciListNaziv_1">
      <item>Financijska agencija RC Zagreb, podružnica Karlovac</item>
      <item>Tref  d.o.o.</item>
    </derivirana_varijabla>
  </DomainObject.Predmet.SudioniciListNaziv>
  <DomainObject.Predmet.SudioniciListAdressOIB>
    <izvorni_sadrzaj>
      <item>Financijska agencija RC Zagreb, podružnica Karlovac, OIB 85821130368, Pavla Vitezovića 1,47000 Karlovac</item>
      <item>Tref  d.o.o., OIB 06171955610, Donje Pokupje 25 A,47000 Karlovac</item>
    </izvorni_sadrzaj>
    <derivirana_varijabla naziv="DomainObject.Predmet.SudioniciListAdressOIB_1">
      <item>Financijska agencija RC Zagreb, podružnica Karlovac, OIB 85821130368, Pavla Vitezovića 1,47000 Karlovac</item>
      <item>Tref  d.o.o., OIB 06171955610, Donje Pokupje 25 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06171955610</item>
    </izvorni_sadrzaj>
    <derivirana_varijabla naziv="DomainObject.Predmet.SudioniciListNazivOIB_1">
      <item>, OIB 85821130368</item>
      <item>, OIB 06171955610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1064</properties:Words>
  <properties:Characters>6032</properties:Characters>
  <properties:Lines>128</properties:Lines>
  <properties:Paragraphs>33</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2015-10-06T07:56:00Z</cp:lastPrinted>
  <dcterms:modified xmlns:xsi="http://www.w3.org/2001/XMLSchema-instance" xsi:type="dcterms:W3CDTF">2015-10-06T07:57:00Z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