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1206f" w14:paraId="691206f"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rsidR="00F83E3D">
        <w:t xml:space="preserve">    </w:t>
      </w:r>
      <w:r>
        <w:t>3 St-</w:t>
      </w:r>
      <w:r w:rsidR="003D0A03">
        <w:t>392/2017-9</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3D0A03">
        <w:rPr>
          <w:b/>
        </w:rPr>
        <w:t>BONITA GRUPA d.o.o., Slavonski Brod, A. Štampara 73A, OIB: 88542053382</w:t>
      </w:r>
      <w:r>
        <w:t xml:space="preserve">,  dana </w:t>
      </w:r>
      <w:r w:rsidR="003D0A03">
        <w:t>28</w:t>
      </w:r>
      <w:r w:rsidR="00367262">
        <w:t xml:space="preserve">. </w:t>
      </w:r>
      <w:r w:rsidR="003D0A03">
        <w:t>travnja</w:t>
      </w:r>
      <w:r>
        <w:t xml:space="preserve"> 201</w:t>
      </w:r>
      <w:r w:rsidR="003D0A03">
        <w:t>7</w:t>
      </w:r>
      <w:r>
        <w:t xml:space="preserve">.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3D0A03">
        <w:rPr>
          <w:b/>
        </w:rPr>
        <w:t>BONITA GRUPA d.o.o., Slavonski Brod, A. Štampara 73A, OIB: 88542053382</w:t>
      </w:r>
      <w:r w:rsidR="00E00498">
        <w:rPr>
          <w:b/>
        </w:rPr>
        <w:t>.</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F83E3D">
        <w:t>28</w:t>
      </w:r>
      <w:r w:rsidR="00367262">
        <w:t xml:space="preserve">. </w:t>
      </w:r>
      <w:r w:rsidR="00F83E3D">
        <w:t>travnja</w:t>
      </w:r>
      <w:r w:rsidR="0040476B">
        <w:t xml:space="preserve"> </w:t>
      </w:r>
      <w:r>
        <w:t>201</w:t>
      </w:r>
      <w:r w:rsidR="00F83E3D">
        <w:t>7</w:t>
      </w:r>
      <w:r>
        <w:t xml:space="preserve">. godine u </w:t>
      </w:r>
      <w:r w:rsidR="00F83E3D">
        <w:t>13,30</w:t>
      </w:r>
      <w:r>
        <w:t>sati.</w:t>
      </w:r>
    </w:p>
    <w:p w:rsidRDefault="00383F25" w:rsidP="00383F25" w:rsidR="00383F25">
      <w:pPr>
        <w:jc w:val="both"/>
      </w:pPr>
    </w:p>
    <w:p w:rsidRDefault="00383F25" w:rsidP="00383F25" w:rsidR="00383F25" w:rsidRPr="00383F25">
      <w:pPr>
        <w:ind w:firstLine="708"/>
        <w:jc w:val="both"/>
        <w:rPr>
          <w:b/>
        </w:rPr>
      </w:pPr>
      <w:r>
        <w:t xml:space="preserve">III - Imenuje se </w:t>
      </w:r>
      <w:r w:rsidR="0040476B">
        <w:t>za stečajnog</w:t>
      </w:r>
      <w:r>
        <w:t xml:space="preserve"> upravitelj</w:t>
      </w:r>
      <w:r w:rsidR="0040476B">
        <w:t>a</w:t>
      </w:r>
      <w:r>
        <w:t xml:space="preserve"> </w:t>
      </w:r>
      <w:proofErr w:type="spellStart"/>
      <w:r w:rsidR="002479E2">
        <w:rPr>
          <w:b/>
        </w:rPr>
        <w:t>Šimo</w:t>
      </w:r>
      <w:proofErr w:type="spellEnd"/>
      <w:r w:rsidR="002479E2">
        <w:rPr>
          <w:b/>
        </w:rPr>
        <w:t xml:space="preserve"> Bošnjak iz Osijeka, Vukovarska cesta 56, OIB: 38523531471.</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F83E3D">
        <w:rPr>
          <w:b/>
        </w:rPr>
        <w:t>28. travnja</w:t>
      </w:r>
      <w:r w:rsidRPr="0040476B">
        <w:rPr>
          <w:b/>
        </w:rPr>
        <w:t xml:space="preserve"> 201</w:t>
      </w:r>
      <w:r w:rsidR="00F83E3D">
        <w:rPr>
          <w:b/>
        </w:rPr>
        <w:t>7</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F83E3D">
        <w:rPr>
          <w:b/>
        </w:rPr>
        <w:t>392</w:t>
      </w:r>
      <w:r>
        <w:t>-201</w:t>
      </w:r>
      <w:r w:rsidR="00F83E3D">
        <w:t>7</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383F25" w:rsidP="00383F25" w:rsidR="00383F25">
      <w:pPr>
        <w:ind w:firstLine="708"/>
        <w:jc w:val="both"/>
      </w:pPr>
    </w:p>
    <w:p w:rsidRDefault="00367262" w:rsidP="00367262" w:rsidR="00367262">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F83E3D" w:rsidP="00383F25" w:rsidR="00383F25" w:rsidRPr="00383F25">
      <w:pPr>
        <w:jc w:val="center"/>
        <w:rPr>
          <w:b/>
        </w:rPr>
      </w:pPr>
      <w:r>
        <w:rPr>
          <w:b/>
        </w:rPr>
        <w:t>6</w:t>
      </w:r>
      <w:r w:rsidR="0040476B">
        <w:rPr>
          <w:b/>
        </w:rPr>
        <w:t xml:space="preserve">. </w:t>
      </w:r>
      <w:r>
        <w:rPr>
          <w:b/>
        </w:rPr>
        <w:t>srpnja</w:t>
      </w:r>
      <w:r w:rsidR="00E00498">
        <w:rPr>
          <w:b/>
        </w:rPr>
        <w:t xml:space="preserve"> 201</w:t>
      </w:r>
      <w:r>
        <w:rPr>
          <w:b/>
        </w:rPr>
        <w:t>7</w:t>
      </w:r>
      <w:r w:rsidR="00E00498">
        <w:rPr>
          <w:b/>
        </w:rPr>
        <w:t xml:space="preserve">. godine u </w:t>
      </w:r>
      <w:r w:rsidR="007B2C03">
        <w:rPr>
          <w:b/>
        </w:rPr>
        <w:t>9</w:t>
      </w:r>
      <w:r w:rsidR="00E00498">
        <w:rPr>
          <w:b/>
        </w:rPr>
        <w:t>:</w:t>
      </w:r>
      <w:r w:rsidR="00367262">
        <w:rPr>
          <w:b/>
        </w:rPr>
        <w:t>0</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7B2C03">
        <w:t>9,</w:t>
      </w:r>
      <w:r w:rsidR="00F83E3D">
        <w:t>1</w:t>
      </w:r>
      <w:r w:rsidR="007B2C03">
        <w:t>5</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pPr>
        <w:ind w:firstLine="708"/>
        <w:jc w:val="both"/>
      </w:pPr>
      <w:r>
        <w:t>X</w:t>
      </w:r>
      <w:r w:rsidR="00897C5A">
        <w:t xml:space="preserve"> – Nalaže se stečajnom upravitelju poduzeti radnje radi otkaza i odjave zaposlenika te radi zatvaranja računa dužnika koji isti ima kod </w:t>
      </w:r>
      <w:r w:rsidR="00F83E3D">
        <w:t>Zagrebačke banke d.d., Zagreb</w:t>
      </w:r>
      <w:r w:rsidR="00897C5A">
        <w:t>, te poduzeti radnje radi otvaranja</w:t>
      </w:r>
      <w:r w:rsidR="004A39FB">
        <w:t xml:space="preserve"> novog računa stečajnog dužnika te radi utvrđenja činjenice tko su dužnikovi dužnici, jesu li tražbine na istu zastarjele, jesu li isti dužnici solventni i ima li osnova za pobijanje pojedinih pravnih radnji.</w:t>
      </w:r>
    </w:p>
    <w:p w:rsidRDefault="00F83E3D" w:rsidP="00897C5A" w:rsidR="00F83E3D">
      <w:pPr>
        <w:ind w:firstLine="708"/>
        <w:jc w:val="both"/>
      </w:pPr>
    </w:p>
    <w:p w:rsidRDefault="00F83E3D" w:rsidP="00897C5A" w:rsidR="00F83E3D">
      <w:pPr>
        <w:ind w:firstLine="708"/>
        <w:jc w:val="both"/>
      </w:pPr>
      <w:r>
        <w:t xml:space="preserve">XI – Nalaže se </w:t>
      </w:r>
      <w:proofErr w:type="spellStart"/>
      <w:r>
        <w:t>zk</w:t>
      </w:r>
      <w:proofErr w:type="spellEnd"/>
      <w:r>
        <w:t xml:space="preserve"> odjelu Općinskog suda u Đakovu da na sljedećim nekretninama izvrši zabilježbu otvaranja stečajnog postupka: nekretninama upisanim u </w:t>
      </w:r>
      <w:proofErr w:type="spellStart"/>
      <w:r>
        <w:t>zk</w:t>
      </w:r>
      <w:proofErr w:type="spellEnd"/>
      <w:r>
        <w:t xml:space="preserve"> uložak 1249 k.o. Piškorevci: k.č.br. 171 VOĆNJAK PLANA u površini od 1955 m2, k.č.br. 172 VOĆNJAK PLANA i površini od 1060 m2, k.č.br. 173 VOĆNJAK PLANA u površini od 15614 m2, te na nekretninama upisanim u </w:t>
      </w:r>
      <w:proofErr w:type="spellStart"/>
      <w:r>
        <w:t>zk</w:t>
      </w:r>
      <w:proofErr w:type="spellEnd"/>
      <w:r>
        <w:t xml:space="preserve"> ulošku 760 k.o. Piškorevci i to: k.č.br. 174 VOĆNJAK PLANA u površini od 6032 m2, k.č.br. 175/2 VOĆNJAK PLANA u površini od 5713 m2, k.č.br. 175/1 ORANICA I VOĆNJAK PLANA u površini od 8173 m2, k.č.br. 176 ORANICA I VOĆNJAK PLANA</w:t>
      </w:r>
      <w:r w:rsidR="000A6868">
        <w:t xml:space="preserve"> u površini od 5713 m2, te na nekretninama upisanim u </w:t>
      </w:r>
      <w:proofErr w:type="spellStart"/>
      <w:r w:rsidR="000A6868">
        <w:t>zk</w:t>
      </w:r>
      <w:proofErr w:type="spellEnd"/>
      <w:r w:rsidR="000A6868">
        <w:t xml:space="preserve">. ulošku 495 k.o. Piškorevci i to: k.č.br. 548 SLIVANJE od 27866 m2, GOSPODARSKA ZGRADA od 11 m2, VOĆNJAK od 27855 m2, ukupno 27866 m2. </w:t>
      </w:r>
    </w:p>
    <w:p w:rsidRDefault="00383F25" w:rsidP="00383F25" w:rsidR="00383F25">
      <w:pPr>
        <w:jc w:val="both"/>
      </w:pPr>
    </w:p>
    <w:p w:rsidRDefault="00383F25" w:rsidP="00383F25" w:rsidR="00383F25">
      <w:pPr>
        <w:jc w:val="center"/>
      </w:pPr>
      <w:r>
        <w:t>Obrazloženje</w:t>
      </w:r>
    </w:p>
    <w:p w:rsidRDefault="00E00498" w:rsidP="00367262" w:rsidR="00E00498"/>
    <w:p w:rsidRDefault="00383F25" w:rsidP="00897C5A" w:rsidR="00C74225">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utvrđeno je da postoji stečajni razlog – nesposobnost za plaćanje u razdoblju </w:t>
      </w:r>
      <w:r w:rsidR="00897C5A">
        <w:t xml:space="preserve">od </w:t>
      </w:r>
      <w:r w:rsidR="006B7E25">
        <w:t>120</w:t>
      </w:r>
      <w:r w:rsidR="00AD07BE">
        <w:t xml:space="preserve"> dana</w:t>
      </w:r>
      <w:r w:rsidR="00C74225">
        <w:t xml:space="preserve"> te da je evidentirano potraživanje zbog </w:t>
      </w:r>
      <w:r w:rsidR="006B7E25">
        <w:t xml:space="preserve">kojeg </w:t>
      </w:r>
      <w:r w:rsidR="00C74225">
        <w:t xml:space="preserve">postoji blokada na računu dužnika u iznosu od </w:t>
      </w:r>
      <w:r w:rsidR="004A39FB">
        <w:t>1.027.849,75</w:t>
      </w:r>
      <w:r w:rsidR="00C74225">
        <w:t xml:space="preserve"> kn (u vrijeme podnošenja prijedloga za otvaranje stečaja dana </w:t>
      </w:r>
      <w:r w:rsidR="004A39FB">
        <w:t>9.3.</w:t>
      </w:r>
      <w:r w:rsidR="00C74225">
        <w:t>201</w:t>
      </w:r>
      <w:r w:rsidR="004A39FB">
        <w:t>7</w:t>
      </w:r>
      <w:r w:rsidR="00C74225">
        <w:t xml:space="preserve">.), da dužnik ima </w:t>
      </w:r>
      <w:r w:rsidR="006B7E25">
        <w:t>1</w:t>
      </w:r>
      <w:r w:rsidR="00897C5A">
        <w:t xml:space="preserve"> </w:t>
      </w:r>
      <w:r w:rsidR="00C74225">
        <w:t>zaposlen</w:t>
      </w:r>
      <w:r w:rsidR="00897C5A">
        <w:t>ika (u vrijeme podnošenja prijedloga za stečaj).</w:t>
      </w:r>
    </w:p>
    <w:p w:rsidRDefault="00672595" w:rsidP="00897C5A" w:rsidR="00672595">
      <w:pPr>
        <w:ind w:firstLine="708"/>
        <w:jc w:val="both"/>
      </w:pPr>
    </w:p>
    <w:p w:rsidRDefault="006B7E25" w:rsidP="00897C5A" w:rsidR="004A39FB">
      <w:pPr>
        <w:ind w:firstLine="708"/>
        <w:jc w:val="both"/>
      </w:pPr>
      <w:r>
        <w:t xml:space="preserve">U tijeku postupka je utvrđeno iz </w:t>
      </w:r>
      <w:r w:rsidR="004A39FB">
        <w:t xml:space="preserve">dostavljenih gruntovnih izvadaka i očitovanja Porezne uprave da dužnik ima imovinu iz koje se mogu financirati troškovi vođenja stečaja i to nekretnine označene u </w:t>
      </w:r>
      <w:proofErr w:type="spellStart"/>
      <w:r w:rsidR="004A39FB">
        <w:t>toč.XI</w:t>
      </w:r>
      <w:proofErr w:type="spellEnd"/>
      <w:r w:rsidR="004A39FB">
        <w:t xml:space="preserve">. ovog rješenja. Iz podataka Porezne uprave proizlazi da je dužnik evidentiran kao vlasnik jednog vozila kod MUP-a, a direktor dužnika </w:t>
      </w:r>
      <w:proofErr w:type="spellStart"/>
      <w:r w:rsidR="004A39FB">
        <w:t>Stipo</w:t>
      </w:r>
      <w:proofErr w:type="spellEnd"/>
      <w:r w:rsidR="004A39FB">
        <w:t xml:space="preserve"> Milardović se izjasnio da isto vozilo marke Mercedes je prodano u studenom prošle godine i to Ivanu Lipovac i to za cijenu od 4.000,00 kn i da je cijena kompenzirana, a da postoje i potraživanja </w:t>
      </w:r>
      <w:r w:rsidR="004A39FB">
        <w:lastRenderedPageBreak/>
        <w:t xml:space="preserve">prema Ivanu Kovačeviću oko 120.000,00 kn, prema bivšem direktoru Mirjani </w:t>
      </w:r>
      <w:proofErr w:type="spellStart"/>
      <w:r w:rsidR="004A39FB">
        <w:t>Kraljik</w:t>
      </w:r>
      <w:proofErr w:type="spellEnd"/>
      <w:r w:rsidR="004A39FB">
        <w:t xml:space="preserve"> za iznos oko 100.000,00 kn, te Tihomiru Tušek za iznos oko 20.000,00 kn. Iz zadnjeg financijskog izvješća koje je dostupno putem Interneta za 2015. proizlazi da dužnik ima evidentiranu dugotrajnu </w:t>
      </w:r>
      <w:proofErr w:type="spellStart"/>
      <w:r w:rsidR="004A39FB">
        <w:t>fin.imovinu</w:t>
      </w:r>
      <w:proofErr w:type="spellEnd"/>
      <w:r w:rsidR="004A39FB">
        <w:t xml:space="preserve"> u vrijednosti od 2.784.608,00 kn, postrojenja i opreme u vrijednosti od 445.167,00 kn, alate, transportnu imovinu u vrijednosti od 1.125,00 kn, biološku imovinu u vrijednosti od 2.337.242,00 kn, dugotrajnu </w:t>
      </w:r>
      <w:proofErr w:type="spellStart"/>
      <w:r w:rsidR="004A39FB">
        <w:t>fin.imovinu</w:t>
      </w:r>
      <w:proofErr w:type="spellEnd"/>
      <w:r w:rsidR="004A39FB">
        <w:t xml:space="preserve"> u vrijednosti od 1.074,00 kn, zajmove u vrijednosti od 1.074,00 kn, kratkotrajnu imovinu od 207.662,00 kn, gotove proizvode od 101.106,00 kn, potraživanja u vrijednosti od 96.205,00 kn, a direktor se dužnika izjasnio da je zadnje </w:t>
      </w:r>
      <w:proofErr w:type="spellStart"/>
      <w:r w:rsidR="004A39FB">
        <w:t>fin.izvješće</w:t>
      </w:r>
      <w:proofErr w:type="spellEnd"/>
      <w:r w:rsidR="004A39FB">
        <w:t xml:space="preserve"> predano prije dvadeset dana, a na Internetu još nije isto dostupno, niti je direktor dužnika isto predočio sudu na ročištu dana 26.4.2017.</w:t>
      </w:r>
    </w:p>
    <w:p w:rsidRDefault="004A39FB" w:rsidP="00897C5A" w:rsidR="004A39FB">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4A39FB">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w:t>
      </w:r>
      <w:r w:rsidR="004A39FB">
        <w:t>novnih troškova - 25.000,00 kn</w:t>
      </w:r>
    </w:p>
    <w:p w:rsidRDefault="004A39FB" w:rsidP="006B7E25" w:rsidR="004A39FB">
      <w:pPr>
        <w:ind w:firstLine="708"/>
        <w:jc w:val="both"/>
      </w:pPr>
    </w:p>
    <w:p w:rsidRDefault="004A39FB" w:rsidP="006B7E25" w:rsidR="006B7E25">
      <w:pPr>
        <w:ind w:firstLine="708"/>
        <w:jc w:val="both"/>
      </w:pPr>
      <w:r>
        <w:t>Proizlazi stoga, iz provedenog dokaznog postupka, da dužnik ima imovinu dostatnu za financiranje vođenja stečaja</w:t>
      </w:r>
      <w:r w:rsidR="006B7E25">
        <w:t>.</w:t>
      </w:r>
      <w:r>
        <w:t xml:space="preserve"> Stoga je odlučeno o otvaranju stečajnog postupka.</w:t>
      </w:r>
      <w:r w:rsidR="006B7E25">
        <w:t xml:space="preserve"> </w:t>
      </w:r>
    </w:p>
    <w:p w:rsidRDefault="00864CDC" w:rsidP="00897C5A" w:rsidR="00864CDC">
      <w:pPr>
        <w:ind w:firstLine="708"/>
        <w:jc w:val="both"/>
      </w:pPr>
    </w:p>
    <w:p w:rsidRDefault="00383F25" w:rsidP="00383F25" w:rsidR="00383F25">
      <w:pPr>
        <w:ind w:firstLine="708"/>
        <w:jc w:val="both"/>
      </w:pPr>
      <w:r>
        <w:t>Stečajni postupak nad dužnikom  je otvoren temeljem čl. 42. st. 3. 54. i 55</w:t>
      </w:r>
      <w:r w:rsidR="004A39FB">
        <w:t>.</w:t>
      </w:r>
      <w:r>
        <w:t xml:space="preserve"> Stečajnog zakona NN 71/15. </w:t>
      </w:r>
    </w:p>
    <w:p w:rsidRDefault="00864CDC" w:rsidP="00383F25" w:rsidR="00864CDC">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rsidR="00E00498">
        <w:t xml:space="preserve">, </w:t>
      </w:r>
      <w:proofErr w:type="spellStart"/>
      <w:r w:rsidR="00E00498">
        <w:t>Šimo</w:t>
      </w:r>
      <w:proofErr w:type="spellEnd"/>
      <w:r w:rsidR="00E00498">
        <w:t xml:space="preserve">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4A39FB">
        <w:t>28. travnja 2017.</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2E1840" w:rsidP="002E1840" w:rsidR="002E1840">
      <w:pPr>
        <w:ind w:left="6372"/>
        <w:jc w:val="both"/>
      </w:pPr>
    </w:p>
    <w:p w:rsidRDefault="00383F25" w:rsidP="00383F25" w:rsidR="00383F25" w:rsidRPr="00307A37">
      <w:pPr>
        <w:jc w:val="both"/>
        <w:rPr>
          <w:sz w:val="16"/>
          <w:szCs w:val="16"/>
        </w:rPr>
      </w:pPr>
      <w:r w:rsidRPr="00307A37">
        <w:rPr>
          <w:sz w:val="16"/>
          <w:szCs w:val="16"/>
        </w:rPr>
        <w:t>NAPUTAK O PRAVNOM LIJEKU:</w:t>
      </w:r>
    </w:p>
    <w:p w:rsidRDefault="00383F25" w:rsidP="00383F25" w:rsidR="00383F25" w:rsidRPr="00307A37">
      <w:pPr>
        <w:jc w:val="both"/>
        <w:rPr>
          <w:sz w:val="16"/>
          <w:szCs w:val="16"/>
        </w:rPr>
      </w:pPr>
      <w:r w:rsidRPr="00307A37">
        <w:rPr>
          <w:sz w:val="16"/>
          <w:szCs w:val="16"/>
        </w:rPr>
        <w:t>Protiv ovog rješenja dopuštena je žalba u roku od 8 dana od dana uručenja rješenja</w:t>
      </w:r>
      <w:r w:rsidR="00307A37">
        <w:rPr>
          <w:sz w:val="16"/>
          <w:szCs w:val="16"/>
        </w:rPr>
        <w:t xml:space="preserve">, a smatra se da je rješenje uručeno istekom osmog dana od dana objave ovog rješenja na </w:t>
      </w:r>
      <w:proofErr w:type="spellStart"/>
      <w:r w:rsidR="00307A37">
        <w:rPr>
          <w:sz w:val="16"/>
          <w:szCs w:val="16"/>
        </w:rPr>
        <w:t>eOglasnoj</w:t>
      </w:r>
      <w:proofErr w:type="spellEnd"/>
      <w:r w:rsidR="00307A37">
        <w:rPr>
          <w:sz w:val="16"/>
          <w:szCs w:val="16"/>
        </w:rPr>
        <w:t xml:space="preserve"> ploči suda. Dostava putem pošte ne utiče na rok za ulaganje žalbe. </w:t>
      </w:r>
      <w:r w:rsidRPr="00307A37">
        <w:rPr>
          <w:sz w:val="16"/>
          <w:szCs w:val="16"/>
        </w:rPr>
        <w:t xml:space="preserve">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307A37">
      <w:pPr>
        <w:jc w:val="both"/>
        <w:rPr>
          <w:sz w:val="16"/>
          <w:szCs w:val="16"/>
        </w:rPr>
      </w:pPr>
      <w:proofErr w:type="spellStart"/>
      <w:r w:rsidRPr="00307A37">
        <w:rPr>
          <w:sz w:val="16"/>
          <w:szCs w:val="16"/>
        </w:rPr>
        <w:t>Rj</w:t>
      </w:r>
      <w:proofErr w:type="spellEnd"/>
      <w:r w:rsidRPr="00307A37">
        <w:rPr>
          <w:sz w:val="16"/>
          <w:szCs w:val="16"/>
        </w:rPr>
        <w:t xml:space="preserve">. Rješenje nepravomoćno </w:t>
      </w:r>
    </w:p>
    <w:p w:rsidRDefault="00383F25" w:rsidP="00383F25" w:rsidR="00383F25" w:rsidRPr="00307A37">
      <w:pPr>
        <w:jc w:val="both"/>
        <w:rPr>
          <w:sz w:val="16"/>
          <w:szCs w:val="16"/>
        </w:rPr>
      </w:pPr>
    </w:p>
    <w:p w:rsidRDefault="00383F25" w:rsidP="00383F25" w:rsidR="00383F25" w:rsidRPr="00307A37">
      <w:pPr>
        <w:jc w:val="both"/>
        <w:rPr>
          <w:sz w:val="16"/>
          <w:szCs w:val="16"/>
        </w:rPr>
      </w:pPr>
      <w:r w:rsidRPr="00307A37">
        <w:rPr>
          <w:sz w:val="16"/>
          <w:szCs w:val="16"/>
        </w:rPr>
        <w:t>Dostaviti:</w:t>
      </w:r>
    </w:p>
    <w:p w:rsidRDefault="00383F25" w:rsidP="00383F25" w:rsidR="00383F25" w:rsidRPr="00307A37">
      <w:pPr>
        <w:jc w:val="both"/>
        <w:rPr>
          <w:sz w:val="16"/>
          <w:szCs w:val="16"/>
        </w:rPr>
      </w:pPr>
      <w:r w:rsidRPr="00307A37">
        <w:rPr>
          <w:sz w:val="16"/>
          <w:szCs w:val="16"/>
        </w:rPr>
        <w:t xml:space="preserve"> </w:t>
      </w:r>
    </w:p>
    <w:p w:rsidRDefault="00383F25" w:rsidP="00AA3E1D" w:rsidR="00DD4C22" w:rsidRPr="00521138">
      <w:pPr>
        <w:pStyle w:val="Odlomakpopisa"/>
        <w:numPr>
          <w:ilvl w:val="0"/>
          <w:numId w:val="3"/>
        </w:numPr>
        <w:jc w:val="both"/>
      </w:pPr>
      <w:r w:rsidRPr="00307A37">
        <w:rPr>
          <w:sz w:val="16"/>
          <w:szCs w:val="16"/>
        </w:rPr>
        <w:t>stečajnom upravitelju</w:t>
      </w:r>
      <w:r w:rsidR="003508DB" w:rsidRPr="00307A37">
        <w:rPr>
          <w:sz w:val="16"/>
          <w:szCs w:val="16"/>
        </w:rPr>
        <w:t xml:space="preserve"> uz preslike str. </w:t>
      </w:r>
      <w:r w:rsidR="00307A37" w:rsidRPr="00307A37">
        <w:rPr>
          <w:sz w:val="16"/>
          <w:szCs w:val="16"/>
        </w:rPr>
        <w:t>11</w:t>
      </w:r>
      <w:r w:rsidR="00307A37">
        <w:rPr>
          <w:sz w:val="16"/>
          <w:szCs w:val="16"/>
        </w:rPr>
        <w:t>-22, presliku zapisnika od 26.4.2017.</w:t>
      </w:r>
      <w:r w:rsidR="003508DB" w:rsidRPr="00307A37">
        <w:rPr>
          <w:sz w:val="16"/>
          <w:szCs w:val="16"/>
        </w:rPr>
        <w:t>,</w:t>
      </w:r>
      <w:r w:rsidR="007328B4" w:rsidRPr="00307A37">
        <w:rPr>
          <w:sz w:val="16"/>
          <w:szCs w:val="16"/>
        </w:rPr>
        <w:t xml:space="preserve"> </w:t>
      </w:r>
      <w:r w:rsidRPr="00307A37">
        <w:rPr>
          <w:sz w:val="16"/>
          <w:szCs w:val="16"/>
        </w:rPr>
        <w:t xml:space="preserve">ranijem </w:t>
      </w:r>
      <w:proofErr w:type="spellStart"/>
      <w:r w:rsidRPr="00307A37">
        <w:rPr>
          <w:sz w:val="16"/>
          <w:szCs w:val="16"/>
        </w:rPr>
        <w:t>z.z</w:t>
      </w:r>
      <w:proofErr w:type="spellEnd"/>
      <w:r w:rsidRPr="00307A37">
        <w:rPr>
          <w:sz w:val="16"/>
          <w:szCs w:val="16"/>
        </w:rPr>
        <w:t>. dužnika - poštom, e Oglasna, za ostale zainteresirane</w:t>
      </w:r>
      <w:r w:rsidR="00307A37">
        <w:rPr>
          <w:sz w:val="16"/>
          <w:szCs w:val="16"/>
        </w:rPr>
        <w:t xml:space="preserve"> i navedene</w:t>
      </w: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CE1C9F5A"/>
    <w:lvl w:tplc="CF241666" w:ilvl="0">
      <w:start w:val="1"/>
      <w:numFmt w:val="decimal"/>
      <w:lvlText w:val="%1."/>
      <w:lvlJc w:val="left"/>
      <w:pPr>
        <w:ind w:hanging="360" w:left="720"/>
      </w:pPr>
      <w:rPr>
        <w:rFonts w:hint="default"/>
        <w:sz w:val="16"/>
        <w:szCs w:val="1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0A6868"/>
    <w:rsid w:val="001A6868"/>
    <w:rsid w:val="002479E2"/>
    <w:rsid w:val="00274EB9"/>
    <w:rsid w:val="002A579D"/>
    <w:rsid w:val="002A6B70"/>
    <w:rsid w:val="002E1840"/>
    <w:rsid w:val="00307A37"/>
    <w:rsid w:val="00323158"/>
    <w:rsid w:val="003508DB"/>
    <w:rsid w:val="003560A3"/>
    <w:rsid w:val="00367262"/>
    <w:rsid w:val="00383F25"/>
    <w:rsid w:val="003D0A03"/>
    <w:rsid w:val="0040476B"/>
    <w:rsid w:val="004A39FB"/>
    <w:rsid w:val="004C73D8"/>
    <w:rsid w:val="004E5ABB"/>
    <w:rsid w:val="004F165E"/>
    <w:rsid w:val="0050100B"/>
    <w:rsid w:val="00521138"/>
    <w:rsid w:val="005456EC"/>
    <w:rsid w:val="005718D0"/>
    <w:rsid w:val="00591105"/>
    <w:rsid w:val="005D3F91"/>
    <w:rsid w:val="005F63A4"/>
    <w:rsid w:val="00635754"/>
    <w:rsid w:val="00672595"/>
    <w:rsid w:val="006B7E25"/>
    <w:rsid w:val="00700E97"/>
    <w:rsid w:val="007328B4"/>
    <w:rsid w:val="00782A6E"/>
    <w:rsid w:val="007B2C03"/>
    <w:rsid w:val="00810F60"/>
    <w:rsid w:val="008261FB"/>
    <w:rsid w:val="00864CDC"/>
    <w:rsid w:val="00897C5A"/>
    <w:rsid w:val="008E0E44"/>
    <w:rsid w:val="008E4617"/>
    <w:rsid w:val="009130E7"/>
    <w:rsid w:val="009B7DF3"/>
    <w:rsid w:val="00AA3E1D"/>
    <w:rsid w:val="00AD07BE"/>
    <w:rsid w:val="00AF1515"/>
    <w:rsid w:val="00B15262"/>
    <w:rsid w:val="00B92220"/>
    <w:rsid w:val="00BC2C77"/>
    <w:rsid w:val="00BD3536"/>
    <w:rsid w:val="00BD378B"/>
    <w:rsid w:val="00BD5A14"/>
    <w:rsid w:val="00BE00D8"/>
    <w:rsid w:val="00BE17CC"/>
    <w:rsid w:val="00C140BE"/>
    <w:rsid w:val="00C74225"/>
    <w:rsid w:val="00C851A5"/>
    <w:rsid w:val="00CF2FBF"/>
    <w:rsid w:val="00D52A2F"/>
    <w:rsid w:val="00DD4C22"/>
    <w:rsid w:val="00DF2F9A"/>
    <w:rsid w:val="00E00498"/>
    <w:rsid w:val="00E36718"/>
    <w:rsid w:val="00E3731A"/>
    <w:rsid w:val="00EF5837"/>
    <w:rsid w:val="00F83E3D"/>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4F165E"/>
    <w:rPr>
      <w:color w:val="808080"/>
      <w:bdr w:space="0" w:sz="0" w:color="auto" w:val="none"/>
      <w:shd w:fill="auto" w:color="auto" w:val="clear"/>
    </w:rPr>
  </w:style>
  <w:style w:customStyle="true" w:styleId="eSPISCCParagraphDefaultFont" w:type="character">
    <w:name w:val="eSPIS_CC_Paragraph Default Font"/>
    <w:basedOn w:val="Zadanifontodlomka"/>
    <w:rsid w:val="004F16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165E"/>
    <w:rPr>
      <w:bdr w:space="0" w:sz="0" w:color="auto" w:val="none"/>
      <w:shd w:fill="FFFFCC" w:color="auto" w:val="clear"/>
      <w:lang w:val="hr-HR"/>
    </w:rPr>
  </w:style>
  <w:style w:customStyle="true" w:styleId="PozadinaSvijetloCrvena" w:type="character">
    <w:name w:val="Pozadina_SvijetloCrvena"/>
    <w:basedOn w:val="eSPISCCParagraphDefaultFont"/>
    <w:rsid w:val="004F16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16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4F165E"/>
    <w:rPr>
      <w:color w:val="808080"/>
      <w:bdr w:color="auto" w:space="0" w:sz="0" w:val="none"/>
      <w:shd w:color="auto" w:fill="auto" w:val="clear"/>
    </w:rPr>
  </w:style>
  <w:style w:customStyle="1" w:styleId="eSPISCCParagraphDefaultFont" w:type="character">
    <w:name w:val="eSPIS_CC_Paragraph Default Font"/>
    <w:basedOn w:val="Zadanifontodlomka"/>
    <w:rsid w:val="004F16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165E"/>
    <w:rPr>
      <w:bdr w:color="auto" w:space="0" w:sz="0" w:val="none"/>
      <w:shd w:color="auto" w:fill="FFFFCC" w:val="clear"/>
      <w:lang w:val="hr-HR"/>
    </w:rPr>
  </w:style>
  <w:style w:customStyle="1" w:styleId="PozadinaSvijetloCrvena" w:type="character">
    <w:name w:val="Pozadina_SvijetloCrvena"/>
    <w:basedOn w:val="eSPISCCParagraphDefaultFont"/>
    <w:rsid w:val="004F16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16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1027849.75</izvorni_sadrzaj>
    <derivirana_varijabla naziv="DomainObject.Predmet.InicijalnaVrijednost_1">1027849.75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St-392/2017</izvorni_sadrzaj>
    <derivirana_varijabla naziv="DomainObject.Predmet.OznakaBroj_1">St-392/2017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  kal. 23</izvorni_sadrzaj>
    <derivirana_varijabla naziv="DomainObject.Predmet.PrimjedbaSuca_1">ČL.110 ST.1  SZ  kal. 23</derivirana_varijabla>
  </DomainObject.Predmet.PrimjedbaSuca>
  <DomainObject.Predmet.ProtustrankaFormated>
    <izvorni_sadrzaj>  BONITA GRUPA d.o.o. za proizvodnju, trgovinu i usluge</izvorni_sadrzaj>
    <derivirana_varijabla naziv="DomainObject.Predmet.ProtustrankaFormated_1">  BONITA GRUPA d.o.o. za proizvodnju, trgovinu i usluge</derivirana_varijabla>
  </DomainObject.Predmet.ProtustrankaFormated>
  <DomainObject.Predmet.ProtustrankaFormatedOIB>
    <izvorni_sadrzaj>  BONITA GRUPA d.o.o. za proizvodnju, trgovinu i usluge, OIB 88542053382</izvorni_sadrzaj>
    <derivirana_varijabla naziv="DomainObject.Predmet.ProtustrankaFormatedOIB_1">  BONITA GRUPA d.o.o. za proizvodnju, trgovinu i usluge, OIB 88542053382</derivirana_varijabla>
  </DomainObject.Predmet.ProtustrankaFormatedOIB>
  <DomainObject.Predmet.ProtustrankaFormatedWithAdress>
    <izvorni_sadrzaj> BONITA GRUPA d.o.o. za proizvodnju, trgovinu i usluge, Andrije Štampara 73 A , 35000 Slavonski Brod</izvorni_sadrzaj>
    <derivirana_varijabla naziv="DomainObject.Predmet.ProtustrankaFormatedWithAdress_1"> BONITA GRUPA d.o.o. za proizvodnju, trgovinu i usluge, Andrije Štampara 73 A , 35000 Slavonski Brod</derivirana_varijabla>
  </DomainObject.Predmet.ProtustrankaFormatedWithAdress>
  <DomainObject.Predmet.ProtustrankaFormatedWithAdressOIB>
    <izvorni_sadrzaj> BONITA GRUPA d.o.o. za proizvodnju, trgovinu i usluge, OIB 88542053382, Andrije Štampara 73 A , 35000 Slavonski Brod</izvorni_sadrzaj>
    <derivirana_varijabla naziv="DomainObject.Predmet.ProtustrankaFormatedWithAdressOIB_1"> BONITA GRUPA d.o.o. za proizvodnju, trgovinu i usluge, OIB 88542053382, Andrije Štampara 73 A , 35000 Slavonski Brod</derivirana_varijabla>
  </DomainObject.Predmet.ProtustrankaFormatedWithAdressOIB>
  <DomainObject.Predmet.ProtustrankaWithAdress>
    <izvorni_sadrzaj>BONITA GRUPA d.o.o. za proizvodnju, trgovinu i usluge Andrije Štampara 73 A , 35000 Slavonski Brod</izvorni_sadrzaj>
    <derivirana_varijabla naziv="DomainObject.Predmet.ProtustrankaWithAdress_1">BONITA GRUPA d.o.o. za proizvodnju, trgovinu i usluge Andrije Štampara 73 A , 35000 Slavonski Brod</derivirana_varijabla>
  </DomainObject.Predmet.ProtustrankaWithAdress>
  <DomainObject.Predmet.ProtustrankaWithAdressOIB>
    <izvorni_sadrzaj>BONITA GRUPA d.o.o. za proizvodnju, trgovinu i usluge, OIB 88542053382, Andrije Štampara 73 A , 35000 Slavonski Brod</izvorni_sadrzaj>
    <derivirana_varijabla naziv="DomainObject.Predmet.ProtustrankaWithAdressOIB_1">BONITA GRUPA d.o.o. za proizvodnju, trgovinu i usluge, OIB 88542053382, Andrije Štampara 73 A , 35000 Slavonski Brod</derivirana_varijabla>
  </DomainObject.Predmet.ProtustrankaWithAdressOIB>
  <DomainObject.Predmet.ProtustrankaNazivFormated>
    <izvorni_sadrzaj>BONITA GRUPA d.o.o. za proizvodnju, trgovinu i usluge</izvorni_sadrzaj>
    <derivirana_varijabla naziv="DomainObject.Predmet.ProtustrankaNazivFormated_1">BONITA GRUPA d.o.o. za proizvodnju, trgovinu i usluge</derivirana_varijabla>
  </DomainObject.Predmet.ProtustrankaNazivFormated>
  <DomainObject.Predmet.ProtustrankaNazivFormatedOIB>
    <izvorni_sadrzaj>BONITA GRUPA d.o.o. za proizvodnju, trgovinu i usluge, OIB 88542053382</izvorni_sadrzaj>
    <derivirana_varijabla naziv="DomainObject.Predmet.ProtustrankaNazivFormatedOIB_1">BONITA GRUPA d.o.o. za proizvodnju, trgovinu i usluge, OIB 88542053382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BONITA GRUPA d.o.o. za proizvodnju, trgovinu i usluge</item>
    </izvorni_sadrzaj>
    <derivirana_varijabla naziv="DomainObject.Predmet.ProtuStrankaListFormated_1">
      <item>BONITA GRUPA d.o.o. za proizvodnju, trgovinu i usluge</item>
    </derivirana_varijabla>
  </DomainObject.Predmet.ProtuStrankaListFormated>
  <DomainObject.Predmet.ProtuStrankaListFormatedOIB>
    <izvorni_sadrzaj>
      <item>BONITA GRUPA d.o.o. za proizvodnju, trgovinu i usluge, OIB 88542053382</item>
    </izvorni_sadrzaj>
    <derivirana_varijabla naziv="DomainObject.Predmet.ProtuStrankaListFormatedOIB_1">
      <item>BONITA GRUPA d.o.o. za proizvodnju, trgovinu i usluge, OIB 88542053382</item>
    </derivirana_varijabla>
  </DomainObject.Predmet.ProtuStrankaListFormatedOIB>
  <DomainObject.Predmet.ProtuStrankaListFormatedWithAdress>
    <izvorni_sadrzaj>
      <item>BONITA GRUPA d.o.o. za proizvodnju, trgovinu i usluge, Andrije Štampara 73 A , 35000 Slavonski Brod</item>
    </izvorni_sadrzaj>
    <derivirana_varijabla naziv="DomainObject.Predmet.ProtuStrankaListFormatedWithAdress_1">
      <item>BONITA GRUPA d.o.o. za proizvodnju, trgovinu i usluge, Andrije Štampara 73 A , 35000 Slavonski Brod</item>
    </derivirana_varijabla>
  </DomainObject.Predmet.ProtuStrankaListFormatedWithAdress>
  <DomainObject.Predmet.ProtuStrankaListFormatedWithAdressOIB>
    <izvorni_sadrzaj>
      <item>BONITA GRUPA d.o.o. za proizvodnju, trgovinu i usluge, OIB 88542053382, Andrije Štampara 73 A , 35000 Slavonski Brod</item>
    </izvorni_sadrzaj>
    <derivirana_varijabla naziv="DomainObject.Predmet.ProtuStrankaListFormatedWithAdressOIB_1">
      <item>BONITA GRUPA d.o.o. za proizvodnju, trgovinu i usluge, OIB 88542053382, Andrije Štampara 73 A , 35000 Slavonski Brod</item>
    </derivirana_varijabla>
  </DomainObject.Predmet.ProtuStrankaListFormatedWithAdressOIB>
  <DomainObject.Predmet.ProtuStrankaListNazivFormated>
    <izvorni_sadrzaj>
      <item>BONITA GRUPA d.o.o. za proizvodnju, trgovinu i usluge</item>
    </izvorni_sadrzaj>
    <derivirana_varijabla naziv="DomainObject.Predmet.ProtuStrankaListNazivFormated_1">
      <item>BONITA GRUPA d.o.o. za proizvodnju, trgovinu i usluge</item>
    </derivirana_varijabla>
  </DomainObject.Predmet.ProtuStrankaListNazivFormated>
  <DomainObject.Predmet.ProtuStrankaListNazivFormatedOIB>
    <izvorni_sadrzaj>
      <item>BONITA GRUPA d.o.o. za proizvodnju, trgovinu i usluge, OIB 88542053382</item>
    </izvorni_sadrzaj>
    <derivirana_varijabla naziv="DomainObject.Predmet.ProtuStrankaListNazivFormatedOIB_1">
      <item>BONITA GRUPA d.o.o. za proizvodnju, trgovinu i usluge, OIB 88542053382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BONITA GRUPA d.o.o. za proizvodnju, trgovinu i usluge</izvorni_sadrzaj>
    <derivirana_varijabla naziv="DomainObject.Predmet.ProtustrankaIDrugi_1">BONITA GRUPA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BONITA GRUPA d.o.o. za proizvodnju, trgovinu i usluge, OIB 88542053382, Andrije Štampara 73 A , 35000 Slavonski Brod</izvorni_sadrzaj>
    <derivirana_varijabla naziv="DomainObject.Predmet.ProtustrankaIDrugiAdressOIB_1">BONITA GRUPA d.o.o. za proizvodnju, trgovinu i usluge, OIB 88542053382, Andrije Štampara 73 A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BONITA GRUPA d.o.o. za proizvodnju, trgovinu i usluge</item>
    </izvorni_sadrzaj>
    <derivirana_varijabla naziv="DomainObject.Predmet.SudioniciListNaziv_1">
      <item>Financijska agencija</item>
      <item>BONITA GRUPA d.o.o. za proizvodnju, trgovinu i usluge</item>
    </derivirana_varijabla>
  </DomainObject.Predmet.SudioniciListNaziv>
  <DomainObject.Predmet.SudioniciListAdressOIB>
    <izvorni_sadrzaj>
      <item>Financijska agencija, OIB 85821130368, Ulica grada Vukovara 70,10000 Zagreb</item>
      <item>BONITA GRUPA d.o.o. za proizvodnju, trgovinu i usluge, OIB 88542053382, Andrije Štampara 73 A ,35000 Slavonski Brod</item>
    </izvorni_sadrzaj>
    <derivirana_varijabla naziv="DomainObject.Predmet.SudioniciListAdressOIB_1">
      <item>Financijska agencija, OIB 85821130368, Ulica grada Vukovara 70,10000 Zagreb</item>
      <item>BONITA GRUPA d.o.o. za proizvodnju, trgovinu i usluge, OIB 88542053382, Andrije Štampara 73 A ,35000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88542053382</item>
    </izvorni_sadrzaj>
    <derivirana_varijabla naziv="DomainObject.Predmet.SudioniciListNazivOIB_1">
      <item>, OIB 85821130368</item>
      <item>, OIB 88542053382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1234</properties:Words>
  <properties:Characters>6593</properties:Characters>
  <properties:Lines>150</properties:Lines>
  <properties:Paragraphs>40</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2017-04-28T10:54:00Z</dcterms:created>
  <dc:creator>mjankovic3</dc:creator>
  <cp:lastModifiedBy>wsadmin</cp:lastModifiedBy>
  <cp:lastPrinted>2016-08-19T07:46:00Z</cp:lastPrinted>
  <dcterms:modified xmlns:xsi="http://www.w3.org/2001/XMLSchema-instance" xsi:type="dcterms:W3CDTF">2017-04-28T11:18:00Z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