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3d83" w14:paraId="6d33d83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>
        <w:rPr>
          <w:b/>
          <w:lang w:val="hr-HR"/>
        </w:rPr>
        <w:t>537</w:t>
      </w:r>
      <w:r w:rsidR="00E6013F" w:rsidRPr="00FA2E5A">
        <w:rPr>
          <w:b/>
          <w:lang w:val="hr-HR"/>
        </w:rPr>
        <w:t>/</w:t>
      </w:r>
      <w:r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7C121A">
        <w:rPr>
          <w:lang w:val="hr-HR"/>
        </w:rPr>
        <w:t>SUNČANI OKRUG, j.d.o.o. Split, Pazdigradska 52, OIB: 84533156902,</w:t>
      </w:r>
      <w:r w:rsidR="001D69E5">
        <w:rPr>
          <w:lang w:val="hr-HR"/>
        </w:rPr>
        <w:t xml:space="preserve"> dana </w:t>
      </w:r>
      <w:r w:rsidR="007C121A">
        <w:rPr>
          <w:lang w:val="hr-HR"/>
        </w:rPr>
        <w:t>13</w:t>
      </w:r>
      <w:r w:rsidR="00204791">
        <w:rPr>
          <w:lang w:val="hr-HR"/>
        </w:rPr>
        <w:t xml:space="preserve">. </w:t>
      </w:r>
      <w:r w:rsidR="007C121A">
        <w:rPr>
          <w:lang w:val="hr-HR"/>
        </w:rPr>
        <w:t>srpnja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1D69E5" w:rsidP="00D4027A" w:rsidR="001D69E5" w:rsidRPr="00A1126F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7C121A">
        <w:rPr>
          <w:lang w:val="hr-HR"/>
        </w:rPr>
        <w:t>SUNČANI OKRUG, j.d.o.o. Split, Pazdigradska 52, OIB: 84533156902</w:t>
      </w:r>
      <w:r w:rsidR="001542AC">
        <w:rPr>
          <w:lang w:val="hr-HR"/>
        </w:rPr>
        <w:t>,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>te se zahtjev predlagatelja FINANCIJSKE AG</w:t>
      </w:r>
      <w:r w:rsidR="001E79B1">
        <w:rPr>
          <w:lang w:val="hr-HR"/>
        </w:rPr>
        <w:t>ENCIJE, Regionalni centar Split</w:t>
      </w:r>
      <w:r w:rsidR="001542AC" w:rsidRPr="007D60B4">
        <w:rPr>
          <w:lang w:val="hr-HR"/>
        </w:rPr>
        <w:t xml:space="preserve"> od </w:t>
      </w:r>
      <w:r w:rsidR="007C121A">
        <w:rPr>
          <w:lang w:val="hr-HR"/>
        </w:rPr>
        <w:t>27</w:t>
      </w:r>
      <w:r w:rsidR="001542AC">
        <w:rPr>
          <w:lang w:val="hr-HR"/>
        </w:rPr>
        <w:t xml:space="preserve">. </w:t>
      </w:r>
      <w:r w:rsidR="007C121A">
        <w:rPr>
          <w:lang w:val="hr-HR"/>
        </w:rPr>
        <w:t>travnja 2017</w:t>
      </w:r>
      <w:r w:rsidR="001542AC" w:rsidRPr="007D60B4">
        <w:rPr>
          <w:lang w:val="hr-HR"/>
        </w:rPr>
        <w:t>. godine odbacuje.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A1126F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7C121A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>Kod ovog suda je 27. travnja 2017. god. zaprimljen zahtjev Financijske agencije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>
        <w:rPr>
          <w:lang w:val="hr-HR"/>
        </w:rPr>
        <w:t xml:space="preserve"> (u daljnjem tekstu FINA)</w:t>
      </w:r>
      <w:r w:rsidR="00204791">
        <w:rPr>
          <w:lang w:val="hr-HR"/>
        </w:rPr>
        <w:t xml:space="preserve"> </w:t>
      </w:r>
      <w:r>
        <w:rPr>
          <w:lang w:val="hr-HR"/>
        </w:rPr>
        <w:t>za provedbu skraćenog stečajnog postupka nad dužnikom</w:t>
      </w:r>
      <w:r w:rsidRPr="00EF59B0">
        <w:rPr>
          <w:lang w:val="hr-HR"/>
        </w:rPr>
        <w:t xml:space="preserve"> </w:t>
      </w:r>
      <w:r>
        <w:rPr>
          <w:lang w:val="hr-HR"/>
        </w:rPr>
        <w:t xml:space="preserve">SUNČANI OKRUG, j.d.o.o. Split, a koji zahtjev je podnesen temeljem </w:t>
      </w:r>
      <w:r w:rsidR="00966AF3">
        <w:rPr>
          <w:lang w:val="hr-HR"/>
        </w:rPr>
        <w:t xml:space="preserve">odredbe čl. </w:t>
      </w:r>
      <w:r w:rsidR="001542AC">
        <w:rPr>
          <w:lang w:val="hr-HR"/>
        </w:rPr>
        <w:t>429</w:t>
      </w:r>
      <w:r w:rsidR="00966AF3">
        <w:rPr>
          <w:lang w:val="hr-HR"/>
        </w:rPr>
        <w:t>. st. 1. Stečajnog zakona (Narodne novine broj 71/15, dalje SZ</w:t>
      </w:r>
      <w:r>
        <w:rPr>
          <w:lang w:val="hr-HR"/>
        </w:rPr>
        <w:t>)</w:t>
      </w:r>
      <w:r w:rsidR="001D69E5"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7C121A" w:rsidP="007C121A" w:rsidR="007C121A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18.04.2017. godine, u Očevidniku redoslijeda osnova za plaćanje, ima evidentirane neizvršene osnove za plaćanje u neprekinutom razdoblju od 120 dana, u ukupnom iznosu od 9.080,85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7C121A">
        <w:rPr>
          <w:lang w:val="hr-HR"/>
        </w:rPr>
        <w:t>26. lipnja</w:t>
      </w:r>
      <w:r w:rsidR="00EF59B0">
        <w:rPr>
          <w:lang w:val="hr-HR"/>
        </w:rPr>
        <w:t xml:space="preserve"> 2017</w:t>
      </w:r>
      <w:r w:rsidR="00204791"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7C121A" w:rsidP="00204791" w:rsidR="007C121A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Međutim, FINA je 12. srpnja 2017. god. dostavila ovom sudu potvrdu o evidentiranim neizvršenim osnovama za plaćanje dužnika, kao i potvrdu o blokadi računa i novčanih sredstava dužnika, a kojim potvrdama se potvrđuje da na dan 12.07.2017. god. </w:t>
      </w:r>
      <w:r w:rsidR="00E25757">
        <w:rPr>
          <w:lang w:val="hr-HR"/>
        </w:rPr>
        <w:t>dužnik u Očevidniku redoslijeda osnova za plaćanje ima evidentirane neizvršene osnove za plaćanje u neprekinutom razdoblju od 0 dana, kao i da nepodmirene obveze dužnika na taj dan iznose 0,00 kn.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7B58F0" w:rsidP="00E25757" w:rsidR="007B58F0">
      <w:pPr>
        <w:ind w:firstLine="708"/>
        <w:jc w:val="both"/>
        <w:rPr>
          <w:lang w:val="hr-HR"/>
        </w:rPr>
      </w:pPr>
      <w:r w:rsidRPr="007B58F0"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>Budući da je iz naprijed navedenih potvrda FINE od 12.07.2017. god. 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razdoblju od 120 dana, odnosno iz istih je razvidno da dužnik više nema bilo kakvih evidentiranih neizvršenih osnova za plaćanje</w:t>
      </w:r>
      <w:r w:rsidR="00A1126F">
        <w:rPr>
          <w:lang w:val="hr-HR"/>
        </w:rPr>
        <w:t xml:space="preserve"> te da njegovi računi nisu u blokadi</w:t>
      </w:r>
      <w:r>
        <w:rPr>
          <w:lang w:val="hr-HR"/>
        </w:rPr>
        <w:t xml:space="preserve">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>da je dužnik postao sposoban za plaćanje</w:t>
      </w:r>
      <w:r w:rsidR="00A1126F">
        <w:rPr>
          <w:lang w:val="hr-HR"/>
        </w:rPr>
        <w:t xml:space="preserve"> te da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E25757">
        <w:rPr>
          <w:lang w:val="hr-HR"/>
        </w:rPr>
        <w:t>, sukladno odredbi čl. 128. st.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 xml:space="preserve">a zbog nepostojanja uvjeta iz čl. 428. SZ-a i zahtjev Financijske agencije za provedbu skraćenog stečajnog postupka odbaciti pa je stoga sud i odlučio kao u izreci ovog rješenja. </w:t>
      </w:r>
    </w:p>
    <w:p w:rsidRDefault="00A1126F" w:rsidP="00A1126F" w:rsidR="00A1126F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A1126F">
        <w:rPr>
          <w:lang w:val="hr-HR"/>
        </w:rPr>
        <w:t>13</w:t>
      </w:r>
      <w:r>
        <w:rPr>
          <w:lang w:val="hr-HR"/>
        </w:rPr>
        <w:t xml:space="preserve">. </w:t>
      </w:r>
      <w:r w:rsidR="00A1126F">
        <w:rPr>
          <w:lang w:val="hr-HR"/>
        </w:rPr>
        <w:t>srpnja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A1126F">
      <w:pPr>
        <w:rPr>
          <w:sz w:val="32"/>
          <w:szCs w:val="32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>
      <w:pPr>
        <w:jc w:val="both"/>
        <w:rPr>
          <w:lang w:val="hr-HR"/>
        </w:rPr>
      </w:pPr>
    </w:p>
    <w:p w:rsidRDefault="00A1126F" w:rsidP="00204791" w:rsidR="00A1126F" w:rsidRPr="00A1126F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1E79B1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57CD1" w:rsidRPr="00857CD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7C121A">
      <w:t>537</w:t>
    </w:r>
    <w:r>
      <w:t>/201</w:t>
    </w:r>
    <w:r w:rsidR="007C121A"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32F97"/>
    <w:rsid w:val="00857CD1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374AD"/>
    <w:rsid w:val="00966AF3"/>
    <w:rsid w:val="00984E8A"/>
    <w:rsid w:val="009966BF"/>
    <w:rsid w:val="009A1D8E"/>
    <w:rsid w:val="009B5A90"/>
    <w:rsid w:val="009D4542"/>
    <w:rsid w:val="009D46D2"/>
    <w:rsid w:val="009E0595"/>
    <w:rsid w:val="009E38AA"/>
    <w:rsid w:val="009E5AB1"/>
    <w:rsid w:val="00A1126F"/>
    <w:rsid w:val="00A24E01"/>
    <w:rsid w:val="00A31ADC"/>
    <w:rsid w:val="00A653D9"/>
    <w:rsid w:val="00A83CF1"/>
    <w:rsid w:val="00A97762"/>
    <w:rsid w:val="00AA1815"/>
    <w:rsid w:val="00AC4892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B167D"/>
    <w:rsid w:val="00EB78C8"/>
    <w:rsid w:val="00EC0B4A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C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7CD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7C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7C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C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7CD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7C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7C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OKRUG, j.d.o.o. za turizam i turistička agencija</izvorni_sadrzaj>
    <derivirana_varijabla naziv="DomainObject.Predmet.ProtustrankaFormated_1">  SUNČANI OKRUG, j.d.o.o. za turizam i turistička agencija</derivirana_varijabla>
  </DomainObject.Predmet.ProtustrankaFormated>
  <DomainObject.Predmet.ProtustrankaFormatedOIB>
    <izvorni_sadrzaj>  SUNČANI OKRUG, j.d.o.o. za turizam i turistička agencija, OIB 84533156902</izvorni_sadrzaj>
    <derivirana_varijabla naziv="DomainObject.Predmet.ProtustrankaFormatedOIB_1">  SUNČANI OKRUG, j.d.o.o. za turizam i turistička agencija, OIB 84533156902</derivirana_varijabla>
  </DomainObject.Predmet.ProtustrankaFormatedOIB>
  <DomainObject.Predmet.ProtustrankaFormatedWithAdress>
    <izvorni_sadrzaj> SUNČANI OKRUG, j.d.o.o. za turizam i turistička agencija, Pazdigradska 52, 21000 Split</izvorni_sadrzaj>
    <derivirana_varijabla naziv="DomainObject.Predmet.ProtustrankaFormatedWithAdress_1"> SUNČANI OKRUG, j.d.o.o. za turizam i turistička agencija, Pazdigradska 52, 21000 Split</derivirana_varijabla>
  </DomainObject.Predmet.ProtustrankaFormatedWithAdress>
  <DomainObject.Predmet.ProtustrankaFormatedWithAdressOIB>
    <izvorni_sadrzaj> SUNČANI OKRUG, j.d.o.o. za turizam i turistička agencija, OIB 84533156902, Pazdigradska 52, 21000 Split</izvorni_sadrzaj>
    <derivirana_varijabla naziv="DomainObject.Predmet.ProtustrankaFormatedWithAdressOIB_1"> SUNČANI OKRUG, j.d.o.o. za turizam i turistička agencija, OIB 84533156902, Pazdigradska 52, 21000 Split</derivirana_varijabla>
  </DomainObject.Predmet.ProtustrankaFormatedWithAdressOIB>
  <DomainObject.Predmet.ProtustrankaWithAdress>
    <izvorni_sadrzaj>SUNČANI OKRUG, j.d.o.o. za turizam i turistička agencija Pazdigradska 52, 21000 Split</izvorni_sadrzaj>
    <derivirana_varijabla naziv="DomainObject.Predmet.ProtustrankaWithAdress_1">SUNČANI OKRUG, j.d.o.o. za turizam i turistička agencija Pazdigradska 52, 21000 Split</derivirana_varijabla>
  </DomainObject.Predmet.ProtustrankaWithAdress>
  <DomainObject.Predmet.ProtustrankaWithAdressOIB>
    <izvorni_sadrzaj>SUNČANI OKRUG, j.d.o.o. za turizam i turistička agencija, OIB 84533156902, Pazdigradska 52, 21000 Split</izvorni_sadrzaj>
    <derivirana_varijabla naziv="DomainObject.Predmet.ProtustrankaWithAdressOIB_1">SUNČANI OKRUG, j.d.o.o. za turizam i turistička agencija, OIB 84533156902, Pazdigradska 52, 21000 Split</derivirana_varijabla>
  </DomainObject.Predmet.ProtustrankaWithAdressOIB>
  <DomainObject.Predmet.ProtustrankaNazivFormated>
    <izvorni_sadrzaj>SUNČANI OKRUG, j.d.o.o. za turizam i turistička agencija</izvorni_sadrzaj>
    <derivirana_varijabla naziv="DomainObject.Predmet.ProtustrankaNazivFormated_1">SUNČANI OKRUG, j.d.o.o. za turizam i turistička agencija</derivirana_varijabla>
  </DomainObject.Predmet.ProtustrankaNazivFormated>
  <DomainObject.Predmet.ProtustrankaNazivFormatedOIB>
    <izvorni_sadrzaj>SUNČANI OKRUG, j.d.o.o. za turizam i turistička agencija, OIB 84533156902</izvorni_sadrzaj>
    <derivirana_varijabla naziv="DomainObject.Predmet.ProtustrankaNazivFormatedOIB_1">SUNČANI OKRUG, j.d.o.o. za turizam i turistička agencija, OIB 84533156902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9080.85</izvorni_sadrzaj>
    <derivirana_varijabla naziv="DomainObject.Predmet.TrenutnaVrijednost_1">9080.85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SUNČANI OKRUG, j.d.o.o. za turizam i turistička agencija</item>
    </izvorni_sadrzaj>
    <derivirana_varijabla naziv="DomainObject.Predmet.ProtuStrankaListFormated_1">
      <item>SUNČANI OKRUG, j.d.o.o. za turizam i turistička agencija</item>
    </derivirana_varijabla>
  </DomainObject.Predmet.ProtuStrankaListFormated>
  <DomainObject.Predmet.ProtuStrankaListFormatedOIB>
    <izvorni_sadrzaj>
      <item>SUNČANI OKRUG, j.d.o.o. za turizam i turistička agencija, OIB 84533156902</item>
    </izvorni_sadrzaj>
    <derivirana_varijabla naziv="DomainObject.Predmet.ProtuStrankaListFormatedOIB_1">
      <item>SUNČANI OKRUG, j.d.o.o. za turizam i turistička agencija, OIB 84533156902</item>
    </derivirana_varijabla>
  </DomainObject.Predmet.ProtuStrankaListFormatedOIB>
  <DomainObject.Predmet.ProtuStrankaListFormatedWithAdress>
    <izvorni_sadrzaj>
      <item>SUNČANI OKRUG, j.d.o.o. za turizam i turistička agencija, Pazdigradska 52, 21000 Split</item>
    </izvorni_sadrzaj>
    <derivirana_varijabla naziv="DomainObject.Predmet.ProtuStrankaListFormatedWithAdress_1">
      <item>SUNČANI OKRUG, j.d.o.o. za turizam i turistička agencija, Pazdigradska 52, 21000 Split</item>
    </derivirana_varijabla>
  </DomainObject.Predmet.ProtuStrankaListFormatedWithAdress>
  <DomainObject.Predmet.ProtuStrankaListFormatedWithAdressOIB>
    <izvorni_sadrzaj>
      <item>SUNČANI OKRUG, j.d.o.o. za turizam i turistička agencija, OIB 84533156902, Pazdigradska 52, 21000 Split</item>
    </izvorni_sadrzaj>
    <derivirana_varijabla naziv="DomainObject.Predmet.ProtuStrankaListFormatedWithAdressOIB_1">
      <item>SUNČANI OKRUG, j.d.o.o. za turizam i turistička agencija, OIB 84533156902, Pazdigradska 52, 21000 Split</item>
    </derivirana_varijabla>
  </DomainObject.Predmet.ProtuStrankaListFormatedWithAdressOIB>
  <DomainObject.Predmet.ProtuStrankaListNazivFormated>
    <izvorni_sadrzaj>
      <item>SUNČANI OKRUG, j.d.o.o. za turizam i turistička agencija</item>
    </izvorni_sadrzaj>
    <derivirana_varijabla naziv="DomainObject.Predmet.ProtuStrankaListNazivFormated_1">
      <item>SUNČANI OKRUG, j.d.o.o. za turizam i turistička agencija</item>
    </derivirana_varijabla>
  </DomainObject.Predmet.ProtuStrankaListNazivFormated>
  <DomainObject.Predmet.ProtuStrankaListNazivFormatedOIB>
    <izvorni_sadrzaj>
      <item>SUNČANI OKRUG, j.d.o.o. za turizam i turistička agencija, OIB 84533156902</item>
    </izvorni_sadrzaj>
    <derivirana_varijabla naziv="DomainObject.Predmet.ProtuStrankaListNazivFormatedOIB_1">
      <item>SUNČANI OKRUG, j.d.o.o. za turizam i turistička agencija, OIB 84533156902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SUNČANI OKRUG, j.d.o.o. za turizam i turistička agencija</izvorni_sadrzaj>
    <derivirana_varijabla naziv="DomainObject.Predmet.ProtustrankaIDrugi_1">SUNČANI OKRUG, j.d.o.o. za turizam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SUNČANI OKRUG, j.d.o.o. za turizam i turistička agencija, OIB 84533156902, Pazdigradska 52, 21000 Split</izvorni_sadrzaj>
    <derivirana_varijabla naziv="DomainObject.Predmet.ProtustrankaIDrugiAdressOIB_1">SUNČANI OKRUG, j.d.o.o. za turizam i turistička agencija, OIB 84533156902, Pazdigradska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OKRUG, j.d.o.o. za turizam i turistička agencija</item>
      <item>FINANCIJSKA AGENCIJA, RC SPLIT</item>
    </izvorni_sadrzaj>
    <derivirana_varijabla naziv="DomainObject.Predmet.SudioniciListNaziv_1">
      <item>SUNČANI OKRUG, j.d.o.o. za turizam i turistička agencija</item>
      <item>FINANCIJSKA AGENCIJA, RC SPLIT</item>
    </derivirana_varijabla>
  </DomainObject.Predmet.SudioniciListNaziv>
  <DomainObject.Predmet.SudioniciListAdressOIB>
    <izvorni_sadrzaj>
      <item>SUNČANI OKRUG, j.d.o.o. za turizam i turistička agencija, OIB 84533156902, Pazdigradska 52,21000 Split</item>
      <item>FINANCIJSKA AGENCIJA, RC SPLIT, OIB 85821130368, Mažuranićevo šetalište 24 b,21000 Split</item>
    </izvorni_sadrzaj>
    <derivirana_varijabla naziv="DomainObject.Predmet.SudioniciListAdressOIB_1">
      <item>SUNČANI OKRUG, j.d.o.o. za turizam i turistička agencija, OIB 84533156902, Pazdigradska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84533156902</item>
      <item>, OIB 85821130368</item>
    </izvorni_sadrzaj>
    <derivirana_varijabla naziv="DomainObject.Predmet.SudioniciListNazivOIB_1">
      <item>, OIB 84533156902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B17FE-BAF9-47F8-856D-296C944A1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704</properties:Words>
  <properties:Characters>3795</properties:Characters>
  <properties:Lines>94</properties:Lines>
  <properties:Paragraphs>27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2017-04-07T10:46:00Z</cp:lastPrinted>
  <dcterms:modified xmlns:xsi="http://www.w3.org/2001/XMLSchema-instance" xsi:type="dcterms:W3CDTF">2017-07-13T07:56:00Z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