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5ef55" w14:paraId="455ef55" w:rsidRDefault="00B474C8" w:rsidP="00B474C8" w:rsidR="00B474C8" w:rsidRPr="00E73F61">
      <w:pPr>
        <w15:collapsed w:val="false"/>
        <w:rPr>
          <w:rStyle w:val="Brojstranice"/>
        </w:rPr>
      </w:pPr>
      <w:bookmarkStart w:name="_GoBack" w:id="0"/>
      <w:bookmarkEnd w:id="0"/>
      <w:r w:rsidRPr="00E73F61">
        <w:tab/>
        <w:t xml:space="preserve"> </w:t>
      </w:r>
      <w:r w:rsidR="00F02BC8">
        <w:t xml:space="preserve">  </w:t>
      </w:r>
      <w:r w:rsidRPr="00E73F61">
        <w:t xml:space="preserve">  </w:t>
      </w:r>
      <w:r w:rsidR="00AC625D" w:rsidRPr="00E73F61">
        <w:rPr>
          <w:noProof/>
        </w:rPr>
        <w:drawing>
          <wp:inline distR="0" distL="0" distB="0" distT="0">
            <wp:extent cy="666750" cx="60007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3F61">
        <w:rPr>
          <w:rStyle w:val="Brojstranice"/>
        </w:rPr>
        <w:t xml:space="preserve"> </w:t>
      </w:r>
    </w:p>
    <w:p w:rsidRDefault="00F02BC8" w:rsidP="00B474C8" w:rsidR="00B474C8" w:rsidRPr="00E73F61">
      <w:pPr>
        <w:rPr>
          <w:bCs/>
        </w:rPr>
      </w:pPr>
      <w:r>
        <w:rPr>
          <w:bCs/>
        </w:rPr>
        <w:t xml:space="preserve">   </w:t>
      </w:r>
      <w:r w:rsidR="00B474C8" w:rsidRPr="00E73F61">
        <w:rPr>
          <w:bCs/>
        </w:rPr>
        <w:t>REPUBLIKA HRVATSKA</w:t>
      </w:r>
      <w:r w:rsidR="00B474C8" w:rsidRPr="00E73F61">
        <w:t xml:space="preserve"> </w:t>
      </w:r>
      <w:r w:rsidR="00B474C8" w:rsidRPr="00E73F61">
        <w:br/>
      </w:r>
      <w:r w:rsidR="00B474C8" w:rsidRPr="00E73F61">
        <w:rPr>
          <w:bCs/>
        </w:rPr>
        <w:t>TRGOVAČKI SUD U PAZINU</w:t>
      </w:r>
    </w:p>
    <w:p w:rsidRDefault="00B474C8" w:rsidP="00F02BC8" w:rsidR="00B474C8">
      <w:pPr>
        <w:ind w:firstLine="708"/>
        <w:rPr>
          <w:rStyle w:val="Brojstranice"/>
        </w:rPr>
      </w:pPr>
      <w:r w:rsidRPr="00E73F61">
        <w:rPr>
          <w:bCs/>
        </w:rPr>
        <w:t>Pazin, Dršćevka 1</w:t>
      </w:r>
      <w:r w:rsidRPr="00E73F61">
        <w:t xml:space="preserve"> </w:t>
      </w:r>
      <w:r w:rsidRPr="00E73F61">
        <w:rPr>
          <w:rStyle w:val="Brojstranice"/>
        </w:rPr>
        <w:tab/>
      </w:r>
    </w:p>
    <w:p w:rsidRDefault="00F02BC8" w:rsidP="00F02BC8" w:rsidR="00F02BC8">
      <w:pPr>
        <w:rPr>
          <w:rStyle w:val="Brojstranice"/>
        </w:rPr>
      </w:pPr>
    </w:p>
    <w:p w:rsidRDefault="00F02BC8" w:rsidP="00F02BC8" w:rsidR="00F02BC8">
      <w:pPr>
        <w:rPr>
          <w:rStyle w:val="Brojstranice"/>
        </w:rPr>
      </w:pPr>
    </w:p>
    <w:p w:rsidRDefault="00F02BC8" w:rsidP="00F02BC8" w:rsidR="00F02BC8">
      <w:pPr>
        <w:rPr>
          <w:rStyle w:val="Brojstranice"/>
        </w:rPr>
      </w:pPr>
    </w:p>
    <w:p w:rsidRDefault="00C11B2C" w:rsidP="00F02BC8" w:rsidR="00C11B2C">
      <w:pPr>
        <w:jc w:val="right"/>
        <w:rPr>
          <w:rStyle w:val="Brojstranice"/>
        </w:rPr>
      </w:pPr>
      <w:r>
        <w:t>10 St-57/2018-33</w:t>
      </w:r>
    </w:p>
    <w:p w:rsidRDefault="008F5AC7" w:rsidP="00B474C8" w:rsidR="008F5AC7" w:rsidRPr="00E73F61">
      <w:pPr>
        <w:rPr>
          <w:rStyle w:val="Brojstranice"/>
        </w:rPr>
      </w:pPr>
    </w:p>
    <w:p w:rsidRDefault="00F02BC8" w:rsidP="00B474C8" w:rsidR="00F02BC8">
      <w:pPr>
        <w:jc w:val="center"/>
        <w:rPr>
          <w:rStyle w:val="Brojstranice"/>
        </w:rPr>
      </w:pPr>
      <w:r w:rsidRPr="00E73F61">
        <w:rPr>
          <w:bCs/>
        </w:rPr>
        <w:t>R</w:t>
      </w:r>
      <w:r>
        <w:rPr>
          <w:bCs/>
        </w:rPr>
        <w:t xml:space="preserve"> </w:t>
      </w:r>
      <w:r w:rsidRPr="00E73F61">
        <w:rPr>
          <w:bCs/>
        </w:rPr>
        <w:t>E</w:t>
      </w:r>
      <w:r>
        <w:rPr>
          <w:bCs/>
        </w:rPr>
        <w:t xml:space="preserve"> </w:t>
      </w:r>
      <w:r w:rsidRPr="00E73F61">
        <w:rPr>
          <w:bCs/>
        </w:rPr>
        <w:t>P</w:t>
      </w:r>
      <w:r>
        <w:rPr>
          <w:bCs/>
        </w:rPr>
        <w:t xml:space="preserve"> </w:t>
      </w:r>
      <w:r w:rsidRPr="00E73F61">
        <w:rPr>
          <w:bCs/>
        </w:rPr>
        <w:t>U</w:t>
      </w:r>
      <w:r>
        <w:rPr>
          <w:bCs/>
        </w:rPr>
        <w:t xml:space="preserve"> </w:t>
      </w:r>
      <w:r w:rsidRPr="00E73F61">
        <w:rPr>
          <w:bCs/>
        </w:rPr>
        <w:t>B</w:t>
      </w:r>
      <w:r>
        <w:rPr>
          <w:bCs/>
        </w:rPr>
        <w:t xml:space="preserve"> </w:t>
      </w:r>
      <w:r w:rsidRPr="00E73F61">
        <w:rPr>
          <w:bCs/>
        </w:rPr>
        <w:t>L</w:t>
      </w:r>
      <w:r>
        <w:rPr>
          <w:bCs/>
        </w:rPr>
        <w:t xml:space="preserve"> </w:t>
      </w:r>
      <w:r w:rsidRPr="00E73F61">
        <w:rPr>
          <w:bCs/>
        </w:rPr>
        <w:t>I</w:t>
      </w:r>
      <w:r>
        <w:rPr>
          <w:bCs/>
        </w:rPr>
        <w:t xml:space="preserve"> </w:t>
      </w:r>
      <w:r w:rsidRPr="00E73F61">
        <w:rPr>
          <w:bCs/>
        </w:rPr>
        <w:t>K</w:t>
      </w:r>
      <w:r>
        <w:rPr>
          <w:bCs/>
        </w:rPr>
        <w:t xml:space="preserve"> </w:t>
      </w:r>
      <w:r w:rsidRPr="00E73F61">
        <w:rPr>
          <w:bCs/>
        </w:rPr>
        <w:t>A</w:t>
      </w:r>
      <w:r>
        <w:rPr>
          <w:bCs/>
        </w:rPr>
        <w:t xml:space="preserve"> </w:t>
      </w:r>
      <w:r w:rsidRPr="00E73F61">
        <w:rPr>
          <w:bCs/>
        </w:rPr>
        <w:t xml:space="preserve"> </w:t>
      </w:r>
      <w:r>
        <w:rPr>
          <w:bCs/>
        </w:rPr>
        <w:t xml:space="preserve"> </w:t>
      </w:r>
      <w:r w:rsidRPr="00E73F61">
        <w:rPr>
          <w:bCs/>
        </w:rPr>
        <w:t>H</w:t>
      </w:r>
      <w:r>
        <w:rPr>
          <w:bCs/>
        </w:rPr>
        <w:t xml:space="preserve"> </w:t>
      </w:r>
      <w:r w:rsidRPr="00E73F61">
        <w:rPr>
          <w:bCs/>
        </w:rPr>
        <w:t>R</w:t>
      </w:r>
      <w:r>
        <w:rPr>
          <w:bCs/>
        </w:rPr>
        <w:t xml:space="preserve"> </w:t>
      </w:r>
      <w:r w:rsidRPr="00E73F61">
        <w:rPr>
          <w:bCs/>
        </w:rPr>
        <w:t>V</w:t>
      </w:r>
      <w:r>
        <w:rPr>
          <w:bCs/>
        </w:rPr>
        <w:t xml:space="preserve"> </w:t>
      </w:r>
      <w:r w:rsidRPr="00E73F61">
        <w:rPr>
          <w:bCs/>
        </w:rPr>
        <w:t>A</w:t>
      </w:r>
      <w:r>
        <w:rPr>
          <w:bCs/>
        </w:rPr>
        <w:t xml:space="preserve"> </w:t>
      </w:r>
      <w:r w:rsidRPr="00E73F61">
        <w:rPr>
          <w:bCs/>
        </w:rPr>
        <w:t>T</w:t>
      </w:r>
      <w:r>
        <w:rPr>
          <w:bCs/>
        </w:rPr>
        <w:t xml:space="preserve"> </w:t>
      </w:r>
      <w:r w:rsidRPr="00E73F61">
        <w:rPr>
          <w:bCs/>
        </w:rPr>
        <w:t>S</w:t>
      </w:r>
      <w:r>
        <w:rPr>
          <w:bCs/>
        </w:rPr>
        <w:t xml:space="preserve"> </w:t>
      </w:r>
      <w:r w:rsidRPr="00E73F61">
        <w:rPr>
          <w:bCs/>
        </w:rPr>
        <w:t>K</w:t>
      </w:r>
      <w:r>
        <w:rPr>
          <w:bCs/>
        </w:rPr>
        <w:t xml:space="preserve"> </w:t>
      </w:r>
      <w:r w:rsidRPr="00E73F61">
        <w:rPr>
          <w:bCs/>
        </w:rPr>
        <w:t>A</w:t>
      </w:r>
    </w:p>
    <w:p w:rsidRDefault="00F02BC8" w:rsidP="00B474C8" w:rsidR="00F02BC8">
      <w:pPr>
        <w:jc w:val="center"/>
        <w:rPr>
          <w:rStyle w:val="Brojstranice"/>
        </w:rPr>
      </w:pPr>
    </w:p>
    <w:p w:rsidRDefault="00B474C8" w:rsidP="00B474C8" w:rsidR="00B474C8" w:rsidRPr="00E73F61">
      <w:pPr>
        <w:jc w:val="center"/>
        <w:rPr>
          <w:rStyle w:val="Brojstranice"/>
        </w:rPr>
      </w:pPr>
      <w:r w:rsidRPr="00E73F61">
        <w:rPr>
          <w:rStyle w:val="Brojstranice"/>
        </w:rPr>
        <w:t>R J E Š E N J E</w:t>
      </w:r>
    </w:p>
    <w:p w:rsidRDefault="00B474C8" w:rsidP="00B474C8" w:rsidR="00B474C8" w:rsidRPr="00E73F61">
      <w:pPr>
        <w:rPr>
          <w:rStyle w:val="Brojstranice"/>
        </w:rPr>
      </w:pPr>
    </w:p>
    <w:p w:rsidRDefault="00C11B2C" w:rsidP="00046432" w:rsidR="00046432">
      <w:pPr>
        <w:ind w:firstLine="708"/>
        <w:jc w:val="both"/>
        <w:rPr>
          <w:rStyle w:val="Brojstranice"/>
        </w:rPr>
      </w:pPr>
      <w:r w:rsidRPr="00C11B2C">
        <w:rPr>
          <w:rStyle w:val="Brojstranice"/>
        </w:rPr>
        <w:t>Trgovački sud u Pazinu, po sucu Ivanu Dujiću, u stečajnom postupku nad Stečajnom masom iza VICTORIA NAVALIS d.o.o. u stečaju, Rijeka, Ante Starčevića 5, OIB 04925888718</w:t>
      </w:r>
      <w:r w:rsidR="00FD7D0F">
        <w:rPr>
          <w:rStyle w:val="Brojstranice"/>
        </w:rPr>
        <w:t>,</w:t>
      </w:r>
      <w:r>
        <w:rPr>
          <w:rStyle w:val="Brojstranice"/>
        </w:rPr>
        <w:t xml:space="preserve"> 26</w:t>
      </w:r>
      <w:r w:rsidR="00046432" w:rsidRPr="00046432">
        <w:rPr>
          <w:rStyle w:val="Brojstranice"/>
        </w:rPr>
        <w:t xml:space="preserve">. </w:t>
      </w:r>
      <w:r>
        <w:rPr>
          <w:rStyle w:val="Brojstranice"/>
        </w:rPr>
        <w:t>veljače 2019</w:t>
      </w:r>
      <w:r w:rsidR="00046432" w:rsidRPr="00046432">
        <w:rPr>
          <w:rStyle w:val="Brojstranice"/>
        </w:rPr>
        <w:t>.</w:t>
      </w:r>
    </w:p>
    <w:p w:rsidRDefault="00F02BC8" w:rsidP="00046432" w:rsidR="00F02BC8">
      <w:pPr>
        <w:ind w:firstLine="708"/>
        <w:jc w:val="both"/>
        <w:rPr>
          <w:rStyle w:val="Brojstranice"/>
        </w:rPr>
      </w:pPr>
    </w:p>
    <w:p w:rsidRDefault="00D57C1C" w:rsidP="00F02BC8" w:rsidR="00D57C1C" w:rsidRPr="00E73F61">
      <w:pPr>
        <w:jc w:val="center"/>
      </w:pPr>
      <w:r w:rsidRPr="00E73F61">
        <w:t>r i j e š i o  j e</w:t>
      </w:r>
    </w:p>
    <w:p w:rsidRDefault="00FC6ED4" w:rsidP="001B6558" w:rsidR="00FC6ED4" w:rsidRPr="00E73F61"/>
    <w:p w:rsidRDefault="00D57C1C" w:rsidP="005E7416" w:rsidR="00C11B2C">
      <w:pPr>
        <w:jc w:val="both"/>
      </w:pPr>
      <w:r w:rsidRPr="00E73F61">
        <w:tab/>
      </w:r>
      <w:r w:rsidR="00C45679" w:rsidRPr="00E73F61">
        <w:t>S</w:t>
      </w:r>
      <w:r w:rsidR="00D94838" w:rsidRPr="00E73F61">
        <w:t>tečajno</w:t>
      </w:r>
      <w:r w:rsidR="009E4294" w:rsidRPr="00E73F61">
        <w:t>m</w:t>
      </w:r>
      <w:r w:rsidR="00D94838" w:rsidRPr="00E73F61">
        <w:t xml:space="preserve"> upravitelj</w:t>
      </w:r>
      <w:r w:rsidR="009E4294" w:rsidRPr="00E73F61">
        <w:t xml:space="preserve">u </w:t>
      </w:r>
      <w:r w:rsidR="00C11B2C" w:rsidRPr="00C11B2C">
        <w:t>Mark</w:t>
      </w:r>
      <w:r w:rsidR="00C11B2C">
        <w:t>u</w:t>
      </w:r>
      <w:r w:rsidR="00C11B2C" w:rsidRPr="00C11B2C">
        <w:t xml:space="preserve"> Zagorc</w:t>
      </w:r>
      <w:r w:rsidR="00C11B2C">
        <w:t>u</w:t>
      </w:r>
      <w:r w:rsidR="00C11B2C" w:rsidRPr="00C11B2C">
        <w:t xml:space="preserve"> iz Rijeke, Ante Starčevića 5, OIB 82182414496</w:t>
      </w:r>
      <w:r w:rsidR="00BD6916" w:rsidRPr="00E73F61">
        <w:t xml:space="preserve">, </w:t>
      </w:r>
      <w:r w:rsidR="0006203A" w:rsidRPr="00E73F61">
        <w:t xml:space="preserve">određuje </w:t>
      </w:r>
      <w:r w:rsidR="00E73F61" w:rsidRPr="00E73F61">
        <w:t xml:space="preserve">se </w:t>
      </w:r>
      <w:r w:rsidR="0006203A" w:rsidRPr="00E73F61">
        <w:t xml:space="preserve">nagrada u </w:t>
      </w:r>
      <w:r w:rsidR="00DB7923">
        <w:t xml:space="preserve">ukupnom </w:t>
      </w:r>
      <w:r w:rsidR="00612661" w:rsidRPr="00E73F61">
        <w:t xml:space="preserve">iznosu </w:t>
      </w:r>
      <w:r w:rsidR="007D7001">
        <w:t xml:space="preserve">od </w:t>
      </w:r>
      <w:r w:rsidR="00DB7923" w:rsidRPr="00DB7923">
        <w:t>31.712,50</w:t>
      </w:r>
      <w:r w:rsidR="00DB7923">
        <w:t xml:space="preserve"> </w:t>
      </w:r>
      <w:r w:rsidR="0006203A" w:rsidRPr="00E73F61">
        <w:t>kun</w:t>
      </w:r>
      <w:r w:rsidR="00C11B2C">
        <w:t>a.</w:t>
      </w:r>
    </w:p>
    <w:p w:rsidRDefault="00C11B2C" w:rsidP="005E7416" w:rsidR="00F23AA3" w:rsidRPr="00E73F61">
      <w:pPr>
        <w:jc w:val="both"/>
      </w:pPr>
      <w:r w:rsidRPr="00E73F61">
        <w:t xml:space="preserve"> </w:t>
      </w:r>
    </w:p>
    <w:p w:rsidRDefault="00D57C1C" w:rsidP="00517B29" w:rsidR="00D57C1C" w:rsidRPr="00E73F61">
      <w:pPr>
        <w:jc w:val="center"/>
      </w:pPr>
      <w:r w:rsidRPr="00E73F61">
        <w:t>Obrazloženje</w:t>
      </w:r>
    </w:p>
    <w:p w:rsidRDefault="001603A8" w:rsidP="001975B7" w:rsidR="001603A8" w:rsidRPr="00E73F61">
      <w:pPr>
        <w:jc w:val="both"/>
      </w:pPr>
    </w:p>
    <w:p w:rsidRDefault="006845B2" w:rsidP="00C45679" w:rsidR="00C45679" w:rsidRPr="00E73F61">
      <w:pPr>
        <w:jc w:val="both"/>
      </w:pPr>
      <w:r w:rsidRPr="00E73F61">
        <w:tab/>
      </w:r>
      <w:r w:rsidR="00C45679" w:rsidRPr="00E73F61">
        <w:t>Odredbom čl. 94. st. 1. i 2. Stečajnog zakona (dalje: SZ), propisano je da stečajni upravitelj ima pravo na nagradu za svoj rad i naknadu stvarnih troškova. Nagradu stečajnom upravitelju rješenjem određuje sud prema uredbi kojom Vlada Republike Hrvatske utvrđuje kriterije i način obračuna i plaćanja nagrade stečajnim upraviteljima.</w:t>
      </w:r>
    </w:p>
    <w:p w:rsidRDefault="00464E48" w:rsidP="006727B9" w:rsidR="00BD6916" w:rsidRPr="00E73F61">
      <w:pPr>
        <w:jc w:val="both"/>
      </w:pPr>
      <w:r w:rsidRPr="00E73F61">
        <w:tab/>
      </w:r>
      <w:r w:rsidR="00BD6916" w:rsidRPr="00E73F61">
        <w:t>U podnes</w:t>
      </w:r>
      <w:r w:rsidR="009E4294" w:rsidRPr="00E73F61">
        <w:t>ku</w:t>
      </w:r>
      <w:r w:rsidR="00612661" w:rsidRPr="00E73F61">
        <w:t xml:space="preserve"> od </w:t>
      </w:r>
      <w:r w:rsidR="00C11B2C">
        <w:t>25</w:t>
      </w:r>
      <w:r w:rsidR="00C11B2C" w:rsidRPr="00C11B2C">
        <w:t>. veljače 2019.</w:t>
      </w:r>
      <w:r w:rsidR="00BD6916" w:rsidRPr="00E73F61">
        <w:t xml:space="preserve"> stečajni upravitelj je zatražio određivanje nagrade</w:t>
      </w:r>
      <w:r w:rsidR="004D4032">
        <w:t xml:space="preserve"> u </w:t>
      </w:r>
      <w:r w:rsidR="006727B9">
        <w:t xml:space="preserve">iznosu od 29.500,00 kn bruto uvećano za </w:t>
      </w:r>
      <w:r w:rsidR="006727B9" w:rsidRPr="007D7001">
        <w:t>7,5 % doprinosa za  zd</w:t>
      </w:r>
      <w:r w:rsidR="006727B9">
        <w:t>ravstveno osiguranje – ukupno 31.712,50 kn.</w:t>
      </w:r>
    </w:p>
    <w:p w:rsidRDefault="00BD6916" w:rsidP="004B1060" w:rsidR="004B1060">
      <w:pPr>
        <w:jc w:val="both"/>
      </w:pPr>
      <w:r w:rsidRPr="00E73F61">
        <w:t xml:space="preserve"> </w:t>
      </w:r>
      <w:r w:rsidRPr="00E73F61">
        <w:tab/>
      </w:r>
      <w:r w:rsidR="004B1060">
        <w:t>S</w:t>
      </w:r>
      <w:r w:rsidR="00BB04B2" w:rsidRPr="00E73F61">
        <w:t xml:space="preserve">tečajni upravitelj </w:t>
      </w:r>
      <w:r w:rsidR="004B1060">
        <w:t xml:space="preserve">je </w:t>
      </w:r>
      <w:r w:rsidR="00BB04B2" w:rsidRPr="00E73F61">
        <w:t xml:space="preserve">unovčio stečajnu masu u iznosu od </w:t>
      </w:r>
      <w:r w:rsidR="00C11B2C">
        <w:t>464</w:t>
      </w:r>
      <w:r w:rsidR="004B1060">
        <w:t>.</w:t>
      </w:r>
      <w:r w:rsidR="00C11B2C">
        <w:t>000</w:t>
      </w:r>
      <w:r w:rsidR="004B1060">
        <w:t>,</w:t>
      </w:r>
      <w:r w:rsidR="00C11B2C">
        <w:t>00</w:t>
      </w:r>
      <w:r w:rsidR="00464E48" w:rsidRPr="00E73F61">
        <w:t xml:space="preserve"> </w:t>
      </w:r>
      <w:r w:rsidR="00BB04B2" w:rsidRPr="00E73F61">
        <w:t>k</w:t>
      </w:r>
      <w:r w:rsidR="00464E48" w:rsidRPr="00E73F61">
        <w:t>n</w:t>
      </w:r>
      <w:r w:rsidR="004B1060">
        <w:t xml:space="preserve"> (prodajom </w:t>
      </w:r>
      <w:r w:rsidR="00C11B2C">
        <w:t>k.č. 1012/6 k.o. Medulin</w:t>
      </w:r>
      <w:r w:rsidR="004B1060">
        <w:t xml:space="preserve">). </w:t>
      </w:r>
    </w:p>
    <w:p w:rsidRDefault="004B1060" w:rsidP="00612661" w:rsidR="00612661" w:rsidRPr="00E73F61">
      <w:pPr>
        <w:jc w:val="both"/>
      </w:pPr>
      <w:r>
        <w:tab/>
      </w:r>
      <w:r w:rsidR="00612661" w:rsidRPr="00E73F61">
        <w:t xml:space="preserve">Prema tako unovčenoj stečajnoj masi, stečajnom upravitelju, sukladno čl. 5. st. 1., čl. 7. te čl. 15. st. 1. Uredbe o kriterijima i načinu obračuna i plaćanju nagrada stečajnim upraviteljima (NN br. 105/15,  dalje: Uredba),  </w:t>
      </w:r>
      <w:r w:rsidR="005573F4">
        <w:t>pripada</w:t>
      </w:r>
      <w:r w:rsidR="00DB7923">
        <w:t>la</w:t>
      </w:r>
      <w:r w:rsidR="005573F4">
        <w:t xml:space="preserve"> </w:t>
      </w:r>
      <w:r w:rsidR="00DB7923">
        <w:t xml:space="preserve">bi </w:t>
      </w:r>
      <w:r w:rsidR="005573F4">
        <w:t xml:space="preserve">sljedeća </w:t>
      </w:r>
      <w:r w:rsidR="00612661" w:rsidRPr="00E73F61">
        <w:t>nagrad</w:t>
      </w:r>
      <w:r w:rsidR="005573F4">
        <w:t>a</w:t>
      </w:r>
      <w:r w:rsidR="00612661" w:rsidRPr="00E73F61">
        <w:t>:</w:t>
      </w:r>
    </w:p>
    <w:p w:rsidRDefault="00E73F61" w:rsidP="00E73F61" w:rsidR="00E73F61" w:rsidRPr="00E73F61">
      <w:pPr>
        <w:jc w:val="both"/>
      </w:pPr>
    </w:p>
    <w:tbl>
      <w:tblPr>
        <w:tblW w:type="dxa" w:w="8534"/>
        <w:tblInd w:type="dxa" w:w="27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851"/>
        <w:gridCol w:w="5840"/>
        <w:gridCol w:w="1843"/>
      </w:tblGrid>
      <w:tr w:rsidTr="00E73F61" w:rsidR="00E73F61" w:rsidRPr="00E73F61">
        <w:trPr>
          <w:trHeight w:val="699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3F61" w:rsidP="00F875E4" w:rsidR="00E73F61" w:rsidRPr="00E73F61">
            <w:pPr>
              <w:jc w:val="center"/>
              <w:rPr>
                <w:rFonts w:eastAsia="Arial Unicode MS"/>
              </w:rPr>
            </w:pPr>
          </w:p>
          <w:p w:rsidRDefault="00E73F61" w:rsidP="00F875E4" w:rsidR="00E73F61" w:rsidRPr="00E73F61">
            <w:pPr>
              <w:jc w:val="center"/>
              <w:rPr>
                <w:rFonts w:eastAsia="Arial Unicode MS"/>
              </w:rPr>
            </w:pPr>
            <w:r w:rsidRPr="00E73F61">
              <w:rPr>
                <w:rFonts w:eastAsia="Arial Unicode MS"/>
              </w:rPr>
              <w:t>Rbr.</w:t>
            </w:r>
          </w:p>
        </w:tc>
        <w:tc>
          <w:tcPr>
            <w:tcW w:type="dxa" w:w="58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3F61" w:rsidP="00F875E4" w:rsidR="00E73F61" w:rsidRPr="00E73F61">
            <w:pPr>
              <w:jc w:val="center"/>
              <w:rPr>
                <w:rFonts w:eastAsia="Arial Unicode MS"/>
              </w:rPr>
            </w:pPr>
          </w:p>
          <w:p w:rsidRDefault="00E73F61" w:rsidP="00F875E4" w:rsidR="00E73F61" w:rsidRPr="00E73F61">
            <w:pPr>
              <w:jc w:val="center"/>
              <w:rPr>
                <w:rFonts w:eastAsia="Arial Unicode MS"/>
              </w:rPr>
            </w:pPr>
            <w:r w:rsidRPr="00E73F61">
              <w:rPr>
                <w:rFonts w:eastAsia="Arial Unicode MS"/>
              </w:rPr>
              <w:t>Obračun nagrade u postotku unovčene imovine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3F61" w:rsidP="00F875E4" w:rsidR="00E73F61" w:rsidRPr="00E73F61">
            <w:pPr>
              <w:jc w:val="center"/>
              <w:rPr>
                <w:rFonts w:eastAsia="Arial Unicode MS"/>
              </w:rPr>
            </w:pPr>
          </w:p>
          <w:p w:rsidRDefault="00E73F61" w:rsidP="00F875E4" w:rsidR="00E73F61" w:rsidRPr="00E73F61">
            <w:pPr>
              <w:jc w:val="center"/>
              <w:rPr>
                <w:rFonts w:eastAsia="Arial Unicode MS"/>
              </w:rPr>
            </w:pPr>
            <w:r w:rsidRPr="00E73F61">
              <w:rPr>
                <w:rFonts w:eastAsia="Arial Unicode MS"/>
              </w:rPr>
              <w:t>Iznos nagrade</w:t>
            </w:r>
          </w:p>
          <w:p w:rsidRDefault="00E73F61" w:rsidP="00F875E4" w:rsidR="00E73F61" w:rsidRPr="00E73F61">
            <w:pPr>
              <w:jc w:val="center"/>
              <w:rPr>
                <w:rFonts w:eastAsia="Arial Unicode MS"/>
              </w:rPr>
            </w:pPr>
            <w:r w:rsidRPr="00E73F61">
              <w:rPr>
                <w:rFonts w:eastAsia="Arial Unicode MS"/>
              </w:rPr>
              <w:t xml:space="preserve"> u kn</w:t>
            </w:r>
          </w:p>
        </w:tc>
      </w:tr>
      <w:tr w:rsidTr="00E73F61" w:rsidR="00E73F61" w:rsidRPr="00E73F61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F61" w:rsidP="00F875E4" w:rsidR="00E73F61" w:rsidRPr="00E73F61">
            <w:pPr>
              <w:jc w:val="center"/>
              <w:rPr>
                <w:color w:val="000000"/>
              </w:rPr>
            </w:pPr>
            <w:r w:rsidRPr="00E73F61">
              <w:rPr>
                <w:color w:val="000000"/>
              </w:rPr>
              <w:t>1.</w:t>
            </w:r>
          </w:p>
        </w:tc>
        <w:tc>
          <w:tcPr>
            <w:tcW w:type="dxa" w:w="58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F61" w:rsidP="00F875E4" w:rsidR="00E73F61" w:rsidRPr="00E73F61">
            <w:pPr>
              <w:tabs>
                <w:tab w:pos="2862" w:val="center"/>
              </w:tabs>
              <w:jc w:val="center"/>
              <w:rPr>
                <w:color w:val="000000"/>
              </w:rPr>
            </w:pPr>
            <w:r w:rsidRPr="00E73F61">
              <w:rPr>
                <w:color w:val="000000"/>
              </w:rPr>
              <w:t>od 1 kn do 100.000,00 kn, nagrada od 16%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F61" w:rsidP="00F875E4" w:rsidR="00E73F61" w:rsidRPr="00E73F61">
            <w:pPr>
              <w:jc w:val="right"/>
              <w:rPr>
                <w:color w:val="000000"/>
              </w:rPr>
            </w:pPr>
            <w:r w:rsidRPr="00E73F61">
              <w:rPr>
                <w:color w:val="000000"/>
              </w:rPr>
              <w:t>16.000,00</w:t>
            </w:r>
          </w:p>
        </w:tc>
      </w:tr>
      <w:tr w:rsidTr="00E73F61" w:rsidR="00E73F61" w:rsidRPr="00E73F61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F61" w:rsidP="00F875E4" w:rsidR="00E73F61" w:rsidRPr="00E73F61">
            <w:pPr>
              <w:jc w:val="center"/>
              <w:rPr>
                <w:color w:val="000000"/>
              </w:rPr>
            </w:pPr>
            <w:r w:rsidRPr="00E73F61">
              <w:rPr>
                <w:color w:val="000000"/>
              </w:rPr>
              <w:t>2.</w:t>
            </w:r>
          </w:p>
        </w:tc>
        <w:tc>
          <w:tcPr>
            <w:tcW w:type="dxa" w:w="58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F61" w:rsidP="00F875E4" w:rsidR="00E73F61" w:rsidRPr="00E73F61">
            <w:pPr>
              <w:tabs>
                <w:tab w:pos="2862" w:val="center"/>
              </w:tabs>
              <w:jc w:val="center"/>
              <w:rPr>
                <w:rFonts w:eastAsia="Arial Unicode MS"/>
                <w:color w:val="000000"/>
              </w:rPr>
            </w:pPr>
            <w:r w:rsidRPr="00E73F61">
              <w:rPr>
                <w:rFonts w:eastAsia="Arial Unicode MS"/>
                <w:color w:val="000000"/>
              </w:rPr>
              <w:t>od 100.000,01 kn,  do 300.000,00 kn, nagrada od 12%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F61" w:rsidP="00F875E4" w:rsidR="00E73F61" w:rsidRPr="00E73F61">
            <w:pPr>
              <w:jc w:val="right"/>
              <w:rPr>
                <w:color w:val="000000"/>
              </w:rPr>
            </w:pPr>
            <w:r w:rsidRPr="00E73F61">
              <w:rPr>
                <w:color w:val="000000"/>
              </w:rPr>
              <w:t>23.999,99</w:t>
            </w:r>
          </w:p>
        </w:tc>
      </w:tr>
      <w:tr w:rsidTr="00E73F61" w:rsidR="00E73F61" w:rsidRPr="00E73F61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F61" w:rsidP="00F875E4" w:rsidR="00E73F61" w:rsidRPr="00E73F61">
            <w:pPr>
              <w:jc w:val="center"/>
            </w:pPr>
            <w:r w:rsidRPr="00E73F61">
              <w:t>3.</w:t>
            </w:r>
          </w:p>
        </w:tc>
        <w:tc>
          <w:tcPr>
            <w:tcW w:type="dxa" w:w="58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F61" w:rsidP="00F875E4" w:rsidR="00E73F61" w:rsidRPr="00E73F61">
            <w:pPr>
              <w:jc w:val="center"/>
            </w:pPr>
            <w:r w:rsidRPr="00E73F61">
              <w:t xml:space="preserve">od 300.000,01 kn, do </w:t>
            </w:r>
            <w:r w:rsidR="0059702B" w:rsidRPr="0059702B">
              <w:t xml:space="preserve">464.000,00 </w:t>
            </w:r>
            <w:r w:rsidRPr="00E73F61">
              <w:t>kn, nagrada od 10%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F61" w:rsidP="0059702B" w:rsidR="00E73F61" w:rsidRPr="00E73F61">
            <w:pPr>
              <w:jc w:val="right"/>
            </w:pPr>
            <w:r w:rsidRPr="00E73F61">
              <w:t>1</w:t>
            </w:r>
            <w:r w:rsidR="0059702B">
              <w:t>6</w:t>
            </w:r>
            <w:r w:rsidRPr="00E73F61">
              <w:t>.</w:t>
            </w:r>
            <w:r w:rsidR="0059702B">
              <w:t>3</w:t>
            </w:r>
            <w:r w:rsidRPr="00E73F61">
              <w:t>99,99</w:t>
            </w:r>
          </w:p>
        </w:tc>
      </w:tr>
      <w:tr w:rsidTr="00E73F61" w:rsidR="00E73F61" w:rsidRPr="00E73F61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3F61" w:rsidP="00F875E4" w:rsidR="00E73F61" w:rsidRPr="00E73F61">
            <w:pPr>
              <w:jc w:val="center"/>
            </w:pPr>
          </w:p>
        </w:tc>
        <w:tc>
          <w:tcPr>
            <w:tcW w:type="dxa" w:w="58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F61" w:rsidP="00F875E4" w:rsidR="00E73F61" w:rsidRPr="00E73F61">
            <w:pPr>
              <w:jc w:val="both"/>
            </w:pPr>
            <w:r w:rsidRPr="00E73F61">
              <w:t>Ukupno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702B" w:rsidP="004B1060" w:rsidR="00E73F61" w:rsidRPr="00E73F61">
            <w:pPr>
              <w:jc w:val="right"/>
            </w:pPr>
            <w:r w:rsidRPr="0059702B">
              <w:t>56</w:t>
            </w:r>
            <w:r>
              <w:t>.</w:t>
            </w:r>
            <w:r w:rsidRPr="0059702B">
              <w:t>399,98</w:t>
            </w:r>
          </w:p>
        </w:tc>
      </w:tr>
    </w:tbl>
    <w:p w:rsidRDefault="00DB7923" w:rsidP="00AA564A" w:rsidR="00DB7923">
      <w:pPr>
        <w:jc w:val="both"/>
      </w:pPr>
    </w:p>
    <w:p w:rsidRDefault="007D7001" w:rsidP="00AA564A" w:rsidR="00DB7923">
      <w:pPr>
        <w:jc w:val="both"/>
      </w:pPr>
      <w:r>
        <w:lastRenderedPageBreak/>
        <w:tab/>
      </w:r>
      <w:r w:rsidRPr="007D7001">
        <w:t>Na  bruto  iznos  nagrade, sukladno  Zakonu o  porezu  na  dohodak  i  Zakonu  o  doprinosima  obračuna</w:t>
      </w:r>
      <w:r w:rsidR="00DB7923">
        <w:t>va</w:t>
      </w:r>
      <w:r w:rsidRPr="007D7001">
        <w:t xml:space="preserve">  se  </w:t>
      </w:r>
      <w:r w:rsidR="00DB7923">
        <w:t xml:space="preserve">i </w:t>
      </w:r>
      <w:r w:rsidRPr="007D7001">
        <w:t>7,5 % doprinosa za  zdravstveno osiguranje</w:t>
      </w:r>
      <w:r w:rsidR="00DB7923">
        <w:t>.</w:t>
      </w:r>
    </w:p>
    <w:p w:rsidRDefault="00DB7923" w:rsidP="00DB7923" w:rsidR="001A1342" w:rsidRPr="00E73F61">
      <w:pPr>
        <w:ind w:firstLine="708"/>
        <w:jc w:val="both"/>
      </w:pPr>
      <w:r>
        <w:t xml:space="preserve">Međutim, kako je stečajni upravitelj zatražio manju nagradu, u iznosu od </w:t>
      </w:r>
      <w:r w:rsidR="007D7001" w:rsidRPr="007D7001">
        <w:t xml:space="preserve"> </w:t>
      </w:r>
      <w:r w:rsidRPr="00DB7923">
        <w:t>31.712,50 kuna</w:t>
      </w:r>
      <w:r w:rsidR="005E7416" w:rsidRPr="00E73F61">
        <w:t>, temeljem čl. 94. SZ-a,</w:t>
      </w:r>
      <w:r w:rsidR="001E275E" w:rsidRPr="00E73F61">
        <w:t xml:space="preserve"> odlučeno je kao u izreci.</w:t>
      </w:r>
    </w:p>
    <w:p w:rsidRDefault="00E0671B" w:rsidP="001E275E" w:rsidR="00E0671B" w:rsidRPr="00E73F61">
      <w:pPr>
        <w:jc w:val="both"/>
      </w:pPr>
    </w:p>
    <w:p w:rsidRDefault="00D57C1C" w:rsidP="00F02BC8" w:rsidR="00D57C1C" w:rsidRPr="00E73F61">
      <w:pPr>
        <w:jc w:val="center"/>
      </w:pPr>
      <w:r w:rsidRPr="00E73F61">
        <w:t xml:space="preserve">U Pazinu, </w:t>
      </w:r>
      <w:r w:rsidR="00C11B2C" w:rsidRPr="00C11B2C">
        <w:t>26. veljače 2019.</w:t>
      </w:r>
    </w:p>
    <w:p w:rsidRDefault="008A51E8" w:rsidP="00E97C01" w:rsidR="008A51E8" w:rsidRPr="00E73F61">
      <w:pPr>
        <w:jc w:val="both"/>
      </w:pPr>
    </w:p>
    <w:p w:rsidRDefault="00D57C1C" w:rsidP="00D57C1C" w:rsidR="00D57C1C" w:rsidRPr="00E73F61">
      <w:pPr>
        <w:jc w:val="both"/>
      </w:pPr>
      <w:r w:rsidRPr="00E73F61">
        <w:tab/>
      </w:r>
      <w:r w:rsidRPr="00E73F61">
        <w:tab/>
      </w:r>
      <w:r w:rsidRPr="00E73F61">
        <w:tab/>
      </w:r>
      <w:r w:rsidRPr="00E73F61">
        <w:tab/>
      </w:r>
      <w:r w:rsidRPr="00E73F61">
        <w:tab/>
      </w:r>
      <w:r w:rsidRPr="00E73F61">
        <w:tab/>
      </w:r>
      <w:r w:rsidRPr="00E73F61">
        <w:tab/>
      </w:r>
      <w:r w:rsidRPr="00E73F61">
        <w:tab/>
      </w:r>
      <w:r w:rsidRPr="00E73F61">
        <w:tab/>
      </w:r>
      <w:r w:rsidRPr="00E73F61">
        <w:tab/>
        <w:t>Stečajni sudac</w:t>
      </w:r>
    </w:p>
    <w:p w:rsidRDefault="00D57C1C" w:rsidP="00D57C1C" w:rsidR="00473C77" w:rsidRPr="00E73F61">
      <w:pPr>
        <w:jc w:val="both"/>
      </w:pPr>
      <w:r w:rsidRPr="00E73F61">
        <w:tab/>
      </w:r>
      <w:r w:rsidRPr="00E73F61">
        <w:tab/>
      </w:r>
      <w:r w:rsidRPr="00E73F61">
        <w:tab/>
      </w:r>
      <w:r w:rsidRPr="00E73F61">
        <w:tab/>
      </w:r>
      <w:r w:rsidRPr="00E73F61">
        <w:tab/>
      </w:r>
      <w:r w:rsidRPr="00E73F61">
        <w:tab/>
      </w:r>
      <w:r w:rsidRPr="00E73F61">
        <w:tab/>
      </w:r>
      <w:r w:rsidRPr="00E73F61">
        <w:tab/>
      </w:r>
      <w:r w:rsidRPr="00E73F61">
        <w:tab/>
      </w:r>
      <w:r w:rsidRPr="00E73F61">
        <w:tab/>
        <w:t xml:space="preserve"> </w:t>
      </w:r>
    </w:p>
    <w:p w:rsidRDefault="00F02BC8" w:rsidP="00473C77" w:rsidR="00D57C1C" w:rsidRPr="00E73F61">
      <w:pPr>
        <w:ind w:left="7080"/>
        <w:jc w:val="both"/>
      </w:pPr>
      <w:r>
        <w:t>Ivan Dujić</w:t>
      </w:r>
      <w:r w:rsidR="0075215F">
        <w:t>, v.r.</w:t>
      </w:r>
    </w:p>
    <w:p w:rsidRDefault="00C32D67" w:rsidP="00D57C1C" w:rsidR="00C32D67">
      <w:pPr>
        <w:jc w:val="both"/>
      </w:pPr>
    </w:p>
    <w:p w:rsidRDefault="00E73F61" w:rsidP="00D57C1C" w:rsidR="00E73F61" w:rsidRPr="00E73F61">
      <w:pPr>
        <w:jc w:val="both"/>
      </w:pPr>
    </w:p>
    <w:p w:rsidRDefault="00A77CF6" w:rsidP="00D57C1C" w:rsidR="00A77CF6">
      <w:pPr>
        <w:jc w:val="both"/>
      </w:pPr>
    </w:p>
    <w:p w:rsidRDefault="00F02BC8" w:rsidP="00D57C1C" w:rsidR="00F02BC8">
      <w:pPr>
        <w:jc w:val="both"/>
      </w:pPr>
    </w:p>
    <w:p w:rsidRDefault="00F02BC8" w:rsidP="00D57C1C" w:rsidR="00F02BC8" w:rsidRPr="00E73F61">
      <w:pPr>
        <w:jc w:val="both"/>
      </w:pPr>
    </w:p>
    <w:p w:rsidRDefault="00D57C1C" w:rsidP="00D57C1C" w:rsidR="00D57C1C" w:rsidRPr="00E73F61">
      <w:pPr>
        <w:jc w:val="both"/>
      </w:pPr>
      <w:r w:rsidRPr="00E73F61">
        <w:t>UPUTA O PRAVNOM LIJEKU</w:t>
      </w:r>
    </w:p>
    <w:p w:rsidRDefault="00D57C1C" w:rsidP="00C32D67" w:rsidR="00D04156" w:rsidRPr="00E73F61">
      <w:pPr>
        <w:jc w:val="both"/>
      </w:pPr>
      <w:r w:rsidRPr="00E73F61">
        <w:tab/>
      </w:r>
      <w:r w:rsidR="00C32D67" w:rsidRPr="00E73F61">
        <w:t>Protiv ovog rješenja pravo na žalbu imaju stečajni upravitelj i svaki stečajni vjerovnik (čl. 94. st. 5. SZ-a)</w:t>
      </w:r>
      <w:r w:rsidR="00975409" w:rsidRPr="00E73F61">
        <w:t xml:space="preserve"> u roku </w:t>
      </w:r>
      <w:r w:rsidR="00C32D67" w:rsidRPr="00E73F61">
        <w:t xml:space="preserve">osam </w:t>
      </w:r>
      <w:r w:rsidR="00975409" w:rsidRPr="00E73F61">
        <w:t xml:space="preserve">dana </w:t>
      </w:r>
      <w:r w:rsidR="00C32D67" w:rsidRPr="00E73F61">
        <w:t>od dana dostave, a dostava se smatra obavljenom istekom osmoga dana od dana objave pismena na mrežnoj stranici e-Oglasna ploča sudova (čl. 12. SZ-a</w:t>
      </w:r>
      <w:r w:rsidR="00E0671B" w:rsidRPr="00E73F61">
        <w:t>, koja se primjenjuje temeljem čl. 441. SZ-a</w:t>
      </w:r>
      <w:r w:rsidR="00C32D67" w:rsidRPr="00E73F61">
        <w:t xml:space="preserve">).  </w:t>
      </w:r>
      <w:r w:rsidR="00975409" w:rsidRPr="00E73F61">
        <w:t>Žalba se podnosi putem ovog suda u 3 istovjetna primjerka, a o žalbi odlučuje Visoki trgovački sud Republike Hrvatske.</w:t>
      </w:r>
    </w:p>
    <w:p w:rsidRDefault="003E7F85" w:rsidP="00D57C1C" w:rsidR="003E7F85" w:rsidRPr="00E73F61">
      <w:pPr>
        <w:jc w:val="both"/>
      </w:pPr>
      <w:r w:rsidRPr="00E73F61">
        <w:tab/>
      </w:r>
    </w:p>
    <w:p w:rsidRDefault="003E7F85" w:rsidP="00D57C1C" w:rsidR="003E7F85" w:rsidRPr="00E73F61">
      <w:pPr>
        <w:jc w:val="both"/>
      </w:pPr>
    </w:p>
    <w:p w:rsidRDefault="00D57C1C" w:rsidP="00D57C1C" w:rsidR="00D57C1C" w:rsidRPr="00E73F61">
      <w:pPr>
        <w:jc w:val="both"/>
      </w:pPr>
      <w:r w:rsidRPr="00E73F61">
        <w:t>DNA</w:t>
      </w:r>
    </w:p>
    <w:p w:rsidRDefault="00C7108E" w:rsidP="00CF19CB" w:rsidR="00C7108E" w:rsidRPr="00E73F61">
      <w:pPr>
        <w:jc w:val="both"/>
      </w:pPr>
      <w:r w:rsidRPr="00E73F61">
        <w:t xml:space="preserve">- </w:t>
      </w:r>
      <w:r w:rsidR="00CF19CB" w:rsidRPr="00E73F61">
        <w:t>e -o</w:t>
      </w:r>
      <w:r w:rsidRPr="00E73F61">
        <w:t xml:space="preserve">glasna ploča suda </w:t>
      </w:r>
      <w:r w:rsidR="003573E1" w:rsidRPr="00E73F61">
        <w:t>(čl. 94. st. 4. SZ-a</w:t>
      </w:r>
    </w:p>
    <w:p w:rsidRDefault="0007232E" w:rsidP="008F5AC7" w:rsidR="004B1060" w:rsidRPr="00E73F61">
      <w:pPr>
        <w:jc w:val="both"/>
      </w:pPr>
      <w:r w:rsidRPr="00E73F61">
        <w:t xml:space="preserve">- </w:t>
      </w:r>
      <w:r w:rsidR="00CF19CB" w:rsidRPr="00E73F61">
        <w:t xml:space="preserve"> </w:t>
      </w:r>
      <w:r w:rsidRPr="00E73F61">
        <w:t>stečajno</w:t>
      </w:r>
      <w:r w:rsidR="003573E1" w:rsidRPr="00E73F61">
        <w:t>m</w:t>
      </w:r>
      <w:r w:rsidRPr="00E73F61">
        <w:t xml:space="preserve"> </w:t>
      </w:r>
      <w:r w:rsidR="00AA564A" w:rsidRPr="00E73F61">
        <w:t xml:space="preserve">upravitelju </w:t>
      </w:r>
      <w:r w:rsidR="00DB7923" w:rsidRPr="00DB7923">
        <w:t>Marku Zagorcu iz Rijeke, Ante Starčevića 5</w:t>
      </w:r>
    </w:p>
    <w:sectPr w:rsidSect="00F02BC8" w:rsidR="004B1060" w:rsidRPr="00E73F61">
      <w:headerReference w:type="even" r:id="rId10"/>
      <w:headerReference w:type="default" r:id="rId11"/>
      <w:headerReference w:type="first" r:id="rId12"/>
      <w:pgSz w:h="16838" w:w="11906"/>
      <w:pgMar w:gutter="0" w:footer="709" w:header="709" w:left="1417" w:bottom="170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382D" w:rsidR="0013382D">
      <w:r>
        <w:separator/>
      </w:r>
    </w:p>
  </w:endnote>
  <w:endnote w:id="0" w:type="continuationSeparator">
    <w:p w:rsidRDefault="0013382D" w:rsidR="001338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382D" w:rsidR="0013382D">
      <w:r>
        <w:separator/>
      </w:r>
    </w:p>
  </w:footnote>
  <w:footnote w:id="0" w:type="continuationSeparator">
    <w:p w:rsidRDefault="0013382D" w:rsidR="001338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6C64" w:rsidR="00C16C64">
    <w:pPr>
      <w:pStyle w:val="Zaglavlje"/>
    </w:pPr>
  </w:p>
  <w:p w:rsidRDefault="00C16C64" w:rsidR="00C16C64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21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6C64" w:rsidR="00C16C64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5E7416">
      <w:t xml:space="preserve">     </w:t>
    </w:r>
    <w:r w:rsidR="009E4294" w:rsidRPr="009E4294">
      <w:t xml:space="preserve">      </w:t>
    </w:r>
    <w:r w:rsidR="00046432" w:rsidRPr="00046432">
      <w:t xml:space="preserve">      </w:t>
    </w:r>
    <w:r w:rsidR="00127BAA" w:rsidRPr="00127BAA">
      <w:t xml:space="preserve">   </w:t>
    </w:r>
    <w:r w:rsidR="00C11B2C">
      <w:t>10 St-57/2018-33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817F9F" w:rsidR="00C16C64" w:rsidRPr="00127BAA"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 w:rsidR="00DC134D">
      <w:rPr>
        <w:b/>
        <w:sz w:val="23"/>
        <w:szCs w:val="23"/>
      </w:rPr>
      <w:tab/>
    </w:r>
    <w:r w:rsidR="00127BAA">
      <w:rPr>
        <w:b/>
        <w:sz w:val="23"/>
        <w:szCs w:val="23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3211"/>
    <w:multiLevelType w:val="hybridMultilevel"/>
    <w:tmpl w:val="CD1669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2213C9"/>
    <w:multiLevelType w:val="hybridMultilevel"/>
    <w:tmpl w:val="38A6A436"/>
    <w:lvl w:tplc="C9E261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11FC0"/>
    <w:multiLevelType w:val="hybridMultilevel"/>
    <w:tmpl w:val="EAC40274"/>
    <w:lvl w:tplc="F968B5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C3D63"/>
    <w:multiLevelType w:val="hybridMultilevel"/>
    <w:tmpl w:val="6D9C790E"/>
    <w:lvl w:tplc="6F9E98B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2932ABF"/>
    <w:multiLevelType w:val="hybridMultilevel"/>
    <w:tmpl w:val="871263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626A36"/>
    <w:multiLevelType w:val="hybridMultilevel"/>
    <w:tmpl w:val="41EC70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2111D"/>
    <w:multiLevelType w:val="multilevel"/>
    <w:tmpl w:val="1E0E74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7">
    <w:nsid w:val="45E054F6"/>
    <w:multiLevelType w:val="hybridMultilevel"/>
    <w:tmpl w:val="BDA03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AF3C8D"/>
    <w:multiLevelType w:val="hybridMultilevel"/>
    <w:tmpl w:val="18689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E2641E"/>
    <w:multiLevelType w:val="hybridMultilevel"/>
    <w:tmpl w:val="47608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46A630E"/>
    <w:multiLevelType w:val="hybridMultilevel"/>
    <w:tmpl w:val="A3F8EA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F8455F"/>
    <w:multiLevelType w:val="hybridMultilevel"/>
    <w:tmpl w:val="D0BA1F3E"/>
    <w:lvl w:tplc="FEB06B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D464269"/>
    <w:multiLevelType w:val="hybridMultilevel"/>
    <w:tmpl w:val="51D4A1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202458"/>
    <w:rsid w:val="00005852"/>
    <w:rsid w:val="000058C9"/>
    <w:rsid w:val="000129C7"/>
    <w:rsid w:val="0001419F"/>
    <w:rsid w:val="0004210E"/>
    <w:rsid w:val="00046432"/>
    <w:rsid w:val="00052EF3"/>
    <w:rsid w:val="00053B4D"/>
    <w:rsid w:val="000543CD"/>
    <w:rsid w:val="00061AF7"/>
    <w:rsid w:val="0006203A"/>
    <w:rsid w:val="0007232E"/>
    <w:rsid w:val="0007675F"/>
    <w:rsid w:val="000853F0"/>
    <w:rsid w:val="000B25CF"/>
    <w:rsid w:val="000B3AEB"/>
    <w:rsid w:val="000B7F35"/>
    <w:rsid w:val="000C1310"/>
    <w:rsid w:val="000E0024"/>
    <w:rsid w:val="000E12AE"/>
    <w:rsid w:val="000F58E0"/>
    <w:rsid w:val="001076C6"/>
    <w:rsid w:val="00107BB3"/>
    <w:rsid w:val="00121B5C"/>
    <w:rsid w:val="00126D85"/>
    <w:rsid w:val="00127BAA"/>
    <w:rsid w:val="0013382D"/>
    <w:rsid w:val="00133E48"/>
    <w:rsid w:val="0013600B"/>
    <w:rsid w:val="00137792"/>
    <w:rsid w:val="0014006B"/>
    <w:rsid w:val="00151A74"/>
    <w:rsid w:val="001603A8"/>
    <w:rsid w:val="00170E38"/>
    <w:rsid w:val="00173C51"/>
    <w:rsid w:val="001755AB"/>
    <w:rsid w:val="001766AA"/>
    <w:rsid w:val="00191C08"/>
    <w:rsid w:val="00195DC2"/>
    <w:rsid w:val="001975B7"/>
    <w:rsid w:val="001A1342"/>
    <w:rsid w:val="001B5A99"/>
    <w:rsid w:val="001B6558"/>
    <w:rsid w:val="001D320F"/>
    <w:rsid w:val="001D632A"/>
    <w:rsid w:val="001E275E"/>
    <w:rsid w:val="001E3BF9"/>
    <w:rsid w:val="001E4A9E"/>
    <w:rsid w:val="001F6597"/>
    <w:rsid w:val="00202458"/>
    <w:rsid w:val="002159D9"/>
    <w:rsid w:val="00220FCF"/>
    <w:rsid w:val="00222822"/>
    <w:rsid w:val="0022335F"/>
    <w:rsid w:val="002354E6"/>
    <w:rsid w:val="00235DB9"/>
    <w:rsid w:val="0024271E"/>
    <w:rsid w:val="00242840"/>
    <w:rsid w:val="00246916"/>
    <w:rsid w:val="0025310E"/>
    <w:rsid w:val="002614F3"/>
    <w:rsid w:val="00263B07"/>
    <w:rsid w:val="00266472"/>
    <w:rsid w:val="0027725A"/>
    <w:rsid w:val="00281BC9"/>
    <w:rsid w:val="002956E4"/>
    <w:rsid w:val="002A1239"/>
    <w:rsid w:val="002A1381"/>
    <w:rsid w:val="002A35B6"/>
    <w:rsid w:val="002A4890"/>
    <w:rsid w:val="002C09AC"/>
    <w:rsid w:val="002C44DB"/>
    <w:rsid w:val="002D05B1"/>
    <w:rsid w:val="002E0A98"/>
    <w:rsid w:val="002E1716"/>
    <w:rsid w:val="002E678B"/>
    <w:rsid w:val="002E7F3F"/>
    <w:rsid w:val="002F0E28"/>
    <w:rsid w:val="00311401"/>
    <w:rsid w:val="003114CA"/>
    <w:rsid w:val="003155DA"/>
    <w:rsid w:val="00316524"/>
    <w:rsid w:val="00334C9D"/>
    <w:rsid w:val="003420AE"/>
    <w:rsid w:val="00352596"/>
    <w:rsid w:val="003573E1"/>
    <w:rsid w:val="00361293"/>
    <w:rsid w:val="00372E71"/>
    <w:rsid w:val="0037515F"/>
    <w:rsid w:val="00377880"/>
    <w:rsid w:val="00391633"/>
    <w:rsid w:val="00397FA8"/>
    <w:rsid w:val="003B04C2"/>
    <w:rsid w:val="003B3E81"/>
    <w:rsid w:val="003C371F"/>
    <w:rsid w:val="003D0D25"/>
    <w:rsid w:val="003D0E6F"/>
    <w:rsid w:val="003D4E89"/>
    <w:rsid w:val="003E3E34"/>
    <w:rsid w:val="003E6976"/>
    <w:rsid w:val="003E6B24"/>
    <w:rsid w:val="003E7F85"/>
    <w:rsid w:val="00410812"/>
    <w:rsid w:val="004245F4"/>
    <w:rsid w:val="004339EF"/>
    <w:rsid w:val="00444728"/>
    <w:rsid w:val="004468A0"/>
    <w:rsid w:val="00453CC9"/>
    <w:rsid w:val="00464E48"/>
    <w:rsid w:val="00473C77"/>
    <w:rsid w:val="00483C0F"/>
    <w:rsid w:val="00485FC8"/>
    <w:rsid w:val="00487FF8"/>
    <w:rsid w:val="00495A6E"/>
    <w:rsid w:val="004A33A8"/>
    <w:rsid w:val="004B0C03"/>
    <w:rsid w:val="004B1060"/>
    <w:rsid w:val="004B2E04"/>
    <w:rsid w:val="004C03E1"/>
    <w:rsid w:val="004D1B19"/>
    <w:rsid w:val="004D4032"/>
    <w:rsid w:val="004D77B5"/>
    <w:rsid w:val="004E641D"/>
    <w:rsid w:val="004F7508"/>
    <w:rsid w:val="005006B0"/>
    <w:rsid w:val="00501249"/>
    <w:rsid w:val="0050292C"/>
    <w:rsid w:val="00506843"/>
    <w:rsid w:val="0051318C"/>
    <w:rsid w:val="00517B29"/>
    <w:rsid w:val="00524094"/>
    <w:rsid w:val="00526085"/>
    <w:rsid w:val="00530090"/>
    <w:rsid w:val="00536DAF"/>
    <w:rsid w:val="00544D8B"/>
    <w:rsid w:val="00545BD4"/>
    <w:rsid w:val="005544EB"/>
    <w:rsid w:val="0055635B"/>
    <w:rsid w:val="005573F4"/>
    <w:rsid w:val="0056110A"/>
    <w:rsid w:val="005622DD"/>
    <w:rsid w:val="005636AD"/>
    <w:rsid w:val="00581CBE"/>
    <w:rsid w:val="005841D2"/>
    <w:rsid w:val="0058729C"/>
    <w:rsid w:val="00590A80"/>
    <w:rsid w:val="00591CD6"/>
    <w:rsid w:val="0059702B"/>
    <w:rsid w:val="005A466C"/>
    <w:rsid w:val="005B1A3A"/>
    <w:rsid w:val="005B460E"/>
    <w:rsid w:val="005C144C"/>
    <w:rsid w:val="005E7416"/>
    <w:rsid w:val="005F468D"/>
    <w:rsid w:val="00600F95"/>
    <w:rsid w:val="00611E69"/>
    <w:rsid w:val="00612661"/>
    <w:rsid w:val="006165B5"/>
    <w:rsid w:val="00616E95"/>
    <w:rsid w:val="00632E30"/>
    <w:rsid w:val="00643065"/>
    <w:rsid w:val="00646A19"/>
    <w:rsid w:val="006549AC"/>
    <w:rsid w:val="006727B9"/>
    <w:rsid w:val="006845B2"/>
    <w:rsid w:val="00686C47"/>
    <w:rsid w:val="00687E00"/>
    <w:rsid w:val="00690767"/>
    <w:rsid w:val="006A5E5B"/>
    <w:rsid w:val="006B7A50"/>
    <w:rsid w:val="006C2C31"/>
    <w:rsid w:val="006D6D6F"/>
    <w:rsid w:val="006D724B"/>
    <w:rsid w:val="006E0D6B"/>
    <w:rsid w:val="006E0FEE"/>
    <w:rsid w:val="006F3314"/>
    <w:rsid w:val="006F37AD"/>
    <w:rsid w:val="007045E1"/>
    <w:rsid w:val="0071233C"/>
    <w:rsid w:val="00714290"/>
    <w:rsid w:val="0075215F"/>
    <w:rsid w:val="00766E0C"/>
    <w:rsid w:val="00771D77"/>
    <w:rsid w:val="00780159"/>
    <w:rsid w:val="007846FF"/>
    <w:rsid w:val="007C40DA"/>
    <w:rsid w:val="007D0370"/>
    <w:rsid w:val="007D0CE7"/>
    <w:rsid w:val="007D52B6"/>
    <w:rsid w:val="007D7001"/>
    <w:rsid w:val="007F436C"/>
    <w:rsid w:val="007F68E5"/>
    <w:rsid w:val="00810438"/>
    <w:rsid w:val="00811A17"/>
    <w:rsid w:val="00811DCC"/>
    <w:rsid w:val="00813977"/>
    <w:rsid w:val="00817F9F"/>
    <w:rsid w:val="008210F4"/>
    <w:rsid w:val="0082784F"/>
    <w:rsid w:val="00830B5E"/>
    <w:rsid w:val="00832BEE"/>
    <w:rsid w:val="00833CC5"/>
    <w:rsid w:val="008374C4"/>
    <w:rsid w:val="00837ACE"/>
    <w:rsid w:val="00842467"/>
    <w:rsid w:val="008517F7"/>
    <w:rsid w:val="00852134"/>
    <w:rsid w:val="00856307"/>
    <w:rsid w:val="00861C05"/>
    <w:rsid w:val="008675C0"/>
    <w:rsid w:val="0087234C"/>
    <w:rsid w:val="00885D29"/>
    <w:rsid w:val="00892961"/>
    <w:rsid w:val="0089541A"/>
    <w:rsid w:val="00895F92"/>
    <w:rsid w:val="0089657A"/>
    <w:rsid w:val="00896BD1"/>
    <w:rsid w:val="008A49C8"/>
    <w:rsid w:val="008A51E8"/>
    <w:rsid w:val="008A7AB9"/>
    <w:rsid w:val="008B760B"/>
    <w:rsid w:val="008C5FA3"/>
    <w:rsid w:val="008C73F5"/>
    <w:rsid w:val="008D0BCC"/>
    <w:rsid w:val="008D2320"/>
    <w:rsid w:val="008E428A"/>
    <w:rsid w:val="008F158A"/>
    <w:rsid w:val="008F53E4"/>
    <w:rsid w:val="008F5AC7"/>
    <w:rsid w:val="009138F9"/>
    <w:rsid w:val="00942134"/>
    <w:rsid w:val="00945587"/>
    <w:rsid w:val="009615CF"/>
    <w:rsid w:val="009638C1"/>
    <w:rsid w:val="00964990"/>
    <w:rsid w:val="009717F0"/>
    <w:rsid w:val="00972D43"/>
    <w:rsid w:val="00975409"/>
    <w:rsid w:val="009817C4"/>
    <w:rsid w:val="00986FBF"/>
    <w:rsid w:val="00990289"/>
    <w:rsid w:val="009B35E6"/>
    <w:rsid w:val="009B401E"/>
    <w:rsid w:val="009C7324"/>
    <w:rsid w:val="009E26BF"/>
    <w:rsid w:val="009E3360"/>
    <w:rsid w:val="009E4294"/>
    <w:rsid w:val="009E66F3"/>
    <w:rsid w:val="009E7F67"/>
    <w:rsid w:val="009F369B"/>
    <w:rsid w:val="00A00FA1"/>
    <w:rsid w:val="00A02DEC"/>
    <w:rsid w:val="00A0751E"/>
    <w:rsid w:val="00A140AE"/>
    <w:rsid w:val="00A26BA5"/>
    <w:rsid w:val="00A35DE9"/>
    <w:rsid w:val="00A46058"/>
    <w:rsid w:val="00A50996"/>
    <w:rsid w:val="00A72055"/>
    <w:rsid w:val="00A741CB"/>
    <w:rsid w:val="00A77CF6"/>
    <w:rsid w:val="00A8203E"/>
    <w:rsid w:val="00A86EA5"/>
    <w:rsid w:val="00A87E61"/>
    <w:rsid w:val="00A96B98"/>
    <w:rsid w:val="00AA0F49"/>
    <w:rsid w:val="00AA2C74"/>
    <w:rsid w:val="00AA4396"/>
    <w:rsid w:val="00AA564A"/>
    <w:rsid w:val="00AA7713"/>
    <w:rsid w:val="00AC58A7"/>
    <w:rsid w:val="00AC625D"/>
    <w:rsid w:val="00AF0A4E"/>
    <w:rsid w:val="00B03E10"/>
    <w:rsid w:val="00B07714"/>
    <w:rsid w:val="00B140BE"/>
    <w:rsid w:val="00B164B0"/>
    <w:rsid w:val="00B27F22"/>
    <w:rsid w:val="00B3565B"/>
    <w:rsid w:val="00B37480"/>
    <w:rsid w:val="00B414A0"/>
    <w:rsid w:val="00B474C8"/>
    <w:rsid w:val="00B55EF1"/>
    <w:rsid w:val="00B634DD"/>
    <w:rsid w:val="00B72F7A"/>
    <w:rsid w:val="00B7406B"/>
    <w:rsid w:val="00B92FCB"/>
    <w:rsid w:val="00B97BA0"/>
    <w:rsid w:val="00BA0D57"/>
    <w:rsid w:val="00BA38CC"/>
    <w:rsid w:val="00BB03F2"/>
    <w:rsid w:val="00BB04B2"/>
    <w:rsid w:val="00BB5273"/>
    <w:rsid w:val="00BC00AD"/>
    <w:rsid w:val="00BC1391"/>
    <w:rsid w:val="00BC7555"/>
    <w:rsid w:val="00BD6916"/>
    <w:rsid w:val="00BF224C"/>
    <w:rsid w:val="00BF5EAC"/>
    <w:rsid w:val="00C07EA3"/>
    <w:rsid w:val="00C11B2C"/>
    <w:rsid w:val="00C12A4D"/>
    <w:rsid w:val="00C12DF4"/>
    <w:rsid w:val="00C13A3F"/>
    <w:rsid w:val="00C16C64"/>
    <w:rsid w:val="00C24D9B"/>
    <w:rsid w:val="00C32D67"/>
    <w:rsid w:val="00C34504"/>
    <w:rsid w:val="00C374AD"/>
    <w:rsid w:val="00C44E6E"/>
    <w:rsid w:val="00C45679"/>
    <w:rsid w:val="00C47D75"/>
    <w:rsid w:val="00C47EF2"/>
    <w:rsid w:val="00C7108E"/>
    <w:rsid w:val="00C74AB0"/>
    <w:rsid w:val="00C75A1A"/>
    <w:rsid w:val="00C812AC"/>
    <w:rsid w:val="00C930E3"/>
    <w:rsid w:val="00C9335F"/>
    <w:rsid w:val="00C955F6"/>
    <w:rsid w:val="00C962A1"/>
    <w:rsid w:val="00CC37F0"/>
    <w:rsid w:val="00CD060B"/>
    <w:rsid w:val="00CD2543"/>
    <w:rsid w:val="00CE4CFA"/>
    <w:rsid w:val="00CE789C"/>
    <w:rsid w:val="00CF19CB"/>
    <w:rsid w:val="00CF2166"/>
    <w:rsid w:val="00CF2A85"/>
    <w:rsid w:val="00D04156"/>
    <w:rsid w:val="00D10264"/>
    <w:rsid w:val="00D213B3"/>
    <w:rsid w:val="00D23F98"/>
    <w:rsid w:val="00D30305"/>
    <w:rsid w:val="00D3684B"/>
    <w:rsid w:val="00D36ED9"/>
    <w:rsid w:val="00D40530"/>
    <w:rsid w:val="00D43E2F"/>
    <w:rsid w:val="00D46578"/>
    <w:rsid w:val="00D5402D"/>
    <w:rsid w:val="00D57C1C"/>
    <w:rsid w:val="00D57EA9"/>
    <w:rsid w:val="00D72AFB"/>
    <w:rsid w:val="00D82EDF"/>
    <w:rsid w:val="00D92F90"/>
    <w:rsid w:val="00D94838"/>
    <w:rsid w:val="00DA0B73"/>
    <w:rsid w:val="00DB7923"/>
    <w:rsid w:val="00DB7A99"/>
    <w:rsid w:val="00DC134D"/>
    <w:rsid w:val="00DC268B"/>
    <w:rsid w:val="00DC5DFA"/>
    <w:rsid w:val="00DC6F9B"/>
    <w:rsid w:val="00DD6DDB"/>
    <w:rsid w:val="00DD725C"/>
    <w:rsid w:val="00DE5292"/>
    <w:rsid w:val="00DE626A"/>
    <w:rsid w:val="00DF1E6B"/>
    <w:rsid w:val="00DF4358"/>
    <w:rsid w:val="00DF4D39"/>
    <w:rsid w:val="00E0671B"/>
    <w:rsid w:val="00E14BD1"/>
    <w:rsid w:val="00E16915"/>
    <w:rsid w:val="00E21DF6"/>
    <w:rsid w:val="00E24977"/>
    <w:rsid w:val="00E27570"/>
    <w:rsid w:val="00E321CE"/>
    <w:rsid w:val="00E33AE0"/>
    <w:rsid w:val="00E73F61"/>
    <w:rsid w:val="00E750AF"/>
    <w:rsid w:val="00E81482"/>
    <w:rsid w:val="00E83CE7"/>
    <w:rsid w:val="00E90B48"/>
    <w:rsid w:val="00E921FD"/>
    <w:rsid w:val="00E9616C"/>
    <w:rsid w:val="00E97068"/>
    <w:rsid w:val="00E97779"/>
    <w:rsid w:val="00E97C01"/>
    <w:rsid w:val="00EA7226"/>
    <w:rsid w:val="00EB3C6C"/>
    <w:rsid w:val="00EB4B43"/>
    <w:rsid w:val="00EC1950"/>
    <w:rsid w:val="00EC2DCD"/>
    <w:rsid w:val="00ED0DB9"/>
    <w:rsid w:val="00ED2E7B"/>
    <w:rsid w:val="00EE34AF"/>
    <w:rsid w:val="00EF6558"/>
    <w:rsid w:val="00F01B28"/>
    <w:rsid w:val="00F01F89"/>
    <w:rsid w:val="00F02BC8"/>
    <w:rsid w:val="00F07173"/>
    <w:rsid w:val="00F104A7"/>
    <w:rsid w:val="00F13262"/>
    <w:rsid w:val="00F16061"/>
    <w:rsid w:val="00F21DEB"/>
    <w:rsid w:val="00F23AA3"/>
    <w:rsid w:val="00F27B33"/>
    <w:rsid w:val="00F311DA"/>
    <w:rsid w:val="00F31853"/>
    <w:rsid w:val="00F43D6C"/>
    <w:rsid w:val="00F46D3C"/>
    <w:rsid w:val="00F566FC"/>
    <w:rsid w:val="00F66210"/>
    <w:rsid w:val="00F74DD1"/>
    <w:rsid w:val="00F85CAE"/>
    <w:rsid w:val="00F875E4"/>
    <w:rsid w:val="00F902DF"/>
    <w:rsid w:val="00F96B06"/>
    <w:rsid w:val="00FA5AE9"/>
    <w:rsid w:val="00FA6196"/>
    <w:rsid w:val="00FB105D"/>
    <w:rsid w:val="00FB30A9"/>
    <w:rsid w:val="00FB4C56"/>
    <w:rsid w:val="00FC4E7A"/>
    <w:rsid w:val="00FC5210"/>
    <w:rsid w:val="00FC6ED4"/>
    <w:rsid w:val="00FD47AB"/>
    <w:rsid w:val="00FD7D0F"/>
    <w:rsid w:val="00FE3EA6"/>
    <w:rsid w:val="00FF08CB"/>
    <w:rsid w:val="00FF0AD9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4:docId w14:val="76272FBE"/>
  <w15:docId w15:val="{18035E85-E1AF-45D9-90D0-C373E3C1465E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D57C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true" w:styleId="f01" w:type="character">
    <w:name w:val="f01"/>
    <w:rsid w:val="001B6558"/>
    <w:rPr>
      <w:rFonts w:cs="Times New Roman" w:hAnsi="Times New Roman" w:asci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21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21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21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21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21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7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0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901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7746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6768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1623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50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8740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273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278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955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95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386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1590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71663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42499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89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7744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52327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60467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8208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56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99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St-57/2018-33</izvorni_sadrzaj>
    <derivirana_varijabla naziv="DomainObject.Oznaka_1">St-57/2018-33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2018.</izvorni_sadrzaj>
    <derivirana_varijabla naziv="DomainObject.Predmet.DatumOsnivanja_1">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St-57/2018</izvorni_sadrzaj>
    <derivirana_varijabla naziv="DomainObject.Predmet.OznakaBroj_1">St-57/2018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TS PZ 10 OVR-13/2018</izvorni_sadrzaj>
    <derivirana_varijabla naziv="DomainObject.Predmet.PrimjedbaSuca_1">VEZA: TS PZ 10 OVR-13/2018</derivirana_varijabla>
  </DomainObject.Predmet.PrimjedbaSuca>
  <DomainObject.Predmet.ProtustrankaFormated>
    <izvorni_sadrzaj>  Stečajna masa iza VICTORIA NAVALIS društvo s ograničenom odgovornošću za nekretnine i turistička agencija u stečaju</izvorni_sadrzaj>
    <derivirana_varijabla naziv="DomainObject.Predmet.ProtustrankaFormated_1">  Stečajna masa iza VICTORIA NAVALIS društvo s ograničenom odgovornošću za nekretnine i turistička agencija u stečaju</derivirana_varijabla>
  </DomainObject.Predmet.ProtustrankaFormated>
  <DomainObject.Predmet.ProtustrankaFormatedOIB>
    <izvorni_sadrzaj>  Stečajna masa iza VICTORIA NAVALIS društvo s ograničenom odgovornošću za nekretnine i turistička agencija u stečaju, OIB 04925888718</izvorni_sadrzaj>
    <derivirana_varijabla naziv="DomainObject.Predmet.ProtustrankaFormatedOIB_1">  Stečajna masa iza VICTORIA NAVALIS društvo s ograničenom odgovornošću za nekretnine i turistička agencija u stečaju, OIB 04925888718</derivirana_varijabla>
  </DomainObject.Predmet.ProtustrankaFormatedOIB>
  <DomainObject.Predmet.ProtustrankaFormatedWithAdress>
    <izvorni_sadrzaj> Stečajna masa iza VICTORIA NAVALIS društvo s ograničenom odgovornošću za nekretnine i turistička agencija u stečaju, Ante Starčevića 5, 51000 Rijeka</izvorni_sadrzaj>
    <derivirana_varijabla naziv="DomainObject.Predmet.ProtustrankaFormatedWithAdress_1"> Stečajna masa iza VICTORIA NAVALIS društvo s ograničenom odgovornošću za nekretnine i turistička agencija u stečaju, Ante Starčevića 5, 51000 Rijeka</derivirana_varijabla>
  </DomainObject.Predmet.ProtustrankaFormatedWithAdress>
  <DomainObject.Predmet.ProtustrankaFormatedWithAdressOIB>
    <izvorni_sadrzaj> Stečajna masa iza VICTORIA NAVALIS društvo s ograničenom odgovornošću za nekretnine i turistička agencija u stečaju, OIB 04925888718, Ante Starčevića 5, 51000 Rijeka</izvorni_sadrzaj>
    <derivirana_varijabla naziv="DomainObject.Predmet.ProtustrankaFormatedWithAdressOIB_1"> Stečajna masa iza VICTORIA NAVALIS društvo s ograničenom odgovornošću za nekretnine i turistička agencija u stečaju, OIB 04925888718, Ante Starčevića 5, 51000 Rijeka</derivirana_varijabla>
  </DomainObject.Predmet.ProtustrankaFormatedWithAdressOIB>
  <DomainObject.Predmet.ProtustrankaWithAdress>
    <izvorni_sadrzaj>Stečajna masa iza VICTORIA NAVALIS društvo s ograničenom odgovornošću za nekretnine i turistička agencija u stečaju Ante Starčevića 5, 51000 Rijeka</izvorni_sadrzaj>
    <derivirana_varijabla naziv="DomainObject.Predmet.ProtustrankaWithAdress_1">Stečajna masa iza VICTORIA NAVALIS društvo s ograničenom odgovornošću za nekretnine i turistička agencija u stečaju Ante Starčevića 5, 51000 Rijeka</derivirana_varijabla>
  </DomainObject.Predmet.ProtustrankaWithAdress>
  <DomainObject.Predmet.ProtustrankaWithAdressOIB>
    <izvorni_sadrzaj>Stečajna masa iza VICTORIA NAVALIS društvo s ograničenom odgovornošću za nekretnine i turistička agencija u stečaju, OIB 04925888718, Ante Starčevića 5, 51000 Rijeka</izvorni_sadrzaj>
    <derivirana_varijabla naziv="DomainObject.Predmet.ProtustrankaWithAdressOIB_1">Stečajna masa iza VICTORIA NAVALIS društvo s ograničenom odgovornošću za nekretnine i turistička agencija u stečaju, OIB 04925888718, Ante Starčevića 5, 51000 Rijeka</derivirana_varijabla>
  </DomainObject.Predmet.ProtustrankaWithAdressOIB>
  <DomainObject.Predmet.ProtustrankaNazivFormated>
    <izvorni_sadrzaj>Stečajna masa iza VICTORIA NAVALIS društvo s ograničenom odgovornošću za nekretnine i turistička agencija u stečaju</izvorni_sadrzaj>
    <derivirana_varijabla naziv="DomainObject.Predmet.ProtustrankaNazivFormated_1">Stečajna masa iza VICTORIA NAVALIS društvo s ograničenom odgovornošću za nekretnine i turistička agencija u stečaju</derivirana_varijabla>
  </DomainObject.Predmet.ProtustrankaNazivFormated>
  <DomainObject.Predmet.ProtustrankaNazivFormatedOIB>
    <izvorni_sadrzaj>Stečajna masa iza VICTORIA NAVALIS društvo s ograničenom odgovornošću za nekretnine i turistička agencija u stečaju, OIB 04925888718</izvorni_sadrzaj>
    <derivirana_varijabla naziv="DomainObject.Predmet.ProtustrankaNazivFormatedOIB_1">Stečajna masa iza VICTORIA NAVALIS društvo s ograničenom odgovornošću za nekretnine i turistička agencija u stečaju, OIB 04925888718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Mikhail Rubtsov, Oblast Tagandor, Rusija; Kirill Shevchenko, Moskva, Rusija</izvorni_sadrzaj>
    <derivirana_varijabla naziv="DomainObject.Predmet.StrankaFormated_1">  Mikhail Rubtsov, Oblast Tagandor, Rusija; Kirill Shevchenko, Moskva, Rusija</derivirana_varijabla>
  </DomainObject.Predmet.StrankaFormated>
  <DomainObject.Predmet.StrankaFormatedOIB>
    <izvorni_sadrzaj>  Mikhail Rubtsov, Oblast Tagandor, Rusija, OIB 57157527885; Kirill Shevchenko, Moskva, Rusija, OIB 74213393871</izvorni_sadrzaj>
    <derivirana_varijabla naziv="DomainObject.Predmet.StrankaFormatedOIB_1">  Mikhail Rubtsov, Oblast Tagandor, Rusija, OIB 57157527885; Kirill Shevchenko, Moskva, Rusija, OIB 74213393871</derivirana_varijabla>
  </DomainObject.Predmet.StrankaFormatedOIB>
  <DomainObject.Predmet.StrankaFormatedWithAdress>
    <izvorni_sadrzaj> Mikhail Rubtsov, Oblast Tagandor, Rusija, St Martsevo Dom  9, Oblast Tagandor; Kirill Shevchenko, Moskva, Rusija, Pleteškovskiy Dom 64, Moskva</izvorni_sadrzaj>
    <derivirana_varijabla naziv="DomainObject.Predmet.StrankaFormatedWithAdress_1"> Mikhail Rubtsov, Oblast Tagandor, Rusija, St Martsevo Dom  9, Oblast Tagandor; Kirill Shevchenko, Moskva, Rusija, Pleteškovskiy Dom 64, Moskva</derivirana_varijabla>
  </DomainObject.Predmet.StrankaFormatedWithAdress>
  <DomainObject.Predmet.StrankaFormatedWithAdressOIB>
    <izvorni_sadrzaj> Mikhail Rubtsov, Oblast Tagandor, Rusija, OIB 57157527885, St Martsevo Dom  9, Oblast Tagandor; Kirill Shevchenko, Moskva, Rusija, OIB 74213393871, Pleteškovskiy Dom 64, Moskva</izvorni_sadrzaj>
    <derivirana_varijabla naziv="DomainObject.Predmet.StrankaFormatedWithAdressOIB_1"> Mikhail Rubtsov, Oblast Tagandor, Rusija, OIB 57157527885, St Martsevo Dom  9, Oblast Tagandor; Kirill Shevchenko, Moskva, Rusija, OIB 74213393871, Pleteškovskiy Dom 64, Moskva</derivirana_varijabla>
  </DomainObject.Predmet.StrankaFormatedWithAdressOIB>
  <DomainObject.Predmet.StrankaWithAdress>
    <izvorni_sadrzaj>Mikhail Rubtsov, Oblast Tagandor, Rusija St Martsevo Dom  9,Oblast Tagandor,Kirill Shevchenko, Moskva, Rusija Pleteškovskiy Dom 64,Moskva</izvorni_sadrzaj>
    <derivirana_varijabla naziv="DomainObject.Predmet.StrankaWithAdress_1">Mikhail Rubtsov, Oblast Tagandor, Rusija St Martsevo Dom  9,Oblast Tagandor,Kirill Shevchenko, Moskva, Rusija Pleteškovskiy Dom 64,Moskva</derivirana_varijabla>
  </DomainObject.Predmet.StrankaWithAdress>
  <DomainObject.Predmet.StrankaWithAdressOIB>
    <izvorni_sadrzaj>Mikhail Rubtsov, Oblast Tagandor, Rusija, OIB 57157527885, St Martsevo Dom  9,Oblast Tagandor,Kirill Shevchenko, Moskva, Rusija, OIB 74213393871, Pleteškovskiy Dom 64,Moskva</izvorni_sadrzaj>
    <derivirana_varijabla naziv="DomainObject.Predmet.StrankaWithAdressOIB_1">Mikhail Rubtsov, Oblast Tagandor, Rusija, OIB 57157527885, St Martsevo Dom  9,Oblast Tagandor,Kirill Shevchenko, Moskva, Rusija, OIB 74213393871, Pleteškovskiy Dom 64,Moskva</derivirana_varijabla>
  </DomainObject.Predmet.StrankaWithAdressOIB>
  <DomainObject.Predmet.StrankaNazivFormated>
    <izvorni_sadrzaj>Mikhail Rubtsov, Oblast Tagandor, Rusija,Kirill Shevchenko, Moskva, Rusija</izvorni_sadrzaj>
    <derivirana_varijabla naziv="DomainObject.Predmet.StrankaNazivFormated_1">Mikhail Rubtsov, Oblast Tagandor, Rusija,Kirill Shevchenko, Moskva, Rusija</derivirana_varijabla>
  </DomainObject.Predmet.StrankaNazivFormated>
  <DomainObject.Predmet.StrankaNazivFormatedOIB>
    <izvorni_sadrzaj>Mikhail Rubtsov, Oblast Tagandor, Rusija, OIB 57157527885,Kirill Shevchenko, Moskva, Rusija, OIB 74213393871</izvorni_sadrzaj>
    <derivirana_varijabla naziv="DomainObject.Predmet.StrankaNazivFormatedOIB_1">Mikhail Rubtsov, Oblast Tagandor, Rusija, OIB 57157527885,Kirill Shevchenko, Moskva, Rusija, OIB 74213393871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11594.42</izvorni_sadrzaj>
    <derivirana_varijabla naziv="DomainObject.Predmet.TrenutnaVrijednost_1">11594.42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Mikhail Rubtsov, Oblast Tagandor, Rusija</item>
      <item>Kirill Shevchenko, Moskva, Rusija</item>
    </izvorni_sadrzaj>
    <derivirana_varijabla naziv="DomainObject.Predmet.StrankaListFormated_1">
      <item>Mikhail Rubtsov, Oblast Tagandor, Rusija</item>
      <item>Kirill Shevchenko, Moskva, Rusija</item>
    </derivirana_varijabla>
  </DomainObject.Predmet.StrankaListFormated>
  <DomainObject.Predmet.StrankaListFormatedOIB>
    <izvorni_sadrzaj>
      <item>Mikhail Rubtsov, Oblast Tagandor, Rusija, OIB 57157527885</item>
      <item>Kirill Shevchenko, Moskva, Rusija, OIB 74213393871</item>
    </izvorni_sadrzaj>
    <derivirana_varijabla naziv="DomainObject.Predmet.StrankaListFormatedOIB_1">
      <item>Mikhail Rubtsov, Oblast Tagandor, Rusija, OIB 57157527885</item>
      <item>Kirill Shevchenko, Moskva, Rusija, OIB 74213393871</item>
    </derivirana_varijabla>
  </DomainObject.Predmet.StrankaListFormatedOIB>
  <DomainObject.Predmet.StrankaListFormatedWithAdress>
    <izvorni_sadrzaj>
      <item>Mikhail Rubtsov, Oblast Tagandor, Rusija, St Martsevo Dom  9, Oblast Tagandor</item>
      <item>Kirill Shevchenko, Moskva, Rusija, Pleteškovskiy Dom 64, Moskva</item>
    </izvorni_sadrzaj>
    <derivirana_varijabla naziv="DomainObject.Predmet.StrankaListFormatedWithAdress_1">
      <item>Mikhail Rubtsov, Oblast Tagandor, Rusija, St Martsevo Dom  9, Oblast Tagandor</item>
      <item>Kirill Shevchenko, Moskva, Rusija, Pleteškovskiy Dom 64, Moskva</item>
    </derivirana_varijabla>
  </DomainObject.Predmet.StrankaListFormatedWithAdress>
  <DomainObject.Predmet.StrankaListFormatedWithAdressOIB>
    <izvorni_sadrzaj>
      <item>Mikhail Rubtsov, Oblast Tagandor, Rusija, OIB 57157527885, St Martsevo Dom  9, Oblast Tagandor</item>
      <item>Kirill Shevchenko, Moskva, Rusija, OIB 74213393871, Pleteškovskiy Dom 64, Moskva</item>
    </izvorni_sadrzaj>
    <derivirana_varijabla naziv="DomainObject.Predmet.StrankaListFormatedWithAdressOIB_1">
      <item>Mikhail Rubtsov, Oblast Tagandor, Rusija, OIB 57157527885, St Martsevo Dom  9, Oblast Tagandor</item>
      <item>Kirill Shevchenko, Moskva, Rusija, OIB 74213393871, Pleteškovskiy Dom 64, Moskva</item>
    </derivirana_varijabla>
  </DomainObject.Predmet.StrankaListFormatedWithAdressOIB>
  <DomainObject.Predmet.StrankaListNazivFormated>
    <izvorni_sadrzaj>
      <item>Mikhail Rubtsov, Oblast Tagandor, Rusija</item>
      <item>Kirill Shevchenko, Moskva, Rusija</item>
    </izvorni_sadrzaj>
    <derivirana_varijabla naziv="DomainObject.Predmet.StrankaListNazivFormated_1">
      <item>Mikhail Rubtsov, Oblast Tagandor, Rusija</item>
      <item>Kirill Shevchenko, Moskva, Rusija</item>
    </derivirana_varijabla>
  </DomainObject.Predmet.StrankaListNazivFormated>
  <DomainObject.Predmet.StrankaListNazivFormatedOIB>
    <izvorni_sadrzaj>
      <item>Mikhail Rubtsov, Oblast Tagandor, Rusija, OIB 57157527885</item>
      <item>Kirill Shevchenko, Moskva, Rusija, OIB 74213393871</item>
    </izvorni_sadrzaj>
    <derivirana_varijabla naziv="DomainObject.Predmet.StrankaListNazivFormatedOIB_1">
      <item>Mikhail Rubtsov, Oblast Tagandor, Rusija, OIB 57157527885</item>
      <item>Kirill Shevchenko, Moskva, Rusija, OIB 74213393871</item>
    </derivirana_varijabla>
  </DomainObject.Predmet.StrankaListNazivFormatedOIB>
  <DomainObject.Predmet.ProtuStrankaListFormated>
    <izvorni_sadrzaj>
      <item>Stečajna masa iza VICTORIA NAVALIS društvo s ograničenom odgovornošću za nekretnine i turistička agencija u stečaju</item>
    </izvorni_sadrzaj>
    <derivirana_varijabla naziv="DomainObject.Predmet.ProtuStrankaListFormated_1">
      <item>Stečajna masa iza VICTORIA NAVALIS društvo s ograničenom odgovornošću za nekretnine i turistička agencija u stečaju</item>
    </derivirana_varijabla>
  </DomainObject.Predmet.ProtuStrankaListFormated>
  <DomainObject.Predmet.ProtuStrankaListFormatedOIB>
    <izvorni_sadrzaj>
      <item>Stečajna masa iza VICTORIA NAVALIS društvo s ograničenom odgovornošću za nekretnine i turistička agencija u stečaju, OIB 04925888718</item>
    </izvorni_sadrzaj>
    <derivirana_varijabla naziv="DomainObject.Predmet.ProtuStrankaListFormatedOIB_1">
      <item>Stečajna masa iza VICTORIA NAVALIS društvo s ograničenom odgovornošću za nekretnine i turistička agencija u stečaju, OIB 04925888718</item>
    </derivirana_varijabla>
  </DomainObject.Predmet.ProtuStrankaListFormatedOIB>
  <DomainObject.Predmet.ProtuStrankaListFormatedWithAdress>
    <izvorni_sadrzaj>
      <item>Stečajna masa iza VICTORIA NAVALIS društvo s ograničenom odgovornošću za nekretnine i turistička agencija u stečaju, Ante Starčevića 5, 51000 Rijeka</item>
    </izvorni_sadrzaj>
    <derivirana_varijabla naziv="DomainObject.Predmet.ProtuStrankaListFormatedWithAdress_1">
      <item>Stečajna masa iza VICTORIA NAVALIS društvo s ograničenom odgovornošću za nekretnine i turistička agencija u stečaju, Ante Starčevića 5, 51000 Rijeka</item>
    </derivirana_varijabla>
  </DomainObject.Predmet.ProtuStrankaListFormatedWithAdress>
  <DomainObject.Predmet.ProtuStrankaListFormatedWithAdressOIB>
    <izvorni_sadrzaj>
      <item>Stečajna masa iza VICTORIA NAVALIS društvo s ograničenom odgovornošću za nekretnine i turistička agencija u stečaju, OIB 04925888718, Ante Starčevića 5, 51000 Rijeka</item>
    </izvorni_sadrzaj>
    <derivirana_varijabla naziv="DomainObject.Predmet.ProtuStrankaListFormatedWithAdressOIB_1">
      <item>Stečajna masa iza VICTORIA NAVALIS društvo s ograničenom odgovornošću za nekretnine i turistička agencija u stečaju, OIB 04925888718, Ante Starčevića 5, 51000 Rijeka</item>
    </derivirana_varijabla>
  </DomainObject.Predmet.ProtuStrankaListFormatedWithAdressOIB>
  <DomainObject.Predmet.ProtuStrankaListNazivFormated>
    <izvorni_sadrzaj>
      <item>Stečajna masa iza VICTORIA NAVALIS društvo s ograničenom odgovornošću za nekretnine i turistička agencija u stečaju</item>
    </izvorni_sadrzaj>
    <derivirana_varijabla naziv="DomainObject.Predmet.ProtuStrankaListNazivFormated_1">
      <item>Stečajna masa iza VICTORIA NAVALIS društvo s ograničenom odgovornošću za nekretnine i turistička agencija u stečaju</item>
    </derivirana_varijabla>
  </DomainObject.Predmet.ProtuStrankaListNazivFormated>
  <DomainObject.Predmet.ProtuStrankaListNazivFormatedOIB>
    <izvorni_sadrzaj>
      <item>Stečajna masa iza VICTORIA NAVALIS društvo s ograničenom odgovornošću za nekretnine i turistička agencija u stečaju, OIB 04925888718</item>
    </izvorni_sadrzaj>
    <derivirana_varijabla naziv="DomainObject.Predmet.ProtuStrankaListNazivFormatedOIB_1">
      <item>Stečajna masa iza VICTORIA NAVALIS društvo s ograničenom odgovornošću za nekretnine i turistička agencija u stečaju, OIB 04925888718</item>
    </derivirana_varijabla>
  </DomainObject.Predmet.ProtuStrankaListNazivFormatedOIB>
  <DomainObject.Predmet.OstaliListFormated>
    <izvorni_sadrzaj>
      <item>ZOU Antun Zanetti, Vlasta Zanetti i Tomislav Kovačić</item>
      <item>Bojan Šikanjić</item>
    </izvorni_sadrzaj>
    <derivirana_varijabla naziv="DomainObject.Predmet.OstaliListFormated_1">
      <item>ZOU Antun Zanetti, Vlasta Zanetti i Tomislav Kovačić</item>
      <item>Bojan Šikanjić</item>
    </derivirana_varijabla>
  </DomainObject.Predmet.OstaliListFormated>
  <DomainObject.Predmet.OstaliListFormatedOIB>
    <izvorni_sadrzaj>
      <item>ZOU Antun Zanetti, Vlasta Zanetti i Tomislav Kovačić</item>
      <item>Bojan Šikanjić, OIB 07379681618</item>
    </izvorni_sadrzaj>
    <derivirana_varijabla naziv="DomainObject.Predmet.OstaliListFormatedOIB_1">
      <item>ZOU Antun Zanetti, Vlasta Zanetti i Tomislav Kovačić</item>
      <item>Bojan Šikanjić, OIB 07379681618</item>
    </derivirana_varijabla>
  </DomainObject.Predmet.OstaliListFormatedOIB>
  <DomainObject.Predmet.OstaliListFormatedWithAdress>
    <izvorni_sadrzaj>
      <item>ZOU Antun Zanetti, Vlasta Zanetti i Tomislav Kovačić, Smareglina 7/I, 52100 Pula</item>
      <item>Bojan Šikanjić, Vukovarska 10a, 51000 Rijeka</item>
    </izvorni_sadrzaj>
    <derivirana_varijabla naziv="DomainObject.Predmet.OstaliListFormatedWithAdress_1">
      <item>ZOU Antun Zanetti, Vlasta Zanetti i Tomislav Kovačić, Smareglina 7/I, 52100 Pula</item>
      <item>Bojan Šikanjić, Vukovarska 10a, 51000 Rijeka</item>
    </derivirana_varijabla>
  </DomainObject.Predmet.OstaliListFormatedWithAdress>
  <DomainObject.Predmet.OstaliListFormatedWithAdressOIB>
    <izvorni_sadrzaj>
      <item>ZOU Antun Zanetti, Vlasta Zanetti i Tomislav Kovačić, Smareglina 7/I, 52100 Pula</item>
      <item>Bojan Šikanjić, OIB 07379681618, Vukovarska 10a, 51000 Rijeka</item>
    </izvorni_sadrzaj>
    <derivirana_varijabla naziv="DomainObject.Predmet.OstaliListFormatedWithAdressOIB_1">
      <item>ZOU Antun Zanetti, Vlasta Zanetti i Tomislav Kovačić, Smareglina 7/I, 52100 Pula</item>
      <item>Bojan Šikanjić, OIB 07379681618, Vukovarska 10a, 51000 Rijeka</item>
    </derivirana_varijabla>
  </DomainObject.Predmet.OstaliListFormatedWithAdressOIB>
  <DomainObject.Predmet.OstaliListNazivFormated>
    <izvorni_sadrzaj>
      <item>ZOU Antun Zanetti, Vlasta Zanetti i Tomislav Kovačić</item>
      <item>Bojan Šikanjić</item>
    </izvorni_sadrzaj>
    <derivirana_varijabla naziv="DomainObject.Predmet.OstaliListNazivFormated_1">
      <item>ZOU Antun Zanetti, Vlasta Zanetti i Tomislav Kovačić</item>
      <item>Bojan Šikanjić</item>
    </derivirana_varijabla>
  </DomainObject.Predmet.OstaliListNazivFormated>
  <DomainObject.Predmet.OstaliListNazivFormatedOIB>
    <izvorni_sadrzaj>
      <item>ZOU Antun Zanetti, Vlasta Zanetti i Tomislav Kovačić</item>
      <item>Bojan Šikanjić, OIB 07379681618</item>
    </izvorni_sadrzaj>
    <derivirana_varijabla naziv="DomainObject.Predmet.OstaliListNazivFormatedOIB_1">
      <item>ZOU Antun Zanetti, Vlasta Zanetti i Tomislav Kovačić</item>
      <item>Bojan Šikanjić, OIB 07379681618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2019.</izvorni_sadrzaj>
    <derivirana_varijabla naziv="DomainObject.Datum_1">26. veljače 2019.</derivirana_varijabla>
  </DomainObject.Datum>
  <DomainObject.PoslovniBrojDokumenta>
    <izvorni_sadrzaj>St-57/2018-33</izvorni_sadrzaj>
    <derivirana_varijabla naziv="DomainObject.PoslovniBrojDokumenta_1">St-57/2018-33</derivirana_varijabla>
  </DomainObject.PoslovniBrojDokumenta>
  <DomainObject.Predmet.StrankaIDrugi>
    <izvorni_sadrzaj>Mikhail Rubtsov, Oblast Tagandor, Rusija i dr.</izvorni_sadrzaj>
    <derivirana_varijabla naziv="DomainObject.Predmet.StrankaIDrugi_1">Mikhail Rubtsov, Oblast Tagandor, Rusija i dr.</derivirana_varijabla>
  </DomainObject.Predmet.StrankaIDrugi>
  <DomainObject.Predmet.ProtustrankaIDrugi>
    <izvorni_sadrzaj>Stečajna masa iza VICTORIA NAVALIS društvo s ograničenom odgovornošću za nekretnine i turistička agencija u stečaju</izvorni_sadrzaj>
    <derivirana_varijabla naziv="DomainObject.Predmet.ProtustrankaIDrugi_1">Stečajna masa iza VICTORIA NAVALIS društvo s ograničenom odgovornošću za nekretnine i turistička agencija u stečaju</derivirana_varijabla>
  </DomainObject.Predmet.ProtustrankaIDrugi>
  <DomainObject.Predmet.StrankaIDrugiAdressOIB>
    <izvorni_sadrzaj>Mikhail Rubtsov, Oblast Tagandor, Rusija, OIB 57157527885, St Martsevo Dom  9, Oblast Tagandor i dr.</izvorni_sadrzaj>
    <derivirana_varijabla naziv="DomainObject.Predmet.StrankaIDrugiAdressOIB_1">Mikhail Rubtsov, Oblast Tagandor, Rusija, OIB 57157527885, St Martsevo Dom  9, Oblast Tagandor i dr.</derivirana_varijabla>
  </DomainObject.Predmet.StrankaIDrugiAdressOIB>
  <DomainObject.Predmet.ProtustrankaIDrugiAdressOIB>
    <izvorni_sadrzaj>Stečajna masa iza VICTORIA NAVALIS društvo s ograničenom odgovornošću za nekretnine i turistička agencija u stečaju, OIB 04925888718, Ante Starčevića 5, 51000 Rijeka</izvorni_sadrzaj>
    <derivirana_varijabla naziv="DomainObject.Predmet.ProtustrankaIDrugiAdressOIB_1">Stečajna masa iza VICTORIA NAVALIS društvo s ograničenom odgovornošću za nekretnine i turistička agencija u stečaju, OIB 04925888718, Ante Starčevića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VICTORIA NAVALIS društvo s ograničenom odgovornošću za nekretnine i turistička agencija u stečaju</item>
      <item>Mikhail Rubtsov, Oblast Tagandor, Rusija</item>
      <item>Kirill Shevchenko, Moskva, Rusija</item>
      <item>ZOU Antun Zanetti, Vlasta Zanetti i Tomislav Kovačić</item>
      <item>Bojan Šikanjić</item>
    </izvorni_sadrzaj>
    <derivirana_varijabla naziv="DomainObject.Predmet.SudioniciListNaziv_1">
      <item>Stečajna masa iza VICTORIA NAVALIS društvo s ograničenom odgovornošću za nekretnine i turistička agencija u stečaju</item>
      <item>Mikhail Rubtsov, Oblast Tagandor, Rusija</item>
      <item>Kirill Shevchenko, Moskva, Rusija</item>
      <item>ZOU Antun Zanetti, Vlasta Zanetti i Tomislav Kovačić</item>
      <item>Bojan Šikanjić</item>
    </derivirana_varijabla>
  </DomainObject.Predmet.SudioniciListNaziv>
  <DomainObject.Predmet.SudioniciListAdressOIB>
    <izvorni_sadrzaj>
      <item>Stečajna masa iza VICTORIA NAVALIS društvo s ograničenom odgovornošću za nekretnine i turistička agencija u stečaju, OIB 04925888718, Ante Starčevića 5,51000 Rijeka</item>
      <item>Mikhail Rubtsov, Oblast Tagandor, Rusija, OIB 57157527885, St Martsevo Dom  9,Oblast Tagandor</item>
      <item>Kirill Shevchenko, Moskva, Rusija, OIB 74213393871, Pleteškovskiy Dom 64,Moskva</item>
      <item>ZOU Antun Zanetti, Vlasta Zanetti i Tomislav Kovačić, Smareglina 7/I,52100 Pula</item>
      <item>Bojan Šikanjić, OIB 07379681618, Vukovarska 10a,51000 Rijeka</item>
    </izvorni_sadrzaj>
    <derivirana_varijabla naziv="DomainObject.Predmet.SudioniciListAdressOIB_1">
      <item>Stečajna masa iza VICTORIA NAVALIS društvo s ograničenom odgovornošću za nekretnine i turistička agencija u stečaju, OIB 04925888718, Ante Starčevića 5,51000 Rijeka</item>
      <item>Mikhail Rubtsov, Oblast Tagandor, Rusija, OIB 57157527885, St Martsevo Dom  9,Oblast Tagandor</item>
      <item>Kirill Shevchenko, Moskva, Rusija, OIB 74213393871, Pleteškovskiy Dom 64,Moskva</item>
      <item>ZOU Antun Zanetti, Vlasta Zanetti i Tomislav Kovačić, Smareglina 7/I,52100 Pula</item>
      <item>Bojan Šikanjić, OIB 07379681618, Vukovarska 10a,51000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04925888718</item>
      <item>, OIB 57157527885</item>
      <item>, OIB 74213393871</item>
      <item>, OIB null</item>
      <item>, OIB 07379681618</item>
    </izvorni_sadrzaj>
    <derivirana_varijabla naziv="DomainObject.Predmet.SudioniciListNazivOIB_1">
      <item>, OIB 04925888718</item>
      <item>, OIB 57157527885</item>
      <item>, OIB 74213393871</item>
      <item>, OIB null</item>
      <item>, OIB 07379681618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St-1720/2017</izvorni_sadrzaj>
    <derivirana_varijabla naziv="DomainObject.Predmet.OznakaNizestupanjskogPredmeta_1">St-1720/2017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veljače 2019.</izvorni_sadrzaj>
    <derivirana_varijabla naziv="DomainObject.Predmet.DatumZadnjeOdrzaneSudskeRadnje_1">1. veljače 2019.</derivirana_varijabla>
  </DomainObject.Predmet.DatumZadnjeOdrzaneSudskeRadnje>
  <DomainObject.PredzadnjaOdlukaIzPredmeta.DatumDonosenjaOdluke>
    <izvorni_sadrzaj>26. veljače 2019.</izvorni_sadrzaj>
    <derivirana_varijabla naziv="DomainObject.PredzadnjaOdlukaIzPredmeta.DatumDonosenjaOdluke_1">26. veljače 2019.</derivirana_varijabla>
  </DomainObject.PredzadnjaOdlukaIzPredmeta.DatumDonosenjaOdluke>
  <DomainObject.PredzadnjaOdlukaIzPredmeta.Oznaka>
    <izvorni_sadrzaj>St-57/2018-33</izvorni_sadrzaj>
    <derivirana_varijabla naziv="DomainObject.PredzadnjaOdlukaIzPredmeta.Oznaka_1">St-57/2018-33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9AB0DC-2E36-4A11-A2ED-1F243F55A6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426</properties:Words>
  <properties:Characters>2132</properties:Characters>
  <properties:Lines>83</properties:Lines>
  <properties:Paragraphs>38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2592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2019-02-26T11:25:00Z</dcterms:created>
  <dc:creator>drabar</dc:creator>
  <cp:keywords/>
  <cp:lastModifiedBy>Sanja Lakošeljac</cp:lastModifiedBy>
  <cp:lastPrinted>2010-08-27T06:20:00Z</cp:lastPrinted>
  <dcterms:modified xmlns:xsi="http://www.w3.org/2001/XMLSchema-instance" xsi:type="dcterms:W3CDTF">2019-02-26T11:34:00Z</dcterms:modified>
  <cp:revision>4</cp:revision>
  <dc:subject/>
  <dc:title>                  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St-57/2018-33 / Odluka - Rješenje - određivanje nagrade stečajnom upravitelju (Rješenje - nagrada stečajnom St-57-18.docx)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