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4f4ae" w14:paraId="8e4f4ae" w:rsidRDefault="00E661FA" w:rsidP="00E661FA" w:rsidR="00E661FA" w:rsidRPr="00E661FA">
      <w:pPr>
        <w15:collapsed w:val="false"/>
        <w:rPr>
          <w:rFonts w:hAnsi="Times New Roman" w:ascii="Times New Roman"/>
          <w:noProof w:val="false"/>
          <w:szCs w:val="24"/>
        </w:rPr>
      </w:pPr>
      <w:bookmarkStart w:name="_GoBack" w:id="0"/>
      <w:bookmarkEnd w:id="0"/>
      <w:r>
        <w:rPr>
          <w:rFonts w:hAnsi="Times New Roman" w:ascii="Times New Roman"/>
          <w:szCs w:val="24"/>
        </w:rPr>
        <w:drawing>
          <wp:inline distR="0" distL="0" distB="0" distT="0">
            <wp:extent cy="958850"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t>4 St-</w:t>
      </w:r>
      <w:r w:rsidR="00B531BA">
        <w:rPr>
          <w:rFonts w:hAnsi="Times New Roman" w:ascii="Times New Roman"/>
          <w:noProof w:val="false"/>
          <w:szCs w:val="24"/>
        </w:rPr>
        <w:t>5249/16</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REPUBLIKA HRVATSKA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TRGOVAČKI SUD U ZAGREBU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STALNA SLUŽBA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Karlovac, </w:t>
      </w:r>
      <w:r w:rsidR="00B1413E">
        <w:rPr>
          <w:rFonts w:hAnsi="Times New Roman" w:ascii="Times New Roman"/>
          <w:noProof w:val="false"/>
          <w:szCs w:val="24"/>
        </w:rPr>
        <w:t>Trg hrvatskih branitelja 1</w:t>
      </w:r>
    </w:p>
    <w:p w:rsidRDefault="00E661FA" w:rsidP="00E661FA" w:rsidR="00E661FA" w:rsidRPr="00E661FA">
      <w:pPr>
        <w:rPr>
          <w:rFonts w:hAnsi="Times New Roman" w:ascii="Times New Roman"/>
          <w:noProof w:val="false"/>
          <w:szCs w:val="24"/>
        </w:rPr>
      </w:pPr>
    </w:p>
    <w:p w:rsidRDefault="00E661FA" w:rsidP="00E661FA" w:rsidR="00E661FA" w:rsidRPr="00E661FA">
      <w:pPr>
        <w:jc w:val="center"/>
        <w:rPr>
          <w:rFonts w:hAnsi="Times New Roman" w:ascii="Times New Roman"/>
          <w:noProof w:val="false"/>
          <w:szCs w:val="24"/>
        </w:rPr>
      </w:pPr>
      <w:r w:rsidRPr="00E661FA">
        <w:rPr>
          <w:rFonts w:hAnsi="Times New Roman" w:ascii="Times New Roman"/>
          <w:noProof w:val="false"/>
          <w:szCs w:val="24"/>
        </w:rPr>
        <w:t>R E P U B L I K A  H R V A T S K A</w:t>
      </w:r>
    </w:p>
    <w:p w:rsidRDefault="00E661FA" w:rsidP="00E661FA" w:rsidR="00E661FA" w:rsidRPr="00E661FA">
      <w:pPr>
        <w:jc w:val="center"/>
        <w:rPr>
          <w:rFonts w:hAnsi="Times New Roman" w:ascii="Times New Roman"/>
          <w:noProof w:val="false"/>
          <w:szCs w:val="24"/>
        </w:rPr>
      </w:pPr>
      <w:r w:rsidRPr="00E661FA">
        <w:rPr>
          <w:rFonts w:hAnsi="Times New Roman" w:ascii="Times New Roman"/>
          <w:noProof w:val="false"/>
          <w:szCs w:val="24"/>
        </w:rPr>
        <w:t>Z A K L J U Č A K</w:t>
      </w:r>
    </w:p>
    <w:p w:rsidRDefault="00E661FA" w:rsidP="00E661FA" w:rsidR="00E661FA" w:rsidRPr="00E661FA">
      <w:pPr>
        <w:rPr>
          <w:rFonts w:hAnsi="Times New Roman" w:ascii="Times New Roman"/>
          <w:noProof w:val="false"/>
          <w:szCs w:val="24"/>
        </w:rPr>
      </w:pPr>
    </w:p>
    <w:p w:rsidRDefault="00E661FA" w:rsidP="00B531BA" w:rsidR="00B531BA" w:rsidRPr="002F23D3">
      <w:pPr>
        <w:pStyle w:val="Tijeloteksta"/>
        <w:rPr>
          <w:rFonts w:hAnsi="Times New Roman" w:ascii="Times New Roman"/>
          <w:szCs w:val="24"/>
        </w:rPr>
      </w:pPr>
      <w:r w:rsidRPr="00E661FA">
        <w:rPr>
          <w:rFonts w:hAnsi="Times New Roman" w:ascii="Times New Roman"/>
          <w:szCs w:val="24"/>
        </w:rPr>
        <w:tab/>
      </w:r>
      <w:r w:rsidR="00B531BA" w:rsidRPr="002F23D3">
        <w:rPr>
          <w:rFonts w:hAnsi="Times New Roman" w:ascii="Times New Roman"/>
          <w:szCs w:val="24"/>
        </w:rPr>
        <w:t xml:space="preserve">Trgovački sud u Zagrebu, Stalna služba, po sucu Goranki Boljkovac, kao stečajnom sucu, u stečajnom postupku nad </w:t>
      </w:r>
      <w:r w:rsidR="00B531BA">
        <w:rPr>
          <w:rFonts w:hAnsi="Times New Roman" w:ascii="Times New Roman"/>
          <w:szCs w:val="24"/>
        </w:rPr>
        <w:t xml:space="preserve">stečajnim dužnikom </w:t>
      </w:r>
      <w:r w:rsidR="00B531BA" w:rsidRPr="00773160">
        <w:rPr>
          <w:rFonts w:hAnsi="Times New Roman" w:ascii="Times New Roman"/>
          <w:szCs w:val="24"/>
        </w:rPr>
        <w:t>FRANJIĆ PROMET d.o.o.</w:t>
      </w:r>
      <w:r w:rsidR="00B531BA">
        <w:rPr>
          <w:rFonts w:hAnsi="Times New Roman" w:ascii="Times New Roman"/>
        </w:rPr>
        <w:t xml:space="preserve"> u stečaju</w:t>
      </w:r>
      <w:r w:rsidR="00B531BA" w:rsidRPr="00773160">
        <w:rPr>
          <w:rFonts w:hAnsi="Times New Roman" w:ascii="Times New Roman"/>
          <w:szCs w:val="24"/>
        </w:rPr>
        <w:t>, Sesvete, Zagrebačka 78, OIB 47876915592</w:t>
      </w:r>
      <w:r w:rsidR="00B531BA" w:rsidRPr="002F23D3">
        <w:rPr>
          <w:rFonts w:hAnsi="Times New Roman" w:ascii="Times New Roman"/>
          <w:szCs w:val="24"/>
        </w:rPr>
        <w:t xml:space="preserve">, dana </w:t>
      </w:r>
      <w:r w:rsidR="004A6689">
        <w:rPr>
          <w:rFonts w:hAnsi="Times New Roman" w:ascii="Times New Roman"/>
          <w:szCs w:val="24"/>
        </w:rPr>
        <w:t>4. siječnja 2019</w:t>
      </w:r>
      <w:r w:rsidR="00B531BA">
        <w:rPr>
          <w:rFonts w:hAnsi="Times New Roman" w:ascii="Times New Roman"/>
          <w:szCs w:val="24"/>
        </w:rPr>
        <w:t>.</w:t>
      </w:r>
    </w:p>
    <w:p w:rsidRDefault="006D1224" w:rsidP="00B531BA" w:rsidR="006D1224" w:rsidRPr="00E661FA">
      <w:pPr>
        <w:pStyle w:val="Tijeloteksta"/>
        <w:rPr>
          <w:rFonts w:hAnsi="Times New Roman" w:ascii="Times New Roman"/>
          <w:szCs w:val="24"/>
        </w:rPr>
      </w:pPr>
    </w:p>
    <w:p w:rsidRDefault="00DC6D7E" w:rsidP="009C4F5D" w:rsidR="009C4F5D" w:rsidRPr="00E661FA">
      <w:pPr>
        <w:jc w:val="center"/>
        <w:rPr>
          <w:rFonts w:hAnsi="Times New Roman" w:ascii="Times New Roman"/>
          <w:noProof w:val="false"/>
          <w:szCs w:val="24"/>
        </w:rPr>
      </w:pPr>
      <w:r w:rsidRPr="00E661FA">
        <w:rPr>
          <w:rFonts w:hAnsi="Times New Roman" w:ascii="Times New Roman"/>
          <w:noProof w:val="false"/>
          <w:szCs w:val="24"/>
        </w:rPr>
        <w:t xml:space="preserve">z a k l j u č i o  </w:t>
      </w:r>
      <w:r w:rsidR="006B2A61" w:rsidRPr="00E661FA">
        <w:rPr>
          <w:rFonts w:hAnsi="Times New Roman" w:ascii="Times New Roman"/>
          <w:noProof w:val="false"/>
          <w:szCs w:val="24"/>
        </w:rPr>
        <w:t xml:space="preserve"> </w:t>
      </w:r>
      <w:r w:rsidRPr="00E661FA">
        <w:rPr>
          <w:rFonts w:hAnsi="Times New Roman" w:ascii="Times New Roman"/>
          <w:noProof w:val="false"/>
          <w:szCs w:val="24"/>
        </w:rPr>
        <w:t>j e</w:t>
      </w:r>
    </w:p>
    <w:p w:rsidRDefault="009C4F5D" w:rsidP="009C4F5D" w:rsidR="009C4F5D" w:rsidRPr="00B9740B">
      <w:pPr>
        <w:jc w:val="center"/>
        <w:rPr>
          <w:rFonts w:hAnsi="Times New Roman" w:ascii="Times New Roman"/>
          <w:noProof w:val="false"/>
          <w:szCs w:val="24"/>
        </w:rPr>
      </w:pPr>
    </w:p>
    <w:p w:rsidRDefault="002F1A95" w:rsidP="00122A4D" w:rsidR="00122A4D">
      <w:pPr>
        <w:pStyle w:val="Tijeloteksta"/>
        <w:ind w:firstLine="709"/>
        <w:rPr>
          <w:rFonts w:hAnsi="Times New Roman" w:ascii="Times New Roman"/>
          <w:szCs w:val="24"/>
        </w:rPr>
      </w:pPr>
      <w:r w:rsidRPr="00B9740B">
        <w:rPr>
          <w:rFonts w:hAnsi="Times New Roman" w:ascii="Times New Roman"/>
          <w:szCs w:val="24"/>
        </w:rPr>
        <w:t>I.</w:t>
      </w:r>
      <w:r w:rsidR="00E661FA" w:rsidRPr="00B9740B">
        <w:rPr>
          <w:rFonts w:hAnsi="Times New Roman" w:ascii="Times New Roman"/>
          <w:szCs w:val="24"/>
        </w:rPr>
        <w:t xml:space="preserve"> </w:t>
      </w:r>
      <w:r w:rsidR="00DC6D7E" w:rsidRPr="00B9740B">
        <w:rPr>
          <w:rFonts w:hAnsi="Times New Roman" w:ascii="Times New Roman"/>
          <w:szCs w:val="24"/>
        </w:rPr>
        <w:t>Određuje se ročište za diobu kupovnine nekretnin</w:t>
      </w:r>
      <w:r w:rsidR="00993C1C" w:rsidRPr="00B9740B">
        <w:rPr>
          <w:rFonts w:hAnsi="Times New Roman" w:ascii="Times New Roman"/>
          <w:szCs w:val="24"/>
        </w:rPr>
        <w:t>a</w:t>
      </w:r>
      <w:r w:rsidR="00DC6D7E" w:rsidRPr="00B9740B">
        <w:rPr>
          <w:rFonts w:hAnsi="Times New Roman" w:ascii="Times New Roman"/>
          <w:szCs w:val="24"/>
        </w:rPr>
        <w:t xml:space="preserve"> stečajnog dužnika i to: </w:t>
      </w:r>
    </w:p>
    <w:p w:rsidRDefault="00122A4D" w:rsidP="00122A4D" w:rsidR="00122A4D">
      <w:pPr>
        <w:pStyle w:val="Tijeloteksta"/>
        <w:ind w:firstLine="709"/>
        <w:rPr>
          <w:rFonts w:hAnsi="Times New Roman" w:ascii="Times New Roman"/>
          <w:szCs w:val="24"/>
        </w:rPr>
      </w:pPr>
    </w:p>
    <w:p w:rsidRDefault="00E661FA" w:rsidP="00122A4D" w:rsidR="00122A4D" w:rsidRPr="00122A4D">
      <w:pPr>
        <w:pStyle w:val="Tijeloteksta"/>
        <w:ind w:left="709"/>
        <w:rPr>
          <w:rFonts w:hAnsi="Times New Roman" w:ascii="Times New Roman"/>
          <w:szCs w:val="24"/>
        </w:rPr>
      </w:pPr>
      <w:r w:rsidRPr="00122A4D">
        <w:rPr>
          <w:rFonts w:hAnsi="Times New Roman" w:ascii="Times New Roman"/>
          <w:szCs w:val="24"/>
        </w:rPr>
        <w:t xml:space="preserve">- </w:t>
      </w:r>
      <w:r w:rsidR="009F7B3C">
        <w:rPr>
          <w:rFonts w:hAnsi="Times New Roman" w:ascii="Times New Roman"/>
        </w:rPr>
        <w:t xml:space="preserve">kat. čestica 2254, oznaka zemljišta Zgrada mješovite upotrebe, Sesvete, Zagrebačka 78, površine 136 m2, i Dvorište Zagrebačka površine 193 m2, upisana u </w:t>
      </w:r>
      <w:proofErr w:type="spellStart"/>
      <w:r w:rsidR="009F7B3C">
        <w:rPr>
          <w:rFonts w:hAnsi="Times New Roman" w:ascii="Times New Roman"/>
        </w:rPr>
        <w:t>zk.ul</w:t>
      </w:r>
      <w:proofErr w:type="spellEnd"/>
      <w:r w:rsidR="009F7B3C">
        <w:rPr>
          <w:rFonts w:hAnsi="Times New Roman" w:ascii="Times New Roman"/>
        </w:rPr>
        <w:t>. 4235 k.o. Sesvete Novo</w:t>
      </w:r>
    </w:p>
    <w:p w:rsidRDefault="00E661FA" w:rsidP="008174D0" w:rsidR="00E661FA">
      <w:pPr>
        <w:ind w:left="709"/>
        <w:jc w:val="both"/>
        <w:rPr>
          <w:rFonts w:hAnsi="Times New Roman" w:ascii="Times New Roman"/>
          <w:szCs w:val="24"/>
        </w:rPr>
      </w:pPr>
    </w:p>
    <w:p w:rsidRDefault="00E16B95" w:rsidP="008174D0" w:rsidR="00DC6D7E" w:rsidRPr="00E661FA">
      <w:pPr>
        <w:ind w:left="709"/>
        <w:jc w:val="both"/>
        <w:rPr>
          <w:rFonts w:hAnsi="Times New Roman" w:ascii="Times New Roman"/>
          <w:noProof w:val="false"/>
          <w:szCs w:val="24"/>
        </w:rPr>
      </w:pPr>
      <w:r w:rsidRPr="00E661FA">
        <w:rPr>
          <w:rFonts w:hAnsi="Times New Roman" w:ascii="Times New Roman"/>
          <w:noProof w:val="false"/>
          <w:szCs w:val="24"/>
        </w:rPr>
        <w:t>za dan</w:t>
      </w:r>
      <w:r w:rsidR="00805FBC" w:rsidRPr="00E661FA">
        <w:rPr>
          <w:rFonts w:hAnsi="Times New Roman" w:ascii="Times New Roman"/>
          <w:noProof w:val="false"/>
          <w:szCs w:val="24"/>
        </w:rPr>
        <w:t xml:space="preserve"> </w:t>
      </w:r>
      <w:r w:rsidR="009F7B3C">
        <w:rPr>
          <w:rFonts w:hAnsi="Times New Roman" w:ascii="Times New Roman"/>
          <w:noProof w:val="false"/>
          <w:szCs w:val="24"/>
        </w:rPr>
        <w:t>24. siječnja 2019</w:t>
      </w:r>
      <w:r w:rsidR="00DC6D7E" w:rsidRPr="00E661FA">
        <w:rPr>
          <w:rFonts w:hAnsi="Times New Roman" w:ascii="Times New Roman"/>
          <w:noProof w:val="false"/>
          <w:szCs w:val="24"/>
        </w:rPr>
        <w:t xml:space="preserve">. u </w:t>
      </w:r>
      <w:r w:rsidR="00304EE3">
        <w:rPr>
          <w:rFonts w:hAnsi="Times New Roman" w:ascii="Times New Roman"/>
          <w:noProof w:val="false"/>
          <w:szCs w:val="24"/>
        </w:rPr>
        <w:t>1</w:t>
      </w:r>
      <w:r w:rsidR="009F7B3C">
        <w:rPr>
          <w:rFonts w:hAnsi="Times New Roman" w:ascii="Times New Roman"/>
          <w:noProof w:val="false"/>
          <w:szCs w:val="24"/>
        </w:rPr>
        <w:t>0</w:t>
      </w:r>
      <w:r w:rsidR="00304EE3">
        <w:rPr>
          <w:rFonts w:hAnsi="Times New Roman" w:ascii="Times New Roman"/>
          <w:noProof w:val="false"/>
          <w:szCs w:val="24"/>
        </w:rPr>
        <w:t>,30</w:t>
      </w:r>
      <w:r w:rsidR="00DC6D7E" w:rsidRPr="00E661FA">
        <w:rPr>
          <w:rFonts w:hAnsi="Times New Roman" w:ascii="Times New Roman"/>
          <w:noProof w:val="false"/>
          <w:szCs w:val="24"/>
        </w:rPr>
        <w:t xml:space="preserve"> sati, u prostorijama Trgovačkog suda u</w:t>
      </w:r>
      <w:r w:rsidR="00707DEB" w:rsidRPr="00E661FA">
        <w:rPr>
          <w:rFonts w:hAnsi="Times New Roman" w:ascii="Times New Roman"/>
          <w:noProof w:val="false"/>
          <w:szCs w:val="24"/>
        </w:rPr>
        <w:t xml:space="preserve"> Zagrebu, Stalna služba</w:t>
      </w:r>
      <w:r w:rsidR="00E661FA">
        <w:rPr>
          <w:rFonts w:hAnsi="Times New Roman" w:ascii="Times New Roman"/>
          <w:noProof w:val="false"/>
          <w:szCs w:val="24"/>
        </w:rPr>
        <w:t>,</w:t>
      </w:r>
      <w:r w:rsidR="00707DEB" w:rsidRPr="00E661FA">
        <w:rPr>
          <w:rFonts w:hAnsi="Times New Roman" w:ascii="Times New Roman"/>
          <w:noProof w:val="false"/>
          <w:szCs w:val="24"/>
        </w:rPr>
        <w:t xml:space="preserve"> </w:t>
      </w:r>
      <w:r w:rsidR="00DC6D7E" w:rsidRPr="00E661FA">
        <w:rPr>
          <w:rFonts w:hAnsi="Times New Roman" w:ascii="Times New Roman"/>
          <w:noProof w:val="false"/>
          <w:szCs w:val="24"/>
        </w:rPr>
        <w:t>Karlov</w:t>
      </w:r>
      <w:r w:rsidR="00E661FA">
        <w:rPr>
          <w:rFonts w:hAnsi="Times New Roman" w:ascii="Times New Roman"/>
          <w:noProof w:val="false"/>
          <w:szCs w:val="24"/>
        </w:rPr>
        <w:t>ac</w:t>
      </w:r>
      <w:r w:rsidR="00DC6D7E" w:rsidRPr="00E661FA">
        <w:rPr>
          <w:rFonts w:hAnsi="Times New Roman" w:ascii="Times New Roman"/>
          <w:noProof w:val="false"/>
          <w:szCs w:val="24"/>
        </w:rPr>
        <w:t xml:space="preserve">, </w:t>
      </w:r>
      <w:r w:rsidR="00F335CA">
        <w:rPr>
          <w:rFonts w:hAnsi="Times New Roman" w:ascii="Times New Roman"/>
          <w:noProof w:val="false"/>
          <w:szCs w:val="24"/>
        </w:rPr>
        <w:t>Trg hrvatskih branitelja 1/II, soba broj 204</w:t>
      </w:r>
      <w:r w:rsidR="00DC6D7E" w:rsidRPr="00E661FA">
        <w:rPr>
          <w:rFonts w:hAnsi="Times New Roman" w:ascii="Times New Roman"/>
          <w:noProof w:val="false"/>
          <w:szCs w:val="24"/>
        </w:rPr>
        <w:t>.</w:t>
      </w:r>
    </w:p>
    <w:p w:rsidRDefault="00DC6D7E" w:rsidP="009C4F5D" w:rsidR="00DC6D7E" w:rsidRPr="00E661FA">
      <w:pPr>
        <w:jc w:val="both"/>
        <w:rPr>
          <w:rFonts w:hAnsi="Times New Roman" w:ascii="Times New Roman"/>
          <w:noProof w:val="false"/>
          <w:szCs w:val="24"/>
        </w:rPr>
      </w:pPr>
    </w:p>
    <w:p w:rsidRDefault="00DC6D7E" w:rsidP="009C4F5D" w:rsidR="00DC6D7E" w:rsidRPr="00E661FA">
      <w:pPr>
        <w:jc w:val="both"/>
        <w:rPr>
          <w:rFonts w:hAnsi="Times New Roman" w:ascii="Times New Roman"/>
          <w:noProof w:val="false"/>
          <w:szCs w:val="24"/>
        </w:rPr>
      </w:pPr>
      <w:r w:rsidRPr="00E661FA">
        <w:rPr>
          <w:rFonts w:hAnsi="Times New Roman" w:ascii="Times New Roman"/>
          <w:noProof w:val="false"/>
          <w:szCs w:val="24"/>
        </w:rPr>
        <w:tab/>
        <w:t>II. Na ročište se pozivaju:</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 xml:space="preserve">stečajni upravitelj </w:t>
      </w:r>
      <w:r w:rsidR="00304EE3">
        <w:rPr>
          <w:rFonts w:hAnsi="Times New Roman" w:ascii="Times New Roman"/>
          <w:noProof w:val="false"/>
          <w:szCs w:val="24"/>
        </w:rPr>
        <w:t xml:space="preserve">Ibrahim </w:t>
      </w:r>
      <w:proofErr w:type="spellStart"/>
      <w:r w:rsidR="00304EE3">
        <w:rPr>
          <w:rFonts w:hAnsi="Times New Roman" w:ascii="Times New Roman"/>
          <w:noProof w:val="false"/>
          <w:szCs w:val="24"/>
        </w:rPr>
        <w:t>Mehmedović</w:t>
      </w:r>
      <w:proofErr w:type="spellEnd"/>
    </w:p>
    <w:p w:rsidRDefault="008174D0" w:rsidP="00DC6D7E" w:rsidR="009211B8" w:rsidRPr="00122A4D">
      <w:pPr>
        <w:numPr>
          <w:ilvl w:val="0"/>
          <w:numId w:val="8"/>
        </w:numPr>
        <w:jc w:val="both"/>
        <w:rPr>
          <w:rFonts w:hAnsi="Times New Roman" w:ascii="Times New Roman"/>
          <w:noProof w:val="false"/>
          <w:szCs w:val="24"/>
        </w:rPr>
      </w:pPr>
      <w:proofErr w:type="spellStart"/>
      <w:r w:rsidRPr="00122A4D">
        <w:rPr>
          <w:rFonts w:hAnsi="Times New Roman" w:ascii="Times New Roman"/>
          <w:noProof w:val="false"/>
          <w:szCs w:val="24"/>
        </w:rPr>
        <w:t>razlučni</w:t>
      </w:r>
      <w:proofErr w:type="spellEnd"/>
      <w:r w:rsidRPr="00122A4D">
        <w:rPr>
          <w:rFonts w:hAnsi="Times New Roman" w:ascii="Times New Roman"/>
          <w:noProof w:val="false"/>
          <w:szCs w:val="24"/>
        </w:rPr>
        <w:t xml:space="preserve"> vjerovnik </w:t>
      </w:r>
      <w:r w:rsidR="00304EE3">
        <w:rPr>
          <w:rFonts w:hAnsi="Times New Roman" w:ascii="Times New Roman"/>
        </w:rPr>
        <w:t xml:space="preserve">B2 KAPITAL d.o.o., Zagreb, Radnička cesta 41 </w:t>
      </w:r>
    </w:p>
    <w:p w:rsidRDefault="00DC6D7E" w:rsidP="00DC6D7E" w:rsidR="00DC6D7E" w:rsidRPr="00E661FA">
      <w:pPr>
        <w:ind w:left="720"/>
        <w:jc w:val="both"/>
        <w:rPr>
          <w:rFonts w:hAnsi="Times New Roman" w:ascii="Times New Roman"/>
          <w:noProof w:val="false"/>
          <w:szCs w:val="24"/>
        </w:rPr>
      </w:pPr>
    </w:p>
    <w:p w:rsidRDefault="00DC6D7E" w:rsidP="00DC6D7E" w:rsidR="00DC6D7E" w:rsidRPr="00E661FA">
      <w:pPr>
        <w:ind w:left="720"/>
        <w:jc w:val="both"/>
        <w:rPr>
          <w:rFonts w:hAnsi="Times New Roman" w:ascii="Times New Roman"/>
          <w:noProof w:val="false"/>
          <w:szCs w:val="24"/>
        </w:rPr>
      </w:pPr>
      <w:r w:rsidRPr="00E661FA">
        <w:rPr>
          <w:rFonts w:hAnsi="Times New Roman" w:ascii="Times New Roman"/>
          <w:noProof w:val="false"/>
          <w:szCs w:val="24"/>
        </w:rPr>
        <w:t>III. Osnov</w:t>
      </w:r>
      <w:r w:rsidR="00805FBC" w:rsidRPr="00E661FA">
        <w:rPr>
          <w:rFonts w:hAnsi="Times New Roman" w:ascii="Times New Roman"/>
          <w:noProof w:val="false"/>
          <w:szCs w:val="24"/>
        </w:rPr>
        <w:t>u</w:t>
      </w:r>
      <w:r w:rsidRPr="00E661FA">
        <w:rPr>
          <w:rFonts w:hAnsi="Times New Roman" w:ascii="Times New Roman"/>
          <w:noProof w:val="false"/>
          <w:szCs w:val="24"/>
        </w:rPr>
        <w:t xml:space="preserve">, visinu i isplatni red tražbine vjerovnici mogu prijaviti pismeno do ročišta za diobu, ili na samom ročištu. </w:t>
      </w:r>
    </w:p>
    <w:p w:rsidRDefault="00DC6D7E" w:rsidP="00DC6D7E" w:rsidR="00DC6D7E" w:rsidRPr="00E661FA">
      <w:pPr>
        <w:ind w:left="720"/>
        <w:jc w:val="both"/>
        <w:rPr>
          <w:rFonts w:hAnsi="Times New Roman" w:ascii="Times New Roman"/>
          <w:noProof w:val="false"/>
          <w:szCs w:val="24"/>
        </w:rPr>
      </w:pPr>
    </w:p>
    <w:p w:rsidRDefault="00DC6D7E" w:rsidP="00DC6D7E" w:rsidR="00DC6D7E" w:rsidRPr="00E661FA">
      <w:pPr>
        <w:ind w:left="720"/>
        <w:jc w:val="both"/>
        <w:rPr>
          <w:rFonts w:hAnsi="Times New Roman" w:ascii="Times New Roman"/>
          <w:noProof w:val="false"/>
          <w:szCs w:val="24"/>
        </w:rPr>
      </w:pPr>
      <w:r w:rsidRPr="00E661FA">
        <w:rPr>
          <w:rFonts w:hAnsi="Times New Roman" w:ascii="Times New Roman"/>
          <w:noProof w:val="false"/>
          <w:szCs w:val="24"/>
        </w:rPr>
        <w:t>UPOZORENJA:</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tražbina se ne može prijaviti nakon održanog ročišta za diobu</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 xml:space="preserve">tražbina vjerovnika koji ne podnesu prijave ili ne dođu na ročište za diobu uzet će se prema stanju koje proizlazi iz zemljišne knjige i spisa </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DC6D7E" w:rsidP="009C4F5D" w:rsidR="00DC6D7E" w:rsidRPr="00304EE3">
      <w:pPr>
        <w:numPr>
          <w:ilvl w:val="0"/>
          <w:numId w:val="8"/>
        </w:numPr>
        <w:jc w:val="both"/>
        <w:rPr>
          <w:rFonts w:hAnsi="Times New Roman" w:ascii="Times New Roman"/>
          <w:noProof w:val="false"/>
          <w:szCs w:val="24"/>
        </w:rPr>
      </w:pPr>
      <w:r w:rsidRPr="00304EE3">
        <w:rPr>
          <w:rFonts w:hAnsi="Times New Roman" w:ascii="Times New Roman"/>
          <w:noProof w:val="false"/>
          <w:szCs w:val="24"/>
        </w:rPr>
        <w:t>nakon održanog ročišta za diobu ne može se osporavati tražbina, njezina visina i red namirenja.</w:t>
      </w:r>
    </w:p>
    <w:p w:rsidRDefault="00737A4B" w:rsidP="00737A4B" w:rsidR="00737A4B" w:rsidRPr="00E661FA">
      <w:pPr>
        <w:pStyle w:val="Tijeloteksta"/>
        <w:jc w:val="center"/>
        <w:rPr>
          <w:rFonts w:hAnsi="Times New Roman" w:ascii="Times New Roman"/>
          <w:szCs w:val="24"/>
        </w:rPr>
      </w:pPr>
      <w:r w:rsidRPr="00E661FA">
        <w:rPr>
          <w:rFonts w:hAnsi="Times New Roman" w:ascii="Times New Roman"/>
          <w:szCs w:val="24"/>
        </w:rPr>
        <w:t xml:space="preserve">U Karlovcu </w:t>
      </w:r>
      <w:r w:rsidR="009F7B3C">
        <w:rPr>
          <w:rFonts w:hAnsi="Times New Roman" w:ascii="Times New Roman"/>
          <w:szCs w:val="24"/>
        </w:rPr>
        <w:t>4. siječnja 2019</w:t>
      </w:r>
      <w:r w:rsidR="00B531BA">
        <w:rPr>
          <w:rFonts w:hAnsi="Times New Roman" w:ascii="Times New Roman"/>
          <w:szCs w:val="24"/>
        </w:rPr>
        <w:t>.</w:t>
      </w:r>
    </w:p>
    <w:p w:rsidRDefault="00737A4B" w:rsidP="008174D0" w:rsidR="00737A4B" w:rsidRPr="00E661FA">
      <w:pPr>
        <w:pStyle w:val="Tijeloteksta"/>
        <w:rPr>
          <w:rFonts w:hAnsi="Times New Roman" w:ascii="Times New Roman"/>
          <w:szCs w:val="24"/>
        </w:rPr>
      </w:pP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008174D0" w:rsidRPr="00E661FA">
        <w:rPr>
          <w:rFonts w:hAnsi="Times New Roman" w:ascii="Times New Roman"/>
          <w:szCs w:val="24"/>
        </w:rPr>
        <w:t xml:space="preserve">             </w:t>
      </w:r>
      <w:r w:rsidRPr="00E661FA">
        <w:rPr>
          <w:rFonts w:hAnsi="Times New Roman" w:ascii="Times New Roman"/>
          <w:szCs w:val="24"/>
        </w:rPr>
        <w:t>Sudac:</w:t>
      </w:r>
    </w:p>
    <w:p w:rsidRDefault="00737A4B" w:rsidP="00E661FA" w:rsidR="006B2A61" w:rsidRPr="00E661FA">
      <w:pPr>
        <w:pStyle w:val="Tijeloteksta"/>
        <w:jc w:val="left"/>
        <w:rPr>
          <w:rFonts w:hAnsi="Times New Roman" w:ascii="Times New Roman"/>
          <w:szCs w:val="24"/>
        </w:rPr>
      </w:pP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00993C1C" w:rsidRPr="00E661FA">
        <w:rPr>
          <w:rFonts w:hAnsi="Times New Roman" w:ascii="Times New Roman"/>
          <w:szCs w:val="24"/>
        </w:rPr>
        <w:t xml:space="preserve">            </w:t>
      </w:r>
      <w:r w:rsidR="00707DEB" w:rsidRPr="00E661FA">
        <w:rPr>
          <w:rFonts w:hAnsi="Times New Roman" w:ascii="Times New Roman"/>
          <w:szCs w:val="24"/>
        </w:rPr>
        <w:t xml:space="preserve">    </w:t>
      </w:r>
      <w:r w:rsidRPr="00E661FA">
        <w:rPr>
          <w:rFonts w:hAnsi="Times New Roman" w:ascii="Times New Roman"/>
          <w:szCs w:val="24"/>
        </w:rPr>
        <w:t>Goranka Boljkovac</w:t>
      </w:r>
      <w:r w:rsidR="00F220FB">
        <w:rPr>
          <w:rFonts w:hAnsi="Times New Roman" w:ascii="Times New Roman"/>
          <w:szCs w:val="24"/>
        </w:rPr>
        <w:t>, v.r.</w:t>
      </w:r>
      <w:r w:rsidR="00993C1C" w:rsidRPr="00E661FA">
        <w:rPr>
          <w:rFonts w:hAnsi="Times New Roman" w:ascii="Times New Roman"/>
          <w:szCs w:val="24"/>
        </w:rPr>
        <w:t xml:space="preserve"> </w:t>
      </w:r>
      <w:r w:rsidR="006B2A61" w:rsidRPr="00E661FA">
        <w:rPr>
          <w:rFonts w:hAnsi="Times New Roman" w:ascii="Times New Roman"/>
          <w:szCs w:val="24"/>
        </w:rPr>
        <w:t xml:space="preserve">                                                         </w:t>
      </w:r>
    </w:p>
    <w:p w:rsidRDefault="002F1A95" w:rsidP="00B314E8" w:rsidR="002F1A95" w:rsidRPr="00E661FA">
      <w:pPr>
        <w:pStyle w:val="Tijeloteksta"/>
        <w:rPr>
          <w:rFonts w:hAnsi="Times New Roman" w:ascii="Times New Roman"/>
          <w:szCs w:val="24"/>
        </w:rPr>
      </w:pP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POUKA O PRAVNOM LIJEKU:</w:t>
      </w:r>
      <w:r w:rsidR="00F220FB">
        <w:rPr>
          <w:rFonts w:hAnsi="Times New Roman" w:ascii="Times New Roman"/>
          <w:szCs w:val="24"/>
        </w:rPr>
        <w:tab/>
        <w:t xml:space="preserve">Za točnost </w:t>
      </w:r>
      <w:proofErr w:type="spellStart"/>
      <w:r w:rsidR="00F220FB">
        <w:rPr>
          <w:rFonts w:hAnsi="Times New Roman" w:ascii="Times New Roman"/>
          <w:szCs w:val="24"/>
        </w:rPr>
        <w:t>otpravka</w:t>
      </w:r>
      <w:proofErr w:type="spellEnd"/>
      <w:r w:rsidR="00F220FB">
        <w:rPr>
          <w:rFonts w:hAnsi="Times New Roman" w:ascii="Times New Roman"/>
          <w:szCs w:val="24"/>
        </w:rPr>
        <w:t>-</w:t>
      </w: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 xml:space="preserve">Protiv ovog zaključka nije dopuštena žalba. </w:t>
      </w:r>
      <w:r w:rsidR="00F220FB">
        <w:rPr>
          <w:rFonts w:hAnsi="Times New Roman" w:ascii="Times New Roman"/>
          <w:szCs w:val="24"/>
        </w:rPr>
        <w:tab/>
        <w:t>ovlašteni službenik:</w:t>
      </w: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 xml:space="preserve">(čl. 11. </w:t>
      </w:r>
      <w:proofErr w:type="spellStart"/>
      <w:r w:rsidRPr="00E661FA">
        <w:rPr>
          <w:rFonts w:hAnsi="Times New Roman" w:ascii="Times New Roman"/>
          <w:szCs w:val="24"/>
        </w:rPr>
        <w:t>toč</w:t>
      </w:r>
      <w:proofErr w:type="spellEnd"/>
      <w:r w:rsidRPr="00E661FA">
        <w:rPr>
          <w:rFonts w:hAnsi="Times New Roman" w:ascii="Times New Roman"/>
          <w:szCs w:val="24"/>
        </w:rPr>
        <w:t>. 9. SZ-a)</w:t>
      </w:r>
      <w:r w:rsidR="00F220FB">
        <w:rPr>
          <w:rFonts w:hAnsi="Times New Roman" w:ascii="Times New Roman"/>
          <w:szCs w:val="24"/>
        </w:rPr>
        <w:tab/>
      </w:r>
      <w:r w:rsidR="00B531BA" w:rsidRPr="00B531BA">
        <w:rPr>
          <w:rFonts w:hAnsi="Times New Roman" w:ascii="Times New Roman"/>
          <w:szCs w:val="24"/>
        </w:rPr>
        <w:t xml:space="preserve">Renata </w:t>
      </w:r>
      <w:proofErr w:type="spellStart"/>
      <w:r w:rsidR="00B531BA" w:rsidRPr="00B531BA">
        <w:rPr>
          <w:rFonts w:hAnsi="Times New Roman" w:ascii="Times New Roman"/>
          <w:szCs w:val="24"/>
        </w:rPr>
        <w:t>Klokočki</w:t>
      </w:r>
      <w:proofErr w:type="spellEnd"/>
    </w:p>
    <w:sectPr w:rsidSect="00110BC2" w:rsidR="002F1A95" w:rsidRPr="00E661FA">
      <w:headerReference w:type="even" r:id="rId10"/>
      <w:headerReference w:type="default" r:id="rId11"/>
      <w:pgSz w:h="16838" w:w="11906"/>
      <w:pgMar w:gutter="0" w:footer="720" w:header="720" w:left="1418" w:bottom="709" w:right="1418" w:top="56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7609" w:rsidR="008B7609">
      <w:r>
        <w:separator/>
      </w:r>
    </w:p>
  </w:endnote>
  <w:endnote w:id="0" w:type="continuationSeparator">
    <w:p w:rsidRDefault="008B7609" w:rsidR="008B76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7609" w:rsidR="008B7609">
      <w:r>
        <w:separator/>
      </w:r>
    </w:p>
  </w:footnote>
  <w:footnote w:id="0" w:type="continuationSeparator">
    <w:p w:rsidRDefault="008B7609" w:rsidR="008B76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2A61" w:rsidR="006B2A6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10BC2">
      <w:rPr>
        <w:rStyle w:val="Brojstranice"/>
      </w:rPr>
      <w:t>2</w:t>
    </w:r>
    <w:r>
      <w:rPr>
        <w:rStyle w:val="Brojstranice"/>
      </w:rPr>
      <w:fldChar w:fldCharType="end"/>
    </w:r>
  </w:p>
  <w:p w:rsidRDefault="008174D0" w:rsidP="008174D0" w:rsidR="006B2A61" w:rsidRPr="00E661FA">
    <w:pPr>
      <w:pStyle w:val="Zaglavlje"/>
      <w:jc w:val="center"/>
      <w:rPr>
        <w:rFonts w:hAnsi="Times New Roman" w:ascii="Times New Roman"/>
      </w:rPr>
    </w:pPr>
    <w:r>
      <w:t xml:space="preserve">                                                                               </w:t>
    </w:r>
    <w:r w:rsidR="00805FBC" w:rsidRPr="00E661FA">
      <w:rPr>
        <w:rFonts w:hAnsi="Times New Roman" w:ascii="Times New Roman"/>
      </w:rPr>
      <w:t>4 St-</w:t>
    </w:r>
    <w:r w:rsidR="00110BC2">
      <w:rPr>
        <w:rFonts w:hAnsi="Times New Roman" w:ascii="Times New Roman"/>
      </w:rPr>
      <w:t>668</w:t>
    </w:r>
    <w:r w:rsidR="00E661FA">
      <w:rPr>
        <w:rFonts w:hAnsi="Times New Roman" w:ascii="Times New Roman"/>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CCF6AE0"/>
    <w:multiLevelType w:val="hybridMultilevel"/>
    <w:tmpl w:val="E4787612"/>
    <w:lvl w:tplc="8AAC5A18" w:ilvl="0">
      <w:numFmt w:val="bullet"/>
      <w:lvlText w:val="-"/>
      <w:lvlJc w:val="left"/>
      <w:pPr>
        <w:tabs>
          <w:tab w:pos="720" w:val="num"/>
        </w:tabs>
        <w:ind w:hanging="360" w:left="720"/>
      </w:pPr>
      <w:rPr>
        <w:rFonts w:cs="Times New Roman" w:eastAsia="Times New Roman" w:hAnsi="Verdana" w:ascii="Verdan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EA85490"/>
    <w:multiLevelType w:val="hybridMultilevel"/>
    <w:tmpl w:val="3A80C85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08068E1"/>
    <w:multiLevelType w:val="hybridMultilevel"/>
    <w:tmpl w:val="4790B6C6"/>
    <w:lvl w:tplc="B6488C20" w:ilvl="0">
      <w:start w:val="1"/>
      <w:numFmt w:val="upperRoman"/>
      <w:lvlText w:val="%1."/>
      <w:lvlJc w:val="left"/>
      <w:pPr>
        <w:tabs>
          <w:tab w:pos="1440" w:val="num"/>
        </w:tabs>
        <w:ind w:hanging="720" w:left="1440"/>
      </w:pPr>
      <w:rPr>
        <w:rFonts w:hint="default"/>
        <w:sz w:val="24"/>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EC50F46"/>
    <w:multiLevelType w:val="hybridMultilevel"/>
    <w:tmpl w:val="A41A06C8"/>
    <w:lvl w:tplc="2076B63C" w:ilvl="0">
      <w:start w:val="1"/>
      <w:numFmt w:val="bullet"/>
      <w:lvlText w:val="-"/>
      <w:lvlJc w:val="left"/>
      <w:pPr>
        <w:ind w:hanging="360" w:left="1637"/>
      </w:pPr>
      <w:rPr>
        <w:rFonts w:cs="Times New Roman" w:eastAsia="Times New Roman" w:hAnsi="Times New Roman" w:ascii="Times New Roman" w:hint="default"/>
      </w:rPr>
    </w:lvl>
    <w:lvl w:tentative="true" w:tplc="041A0003" w:ilvl="1">
      <w:start w:val="1"/>
      <w:numFmt w:val="bullet"/>
      <w:lvlText w:val="o"/>
      <w:lvlJc w:val="left"/>
      <w:pPr>
        <w:ind w:hanging="360" w:left="2357"/>
      </w:pPr>
      <w:rPr>
        <w:rFonts w:cs="Courier New" w:hAnsi="Courier New" w:ascii="Courier New" w:hint="default"/>
      </w:rPr>
    </w:lvl>
    <w:lvl w:tentative="true" w:tplc="041A0005" w:ilvl="2">
      <w:start w:val="1"/>
      <w:numFmt w:val="bullet"/>
      <w:lvlText w:val=""/>
      <w:lvlJc w:val="left"/>
      <w:pPr>
        <w:ind w:hanging="360" w:left="3077"/>
      </w:pPr>
      <w:rPr>
        <w:rFonts w:hAnsi="Wingdings" w:ascii="Wingdings" w:hint="default"/>
      </w:rPr>
    </w:lvl>
    <w:lvl w:tentative="true" w:tplc="041A0001" w:ilvl="3">
      <w:start w:val="1"/>
      <w:numFmt w:val="bullet"/>
      <w:lvlText w:val=""/>
      <w:lvlJc w:val="left"/>
      <w:pPr>
        <w:ind w:hanging="360" w:left="3797"/>
      </w:pPr>
      <w:rPr>
        <w:rFonts w:hAnsi="Symbol" w:ascii="Symbol" w:hint="default"/>
      </w:rPr>
    </w:lvl>
    <w:lvl w:tentative="true" w:tplc="041A0003" w:ilvl="4">
      <w:start w:val="1"/>
      <w:numFmt w:val="bullet"/>
      <w:lvlText w:val="o"/>
      <w:lvlJc w:val="left"/>
      <w:pPr>
        <w:ind w:hanging="360" w:left="4517"/>
      </w:pPr>
      <w:rPr>
        <w:rFonts w:cs="Courier New" w:hAnsi="Courier New" w:ascii="Courier New" w:hint="default"/>
      </w:rPr>
    </w:lvl>
    <w:lvl w:tentative="true" w:tplc="041A0005" w:ilvl="5">
      <w:start w:val="1"/>
      <w:numFmt w:val="bullet"/>
      <w:lvlText w:val=""/>
      <w:lvlJc w:val="left"/>
      <w:pPr>
        <w:ind w:hanging="360" w:left="5237"/>
      </w:pPr>
      <w:rPr>
        <w:rFonts w:hAnsi="Wingdings" w:ascii="Wingdings" w:hint="default"/>
      </w:rPr>
    </w:lvl>
    <w:lvl w:tentative="true" w:tplc="041A0001" w:ilvl="6">
      <w:start w:val="1"/>
      <w:numFmt w:val="bullet"/>
      <w:lvlText w:val=""/>
      <w:lvlJc w:val="left"/>
      <w:pPr>
        <w:ind w:hanging="360" w:left="5957"/>
      </w:pPr>
      <w:rPr>
        <w:rFonts w:hAnsi="Symbol" w:ascii="Symbol" w:hint="default"/>
      </w:rPr>
    </w:lvl>
    <w:lvl w:tentative="true" w:tplc="041A0003" w:ilvl="7">
      <w:start w:val="1"/>
      <w:numFmt w:val="bullet"/>
      <w:lvlText w:val="o"/>
      <w:lvlJc w:val="left"/>
      <w:pPr>
        <w:ind w:hanging="360" w:left="6677"/>
      </w:pPr>
      <w:rPr>
        <w:rFonts w:cs="Courier New" w:hAnsi="Courier New" w:ascii="Courier New" w:hint="default"/>
      </w:rPr>
    </w:lvl>
    <w:lvl w:tentative="true" w:tplc="041A0005" w:ilvl="8">
      <w:start w:val="1"/>
      <w:numFmt w:val="bullet"/>
      <w:lvlText w:val=""/>
      <w:lvlJc w:val="left"/>
      <w:pPr>
        <w:ind w:hanging="360" w:left="7397"/>
      </w:pPr>
      <w:rPr>
        <w:rFonts w:hAnsi="Wingdings" w:ascii="Wingdings" w:hint="default"/>
      </w:rPr>
    </w:lvl>
  </w:abstractNum>
  <w:abstractNum w:abstractNumId="7">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8">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9">
    <w:nsid w:val="66B5785D"/>
    <w:multiLevelType w:val="hybridMultilevel"/>
    <w:tmpl w:val="73E0F7B0"/>
    <w:lvl w:tplc="C9E26D0A"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0">
    <w:nsid w:val="6E8E7DD5"/>
    <w:multiLevelType w:val="hybridMultilevel"/>
    <w:tmpl w:val="5CAC9A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FCF3130"/>
    <w:multiLevelType w:val="hybridMultilevel"/>
    <w:tmpl w:val="DC900A98"/>
    <w:lvl w:tplc="CF2EBC7E" w:ilvl="0">
      <w:numFmt w:val="bullet"/>
      <w:lvlText w:val="-"/>
      <w:lvlJc w:val="left"/>
      <w:pPr>
        <w:tabs>
          <w:tab w:pos="1080" w:val="num"/>
        </w:tabs>
        <w:ind w:hanging="360" w:left="1080"/>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2">
    <w:nsid w:val="7DA738AE"/>
    <w:multiLevelType w:val="hybridMultilevel"/>
    <w:tmpl w:val="E3C483CA"/>
    <w:lvl w:tplc="F06E6D5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8"/>
  </w:num>
  <w:num w:numId="2">
    <w:abstractNumId w:val="7"/>
  </w:num>
  <w:num w:numId="3">
    <w:abstractNumId w:val="4"/>
  </w:num>
  <w:num w:numId="4">
    <w:abstractNumId w:val="1"/>
  </w:num>
  <w:num w:numId="5">
    <w:abstractNumId w:val="12"/>
  </w:num>
  <w:num w:numId="6">
    <w:abstractNumId w:val="2"/>
  </w:num>
  <w:num w:numId="7">
    <w:abstractNumId w:val="3"/>
  </w:num>
  <w:num w:numId="8">
    <w:abstractNumId w:val="9"/>
  </w:num>
  <w:num w:numId="9">
    <w:abstractNumId w:val="5"/>
  </w:num>
  <w:num w:numId="10">
    <w:abstractNumId w:val="10"/>
  </w:num>
  <w:num w:numId="11">
    <w:abstractNumId w:val="11"/>
  </w:num>
  <w:num w:numId="12">
    <w:abstractNumId w:val="0"/>
  </w:num>
  <w:num w:numId="13">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3529B"/>
    <w:rsid w:val="000A7E6B"/>
    <w:rsid w:val="000C7F84"/>
    <w:rsid w:val="00110BC2"/>
    <w:rsid w:val="00122A4D"/>
    <w:rsid w:val="00143E2E"/>
    <w:rsid w:val="00150563"/>
    <w:rsid w:val="001E1440"/>
    <w:rsid w:val="00297C96"/>
    <w:rsid w:val="002D57AE"/>
    <w:rsid w:val="002E02C4"/>
    <w:rsid w:val="002F1A95"/>
    <w:rsid w:val="00304EE3"/>
    <w:rsid w:val="00323B40"/>
    <w:rsid w:val="003551DA"/>
    <w:rsid w:val="004A6689"/>
    <w:rsid w:val="00573F20"/>
    <w:rsid w:val="005F7FEF"/>
    <w:rsid w:val="006122EB"/>
    <w:rsid w:val="006415C3"/>
    <w:rsid w:val="00646E4B"/>
    <w:rsid w:val="006B2A61"/>
    <w:rsid w:val="006D1224"/>
    <w:rsid w:val="00707DEB"/>
    <w:rsid w:val="00713F90"/>
    <w:rsid w:val="00737A4B"/>
    <w:rsid w:val="0074474B"/>
    <w:rsid w:val="007A11F1"/>
    <w:rsid w:val="007A5CB4"/>
    <w:rsid w:val="007C72DF"/>
    <w:rsid w:val="00805FBC"/>
    <w:rsid w:val="008174D0"/>
    <w:rsid w:val="008259F0"/>
    <w:rsid w:val="00836760"/>
    <w:rsid w:val="00850E63"/>
    <w:rsid w:val="008B7609"/>
    <w:rsid w:val="00900EB6"/>
    <w:rsid w:val="0090409B"/>
    <w:rsid w:val="009211B8"/>
    <w:rsid w:val="009432E4"/>
    <w:rsid w:val="0096275C"/>
    <w:rsid w:val="009872C3"/>
    <w:rsid w:val="00993C1C"/>
    <w:rsid w:val="009C4F5D"/>
    <w:rsid w:val="009F7B3C"/>
    <w:rsid w:val="00A6611B"/>
    <w:rsid w:val="00AF459B"/>
    <w:rsid w:val="00B1413E"/>
    <w:rsid w:val="00B314E8"/>
    <w:rsid w:val="00B531BA"/>
    <w:rsid w:val="00B678F4"/>
    <w:rsid w:val="00B9740B"/>
    <w:rsid w:val="00C10BDA"/>
    <w:rsid w:val="00C42C88"/>
    <w:rsid w:val="00CA4016"/>
    <w:rsid w:val="00D12042"/>
    <w:rsid w:val="00DC6D7E"/>
    <w:rsid w:val="00E16609"/>
    <w:rsid w:val="00E16B95"/>
    <w:rsid w:val="00E54B36"/>
    <w:rsid w:val="00E566DD"/>
    <w:rsid w:val="00E661FA"/>
    <w:rsid w:val="00E6766B"/>
    <w:rsid w:val="00EB7440"/>
    <w:rsid w:val="00F207A6"/>
    <w:rsid w:val="00F220FB"/>
    <w:rsid w:val="00F335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cs="Tahoma" w:hAnsi="Tahoma" w:ascii="Tahoma"/>
      <w:sz w:val="16"/>
      <w:szCs w:val="16"/>
    </w:rPr>
  </w:style>
  <w:style w:styleId="Odlomakpopisa" w:type="paragraph">
    <w:name w:val="List Paragraph"/>
    <w:basedOn w:val="Normal"/>
    <w:link w:val="OdlomakpopisaChar"/>
    <w:uiPriority w:val="34"/>
    <w:qFormat/>
    <w:rsid w:val="00122A4D"/>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122A4D"/>
    <w:rPr>
      <w:rFonts w:eastAsia="Calibri" w:hAnsi="Calibri" w:ascii="Calibri"/>
      <w:sz w:val="22"/>
      <w:szCs w:val="22"/>
      <w:lang w:eastAsia="en-US"/>
    </w:rPr>
  </w:style>
  <w:style w:customStyle="true" w:styleId="TijelotekstaChar" w:type="character">
    <w:name w:val="Tijelo teksta Char"/>
    <w:basedOn w:val="Zadanifontodlomka"/>
    <w:link w:val="Tijeloteksta"/>
    <w:rsid w:val="00B531BA"/>
    <w:rPr>
      <w:rFonts w:hAnsi="Verdana" w:ascii="Verdana"/>
      <w:sz w:val="24"/>
    </w:rPr>
  </w:style>
  <w:style w:styleId="Tekstrezerviranogmjesta" w:type="character">
    <w:name w:val="Placeholder Text"/>
    <w:basedOn w:val="Zadanifontodlomka"/>
    <w:uiPriority w:val="99"/>
    <w:semiHidden/>
    <w:rsid w:val="00143E2E"/>
    <w:rPr>
      <w:color w:val="808080"/>
      <w:bdr w:space="0" w:sz="0" w:color="auto" w:val="none"/>
      <w:shd w:fill="auto" w:color="auto" w:val="clear"/>
    </w:rPr>
  </w:style>
  <w:style w:customStyle="true" w:styleId="eSPISCCParagraphDefaultFont" w:type="character">
    <w:name w:val="eSPIS_CC_Paragraph Default Font"/>
    <w:basedOn w:val="Zadanifontodlomka"/>
    <w:rsid w:val="00143E2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43E2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43E2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43E2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ascii="Tahoma" w:cs="Tahoma" w:hAnsi="Tahoma"/>
      <w:sz w:val="16"/>
      <w:szCs w:val="16"/>
    </w:rPr>
  </w:style>
  <w:style w:styleId="Odlomakpopisa" w:type="paragraph">
    <w:name w:val="List Paragraph"/>
    <w:basedOn w:val="Normal"/>
    <w:link w:val="OdlomakpopisaChar"/>
    <w:uiPriority w:val="34"/>
    <w:qFormat/>
    <w:rsid w:val="00122A4D"/>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122A4D"/>
    <w:rPr>
      <w:rFonts w:ascii="Calibri" w:eastAsia="Calibri" w:hAnsi="Calibri"/>
      <w:sz w:val="22"/>
      <w:szCs w:val="22"/>
      <w:lang w:eastAsia="en-US"/>
    </w:rPr>
  </w:style>
  <w:style w:customStyle="1" w:styleId="TijelotekstaChar" w:type="character">
    <w:name w:val="Tijelo teksta Char"/>
    <w:basedOn w:val="Zadanifontodlomka"/>
    <w:link w:val="Tijeloteksta"/>
    <w:rsid w:val="00B531BA"/>
    <w:rPr>
      <w:rFonts w:ascii="Verdana" w:hAnsi="Verdana"/>
      <w:sz w:val="24"/>
    </w:rPr>
  </w:style>
  <w:style w:styleId="Tekstrezerviranogmjesta" w:type="character">
    <w:name w:val="Placeholder Text"/>
    <w:basedOn w:val="Zadanifontodlomka"/>
    <w:uiPriority w:val="99"/>
    <w:semiHidden/>
    <w:rsid w:val="00143E2E"/>
    <w:rPr>
      <w:color w:val="808080"/>
      <w:bdr w:color="auto" w:space="0" w:sz="0" w:val="none"/>
      <w:shd w:color="auto" w:fill="auto" w:val="clear"/>
    </w:rPr>
  </w:style>
  <w:style w:customStyle="1" w:styleId="eSPISCCParagraphDefaultFont" w:type="character">
    <w:name w:val="eSPIS_CC_Paragraph Default Font"/>
    <w:basedOn w:val="Zadanifontodlomka"/>
    <w:rsid w:val="00143E2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43E2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43E2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43E2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82802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2019.</izvorni_sadrzaj>
    <derivirana_varijabla naziv="DomainObject.DatumDonosenjaOdluke_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5249</izvorni_sadrzaj>
    <derivirana_varijabla naziv="DomainObject.Predmet.Broj_1">5249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srpnja 2016.</izvorni_sadrzaj>
    <derivirana_varijabla naziv="DomainObject.Predmet.DatumOsnivanja_1">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St-5249/2016</izvorni_sadrzaj>
    <derivirana_varijabla naziv="DomainObject.Predmet.OznakaBroj_1">St-5249/2016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FRANJIĆ PROMET društvo s ograničenom odgovornošću za trgovinu i usluge u stečaju</izvorni_sadrzaj>
    <derivirana_varijabla naziv="DomainObject.Predmet.ProtustrankaFormated_1">  FRANJIĆ PROMET društvo s ograničenom odgovornošću za trgovinu i usluge u stečaju</derivirana_varijabla>
  </DomainObject.Predmet.ProtustrankaFormated>
  <DomainObject.Predmet.ProtustrankaFormatedOIB>
    <izvorni_sadrzaj>  FRANJIĆ PROMET društvo s ograničenom odgovornošću za trgovinu i usluge u stečaju, OIB 47876915592</izvorni_sadrzaj>
    <derivirana_varijabla naziv="DomainObject.Predmet.ProtustrankaFormatedOIB_1">  FRANJIĆ PROMET društvo s ograničenom odgovornošću za trgovinu i usluge u stečaju, OIB 47876915592</derivirana_varijabla>
  </DomainObject.Predmet.ProtustrankaFormatedOIB>
  <DomainObject.Predmet.ProtustrankaFormatedWithAdress>
    <izvorni_sadrzaj> FRANJIĆ PROMET društvo s ograničenom odgovornošću za trgovinu i usluge u stečaju, Zagrebačka 78, 10360 Sesvete</izvorni_sadrzaj>
    <derivirana_varijabla naziv="DomainObject.Predmet.ProtustrankaFormatedWithAdress_1"> FRANJIĆ PROMET društvo s ograničenom odgovornošću za trgovinu i usluge u stečaju, Zagrebačka 78, 10360 Sesvete</derivirana_varijabla>
  </DomainObject.Predmet.ProtustrankaFormatedWithAdress>
  <DomainObject.Predmet.ProtustrankaFormatedWithAdressOIB>
    <izvorni_sadrzaj> FRANJIĆ PROMET društvo s ograničenom odgovornošću za trgovinu i usluge u stečaju, OIB 47876915592, Zagrebačka 78, 10360 Sesvete</izvorni_sadrzaj>
    <derivirana_varijabla naziv="DomainObject.Predmet.ProtustrankaFormatedWithAdressOIB_1"> FRANJIĆ PROMET društvo s ograničenom odgovornošću za trgovinu i usluge u stečaju, OIB 47876915592, Zagrebačka 78, 10360 Sesvete</derivirana_varijabla>
  </DomainObject.Predmet.ProtustrankaFormatedWithAdressOIB>
  <DomainObject.Predmet.ProtustrankaWithAdress>
    <izvorni_sadrzaj>FRANJIĆ PROMET društvo s ograničenom odgovornošću za trgovinu i usluge u stečaju Zagrebačka 78, 10360 Sesvete</izvorni_sadrzaj>
    <derivirana_varijabla naziv="DomainObject.Predmet.ProtustrankaWithAdress_1">FRANJIĆ PROMET društvo s ograničenom odgovornošću za trgovinu i usluge u stečaju Zagrebačka 78, 10360 Sesvete</derivirana_varijabla>
  </DomainObject.Predmet.ProtustrankaWithAdress>
  <DomainObject.Predmet.ProtustrankaWithAdressOIB>
    <izvorni_sadrzaj>FRANJIĆ PROMET društvo s ograničenom odgovornošću za trgovinu i usluge u stečaju, OIB 47876915592, Zagrebačka 78, 10360 Sesvete</izvorni_sadrzaj>
    <derivirana_varijabla naziv="DomainObject.Predmet.ProtustrankaWithAdressOIB_1">FRANJIĆ PROMET društvo s ograničenom odgovornošću za trgovinu i usluge u stečaju, OIB 47876915592, Zagrebačka 78, 10360 Sesvete</derivirana_varijabla>
  </DomainObject.Predmet.ProtustrankaWithAdressOIB>
  <DomainObject.Predmet.ProtustrankaNazivFormated>
    <izvorni_sadrzaj>FRANJIĆ PROMET društvo s ograničenom odgovornošću za trgovinu i usluge u stečaju</izvorni_sadrzaj>
    <derivirana_varijabla naziv="DomainObject.Predmet.ProtustrankaNazivFormated_1">FRANJIĆ PROMET društvo s ograničenom odgovornošću za trgovinu i usluge u stečaju</derivirana_varijabla>
  </DomainObject.Predmet.ProtustrankaNazivFormated>
  <DomainObject.Predmet.ProtustrankaNazivFormatedOIB>
    <izvorni_sadrzaj>FRANJIĆ PROMET društvo s ograničenom odgovornošću za trgovinu i usluge u stečaju, OIB 47876915592</izvorni_sadrzaj>
    <derivirana_varijabla naziv="DomainObject.Predmet.ProtustrankaNazivFormatedOIB_1">FRANJIĆ PROMET društvo s ograničenom odgovornošću za trgovinu i usluge u stečaju, OIB 47876915592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B2  KAPITAL d.o.o. za poslovne usluge</izvorni_sadrzaj>
    <derivirana_varijabla naziv="DomainObject.Predmet.StrankaFormated_1">  FINA Regionalni centar Zagreb; B2  KAPITAL d.o.o. za poslovne usluge</derivirana_varijabla>
  </DomainObject.Predmet.StrankaFormated>
  <DomainObject.Predmet.StrankaFormatedOIB>
    <izvorni_sadrzaj>  FINA Regionalni centar Zagreb, OIB 85821130368; B2  KAPITAL d.o.o. za poslovne usluge, OIB 57509775367</izvorni_sadrzaj>
    <derivirana_varijabla naziv="DomainObject.Predmet.StrankaFormatedOIB_1">  FINA Regionalni centar Zagreb, OIB 85821130368; B2  KAPITAL d.o.o. za poslovne usluge, OIB 57509775367</derivirana_varijabla>
  </DomainObject.Predmet.StrankaFormatedOIB>
  <DomainObject.Predmet.StrankaFormatedWithAdress>
    <izvorni_sadrzaj> FINA Regionalni centar Zagreb, Trg svibanjskih žrtava 1995. 1, 10000 Zagreb; B2  KAPITAL d.o.o. za poslovne usluge, Radnička cesta 41, 10000 Zagreb</izvorni_sadrzaj>
    <derivirana_varijabla naziv="DomainObject.Predmet.StrankaFormatedWithAdress_1"> FINA Regionalni centar Zagreb, Trg svibanjskih žrtava 1995. 1, 10000 Zagreb; B2  KAPITAL d.o.o. za poslovne usluge, Radnička cesta 41, 10000 Zagreb</derivirana_varijabla>
  </DomainObject.Predmet.StrankaFormatedWithAdress>
  <DomainObject.Predmet.StrankaFormatedWithAdressOIB>
    <izvorni_sadrzaj> FINA Regionalni centar Zagreb, OIB 85821130368, Trg svibanjskih žrtava 1995. 1, 10000 Zagreb; B2  KAPITAL d.o.o. za poslovne usluge, OIB 57509775367, Radnička cesta 41, 10000 Zagreb</izvorni_sadrzaj>
    <derivirana_varijabla naziv="DomainObject.Predmet.StrankaFormatedWithAdressOIB_1"> FINA Regionalni centar Zagreb, OIB 85821130368, Trg svibanjskih žrtava 1995. 1, 10000 Zagreb; B2  KAPITAL d.o.o. za poslovne usluge, OIB 57509775367, Radnička cesta 41, 10000 Zagreb</derivirana_varijabla>
  </DomainObject.Predmet.StrankaFormatedWithAdressOIB>
  <DomainObject.Predmet.StrankaWithAdress>
    <izvorni_sadrzaj>FINA Regionalni centar Zagreb Trg svibanjskih žrtava 1995. 1,10000 Zagreb,B2  KAPITAL d.o.o. za poslovne usluge Radnička cesta 41,10000 Zagreb</izvorni_sadrzaj>
    <derivirana_varijabla naziv="DomainObject.Predmet.StrankaWithAdress_1">FINA Regionalni centar Zagreb Trg svibanjskih žrtava 1995. 1,10000 Zagreb,B2  KAPITAL d.o.o. za poslovne usluge Radnička cesta 41,10000 Zagreb</derivirana_varijabla>
  </DomainObject.Predmet.StrankaWithAdress>
  <DomainObject.Predmet.StrankaWithAdressOIB>
    <izvorni_sadrzaj>FINA Regionalni centar Zagreb, OIB 85821130368, Trg svibanjskih žrtava 1995. 1,10000 Zagreb,B2  KAPITAL d.o.o. za poslovne usluge, OIB 57509775367, Radnička cesta 41,10000 Zagreb</izvorni_sadrzaj>
    <derivirana_varijabla naziv="DomainObject.Predmet.StrankaWithAdressOIB_1">FINA Regionalni centar Zagreb, OIB 85821130368, Trg svibanjskih žrtava 1995. 1,10000 Zagreb,B2  KAPITAL d.o.o. za poslovne usluge, OIB 57509775367, Radnička cesta 41,10000 Zagreb</derivirana_varijabla>
  </DomainObject.Predmet.StrankaWithAdressOIB>
  <DomainObject.Predmet.StrankaNazivFormated>
    <izvorni_sadrzaj>FINA Regionalni centar Zagreb,B2  KAPITAL d.o.o. za poslovne usluge</izvorni_sadrzaj>
    <derivirana_varijabla naziv="DomainObject.Predmet.StrankaNazivFormated_1">FINA Regionalni centar Zagreb,B2  KAPITAL d.o.o. za poslovne usluge</derivirana_varijabla>
  </DomainObject.Predmet.StrankaNazivFormated>
  <DomainObject.Predmet.StrankaNazivFormatedOIB>
    <izvorni_sadrzaj>FINA Regionalni centar Zagreb, OIB 85821130368,B2  KAPITAL d.o.o. za poslovne usluge, OIB 57509775367</izvorni_sadrzaj>
    <derivirana_varijabla naziv="DomainObject.Predmet.StrankaNazivFormatedOIB_1">FINA Regionalni centar Zagreb, OIB 85821130368,B2  KAPITAL d.o.o. za poslovne usluge, OIB 57509775367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B2  KAPITAL d.o.o. za poslovne usluge</item>
    </izvorni_sadrzaj>
    <derivirana_varijabla naziv="DomainObject.Predmet.StrankaListFormated_1">
      <item>FINA Regionalni centar Zagreb</item>
      <item>B2  KAPITAL d.o.o. za poslovne usluge</item>
    </derivirana_varijabla>
  </DomainObject.Predmet.StrankaListFormated>
  <DomainObject.Predmet.StrankaListFormatedOIB>
    <izvorni_sadrzaj>
      <item>FINA Regionalni centar Zagreb, OIB 85821130368</item>
      <item>B2  KAPITAL d.o.o. za poslovne usluge, OIB 57509775367</item>
    </izvorni_sadrzaj>
    <derivirana_varijabla naziv="DomainObject.Predmet.StrankaListFormatedOIB_1">
      <item>FINA Regionalni centar Zagreb, OIB 85821130368</item>
      <item>B2  KAPITAL d.o.o. za poslovne usluge, OIB 57509775367</item>
    </derivirana_varijabla>
  </DomainObject.Predmet.StrankaListFormatedOIB>
  <DomainObject.Predmet.StrankaListFormatedWithAdress>
    <izvorni_sadrzaj>
      <item>FINA Regionalni centar Zagreb, Trg svibanjskih žrtava 1995. 1, 10000 Zagreb</item>
      <item>B2  KAPITAL d.o.o. za poslovne usluge, Radnička cesta 41, 10000 Zagreb</item>
    </izvorni_sadrzaj>
    <derivirana_varijabla naziv="DomainObject.Predmet.StrankaListFormatedWithAdress_1">
      <item>FINA Regionalni centar Zagreb, Trg svibanjskih žrtava 1995. 1, 10000 Zagreb</item>
      <item>B2  KAPITAL d.o.o. za poslovne usluge, Radnička cesta 41, 10000 Zagreb</item>
    </derivirana_varijabla>
  </DomainObject.Predmet.StrankaListFormatedWithAdress>
  <DomainObject.Predmet.StrankaListFormatedWithAdressOIB>
    <izvorni_sadrzaj>
      <item>FINA Regionalni centar Zagreb, OIB 85821130368, Trg svibanjskih žrtava 1995. 1, 10000 Zagreb</item>
      <item>B2  KAPITAL d.o.o. za poslovne usluge, OIB 57509775367, Radnička cesta 41, 10000 Zagreb</item>
    </izvorni_sadrzaj>
    <derivirana_varijabla naziv="DomainObject.Predmet.StrankaListFormatedWithAdressOIB_1">
      <item>FINA Regionalni centar Zagreb, OIB 85821130368, Trg svibanjskih žrtava 1995. 1, 10000 Zagreb</item>
      <item>B2  KAPITAL d.o.o. za poslovne usluge, OIB 57509775367, Radnička cesta 41, 10000 Zagreb</item>
    </derivirana_varijabla>
  </DomainObject.Predmet.StrankaListFormatedWithAdressOIB>
  <DomainObject.Predmet.StrankaListNazivFormated>
    <izvorni_sadrzaj>
      <item>FINA Regionalni centar Zagreb</item>
      <item>B2  KAPITAL d.o.o. za poslovne usluge</item>
    </izvorni_sadrzaj>
    <derivirana_varijabla naziv="DomainObject.Predmet.StrankaListNazivFormated_1">
      <item>FINA Regionalni centar Zagreb</item>
      <item>B2  KAPITAL d.o.o. za poslovne usluge</item>
    </derivirana_varijabla>
  </DomainObject.Predmet.StrankaListNazivFormated>
  <DomainObject.Predmet.StrankaListNazivFormatedOIB>
    <izvorni_sadrzaj>
      <item>FINA Regionalni centar Zagreb, OIB 85821130368</item>
      <item>B2  KAPITAL d.o.o. za poslovne usluge, OIB 57509775367</item>
    </izvorni_sadrzaj>
    <derivirana_varijabla naziv="DomainObject.Predmet.StrankaListNazivFormatedOIB_1">
      <item>FINA Regionalni centar Zagreb, OIB 85821130368</item>
      <item>B2  KAPITAL d.o.o. za poslovne usluge, OIB 57509775367</item>
    </derivirana_varijabla>
  </DomainObject.Predmet.StrankaListNazivFormatedOIB>
  <DomainObject.Predmet.ProtuStrankaListFormated>
    <izvorni_sadrzaj>
      <item>FRANJIĆ PROMET društvo s ograničenom odgovornošću za trgovinu i usluge u stečaju</item>
    </izvorni_sadrzaj>
    <derivirana_varijabla naziv="DomainObject.Predmet.ProtuStrankaListFormated_1">
      <item>FRANJIĆ PROMET društvo s ograničenom odgovornošću za trgovinu i usluge u stečaju</item>
    </derivirana_varijabla>
  </DomainObject.Predmet.ProtuStrankaListFormated>
  <DomainObject.Predmet.ProtuStrankaListFormatedOIB>
    <izvorni_sadrzaj>
      <item>FRANJIĆ PROMET društvo s ograničenom odgovornošću za trgovinu i usluge u stečaju, OIB 47876915592</item>
    </izvorni_sadrzaj>
    <derivirana_varijabla naziv="DomainObject.Predmet.ProtuStrankaListFormatedOIB_1">
      <item>FRANJIĆ PROMET društvo s ograničenom odgovornošću za trgovinu i usluge u stečaju, OIB 47876915592</item>
    </derivirana_varijabla>
  </DomainObject.Predmet.ProtuStrankaListFormatedOIB>
  <DomainObject.Predmet.ProtuStrankaListFormatedWithAdress>
    <izvorni_sadrzaj>
      <item>FRANJIĆ PROMET društvo s ograničenom odgovornošću za trgovinu i usluge u stečaju, Zagrebačka 78, 10360 Sesvete</item>
    </izvorni_sadrzaj>
    <derivirana_varijabla naziv="DomainObject.Predmet.ProtuStrankaListFormatedWithAdress_1">
      <item>FRANJIĆ PROMET društvo s ograničenom odgovornošću za trgovinu i usluge u stečaju, Zagrebačka 78, 10360 Sesvete</item>
    </derivirana_varijabla>
  </DomainObject.Predmet.ProtuStrankaListFormatedWithAdress>
  <DomainObject.Predmet.ProtuStrankaListFormatedWithAdressOIB>
    <izvorni_sadrzaj>
      <item>FRANJIĆ PROMET društvo s ograničenom odgovornošću za trgovinu i usluge u stečaju, OIB 47876915592, Zagrebačka 78, 10360 Sesvete</item>
    </izvorni_sadrzaj>
    <derivirana_varijabla naziv="DomainObject.Predmet.ProtuStrankaListFormatedWithAdressOIB_1">
      <item>FRANJIĆ PROMET društvo s ograničenom odgovornošću za trgovinu i usluge u stečaju, OIB 47876915592, Zagrebačka 78, 10360 Sesvete</item>
    </derivirana_varijabla>
  </DomainObject.Predmet.ProtuStrankaListFormatedWithAdressOIB>
  <DomainObject.Predmet.ProtuStrankaListNazivFormated>
    <izvorni_sadrzaj>
      <item>FRANJIĆ PROMET društvo s ograničenom odgovornošću za trgovinu i usluge u stečaju</item>
    </izvorni_sadrzaj>
    <derivirana_varijabla naziv="DomainObject.Predmet.ProtuStrankaListNazivFormated_1">
      <item>FRANJIĆ PROMET društvo s ograničenom odgovornošću za trgovinu i usluge u stečaju</item>
    </derivirana_varijabla>
  </DomainObject.Predmet.ProtuStrankaListNazivFormated>
  <DomainObject.Predmet.ProtuStrankaListNazivFormatedOIB>
    <izvorni_sadrzaj>
      <item>FRANJIĆ PROMET društvo s ograničenom odgovornošću za trgovinu i usluge u stečaju, OIB 47876915592</item>
    </izvorni_sadrzaj>
    <derivirana_varijabla naziv="DomainObject.Predmet.ProtuStrankaListNazivFormatedOIB_1">
      <item>FRANJIĆ PROMET društvo s ograničenom odgovornošću za trgovinu i usluge u stečaju, OIB 47876915592</item>
    </derivirana_varijabla>
  </DomainObject.Predmet.ProtuStrankaListNazivFormatedOIB>
  <DomainObject.Predmet.OstaliListFormated>
    <izvorni_sadrzaj>
      <item>Marjan Franjić</item>
      <item>OD GJURAŠIĆ, FAK &amp; PARTNERI</item>
    </izvorni_sadrzaj>
    <derivirana_varijabla naziv="DomainObject.Predmet.OstaliListFormated_1">
      <item>Marjan Franjić</item>
      <item>OD GJURAŠIĆ, FAK &amp; PARTNERI</item>
    </derivirana_varijabla>
  </DomainObject.Predmet.OstaliListFormated>
  <DomainObject.Predmet.OstaliListFormatedOIB>
    <izvorni_sadrzaj>
      <item>Marjan Franjić, OIB 44908169255</item>
      <item>OD GJURAŠIĆ, FAK &amp; PARTNERI</item>
    </izvorni_sadrzaj>
    <derivirana_varijabla naziv="DomainObject.Predmet.OstaliListFormatedOIB_1">
      <item>Marjan Franjić, OIB 44908169255</item>
      <item>OD GJURAŠIĆ, FAK &amp; PARTNERI</item>
    </derivirana_varijabla>
  </DomainObject.Predmet.OstaliListFormatedOIB>
  <DomainObject.Predmet.OstaliListFormatedWithAdress>
    <izvorni_sadrzaj>
      <item>Marjan Franjić, Zagrebačka 76b, 10360 Sesvete</item>
      <item>OD GJURAŠIĆ, FAK &amp; PARTNERI, Đorđićeva 18, 10000 Zagreb</item>
    </izvorni_sadrzaj>
    <derivirana_varijabla naziv="DomainObject.Predmet.OstaliListFormatedWithAdress_1">
      <item>Marjan Franjić, Zagrebačka 76b, 10360 Sesvete</item>
      <item>OD GJURAŠIĆ, FAK &amp; PARTNERI, Đorđićeva 18, 10000 Zagreb</item>
    </derivirana_varijabla>
  </DomainObject.Predmet.OstaliListFormatedWithAdress>
  <DomainObject.Predmet.OstaliListFormatedWithAdressOIB>
    <izvorni_sadrzaj>
      <item>Marjan Franjić, OIB 44908169255, Zagrebačka 76b, 10360 Sesvete</item>
      <item>OD GJURAŠIĆ, FAK &amp; PARTNERI, Đorđićeva 18, 10000 Zagreb</item>
    </izvorni_sadrzaj>
    <derivirana_varijabla naziv="DomainObject.Predmet.OstaliListFormatedWithAdressOIB_1">
      <item>Marjan Franjić, OIB 44908169255, Zagrebačka 76b, 10360 Sesvete</item>
      <item>OD GJURAŠIĆ, FAK &amp; PARTNERI, Đorđićeva 18, 10000 Zagreb</item>
    </derivirana_varijabla>
  </DomainObject.Predmet.OstaliListFormatedWithAdressOIB>
  <DomainObject.Predmet.OstaliListNazivFormated>
    <izvorni_sadrzaj>
      <item>Marjan Franjić</item>
      <item>OD GJURAŠIĆ, FAK &amp; PARTNERI</item>
    </izvorni_sadrzaj>
    <derivirana_varijabla naziv="DomainObject.Predmet.OstaliListNazivFormated_1">
      <item>Marjan Franjić</item>
      <item>OD GJURAŠIĆ, FAK &amp; PARTNERI</item>
    </derivirana_varijabla>
  </DomainObject.Predmet.OstaliListNazivFormated>
  <DomainObject.Predmet.OstaliListNazivFormatedOIB>
    <izvorni_sadrzaj>
      <item>Marjan Franjić, OIB 44908169255</item>
      <item>OD GJURAŠIĆ, FAK &amp; PARTNERI</item>
    </izvorni_sadrzaj>
    <derivirana_varijabla naziv="DomainObject.Predmet.OstaliListNazivFormatedOIB_1">
      <item>Marjan Franjić, OIB 44908169255</item>
      <item>OD GJURAŠIĆ, FAK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2019.</izvorni_sadrzaj>
    <derivirana_varijabla naziv="DomainObject.Datum_1">4. siječnja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FRANJIĆ PROMET društvo s ograničenom odgovornošću za trgovinu i usluge u stečaju</izvorni_sadrzaj>
    <derivirana_varijabla naziv="DomainObject.Predmet.ProtustrankaIDrugi_1">FRANJIĆ PROMET društvo s ograničenom odgovornošću za trgovinu i usluge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FRANJIĆ PROMET društvo s ograničenom odgovornošću za trgovinu i usluge u stečaju, OIB 47876915592, Zagrebačka 78, 10360 Sesvete</izvorni_sadrzaj>
    <derivirana_varijabla naziv="DomainObject.Predmet.ProtustrankaIDrugiAdressOIB_1">FRANJIĆ PROMET društvo s ograničenom odgovornošću za trgovinu i usluge u stečaju, OIB 47876915592, Zagrebačka 78,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FRANJIĆ PROMET društvo s ograničenom odgovornošću za trgovinu i usluge u stečaju</item>
      <item>FINA Regionalni centar Zagreb</item>
      <item>Marjan Franjić</item>
      <item>B2  KAPITAL d.o.o. za poslovne usluge</item>
      <item>OD GJURAŠIĆ, FAK &amp; PARTNERI</item>
    </izvorni_sadrzaj>
    <derivirana_varijabla naziv="DomainObject.Predmet.SudioniciListNaziv_1">
      <item>FRANJIĆ PROMET društvo s ograničenom odgovornošću za trgovinu i usluge u stečaju</item>
      <item>FINA Regionalni centar Zagreb</item>
      <item>Marjan Franjić</item>
      <item>B2  KAPITAL d.o.o. za poslovne usluge</item>
      <item>OD GJURAŠIĆ, FAK &amp; PARTNERI</item>
    </derivirana_varijabla>
  </DomainObject.Predmet.SudioniciListNaziv>
  <DomainObject.Predmet.SudioniciListAdressOIB>
    <izvorni_sadrzaj>
      <item>FRANJIĆ PROMET društvo s ograničenom odgovornošću za trgovinu i usluge u stečaju, OIB 47876915592, Zagrebačka 78,10360 Sesvete</item>
      <item>FINA Regionalni centar Zagreb, OIB 85821130368, Trg svibanjskih žrtava 1995. 1,10000 Zagreb</item>
      <item>Marjan Franjić, OIB 44908169255, Zagrebačka 76b,10360 Sesvete</item>
      <item>B2  KAPITAL d.o.o. za poslovne usluge, OIB 57509775367, Radnička cesta 41,10000 Zagreb</item>
      <item>OD GJURAŠIĆ, FAK &amp; PARTNERI, Đorđićeva 18,10000 Zagreb</item>
    </izvorni_sadrzaj>
    <derivirana_varijabla naziv="DomainObject.Predmet.SudioniciListAdressOIB_1">
      <item>FRANJIĆ PROMET društvo s ograničenom odgovornošću za trgovinu i usluge u stečaju, OIB 47876915592, Zagrebačka 78,10360 Sesvete</item>
      <item>FINA Regionalni centar Zagreb, OIB 85821130368, Trg svibanjskih žrtava 1995. 1,10000 Zagreb</item>
      <item>Marjan Franjić, OIB 44908169255, Zagrebačka 76b,10360 Sesvete</item>
      <item>B2  KAPITAL d.o.o. za poslovne usluge, OIB 57509775367, Radnička cesta 41,10000 Zagreb</item>
      <item>OD GJURAŠIĆ, FAK &amp; PARTNERI, Đorđićeva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47876915592</item>
      <item>, OIB 85821130368</item>
      <item>, OIB 44908169255</item>
      <item>, OIB 57509775367</item>
      <item>, OIB null</item>
    </izvorni_sadrzaj>
    <derivirana_varijabla naziv="DomainObject.Predmet.SudioniciListNazivOIB_1">
      <item>, OIB 47876915592</item>
      <item>, OIB 85821130368</item>
      <item>, OIB 44908169255</item>
      <item>, OIB 57509775367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travnja 2018.</izvorni_sadrzaj>
    <derivirana_varijabla naziv="DomainObject.Predmet.DatumZadnjeOdrzaneSudskeRadnje_1">19. travnja 2018.</derivirana_varijabla>
  </DomainObject.Predmet.DatumZadnjeOdrzaneSudskeRadnje>
  <DomainObject.PredzadnjaOdlukaIzPredmeta.DatumDonosenjaOdluke>
    <izvorni_sadrzaj>27. studenog 2018.</izvorni_sadrzaj>
    <derivirana_varijabla naziv="DomainObject.PredzadnjaOdlukaIzPredmeta.DatumDonosenjaOdluke_1">27. studenog 2018.</derivirana_varijabla>
  </DomainObject.PredzadnjaOdlukaIzPredmeta.DatumDonosenjaOdluke>
  <DomainObject.PredzadnjaOdlukaIzPredmeta.Oznaka>
    <izvorni_sadrzaj>St-5249/2016-96</izvorni_sadrzaj>
    <derivirana_varijabla naziv="DomainObject.PredzadnjaOdlukaIzPredmeta.Oznaka_1">St-5249/2016-96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1</properties:Pages>
  <properties:Words>323</properties:Words>
  <properties:Characters>1647</properties:Characters>
  <properties:Lines>49</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St-100/12</vt:lpstr>
    </vt:vector>
  </properties:TitlesOfParts>
  <properties:LinksUpToDate>false</properties:LinksUpToDate>
  <properties:CharactersWithSpaces>2070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2019-01-04T12:09:00Z</dcterms:created>
  <dc:creator>x</dc:creator>
  <cp:lastModifiedBy>Renata Klokočki</cp:lastModifiedBy>
  <cp:lastPrinted>2019-01-04T12:11:00Z</cp:lastPrinted>
  <dcterms:modified xmlns:xsi="http://www.w3.org/2001/XMLSchema-instance" xsi:type="dcterms:W3CDTF">2019-01-04T12:14:00Z</dcterms:modified>
  <cp:revision>4</cp:revision>
  <dc:title>4 St-100/12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(ZAKLJUČAK - ROČIŠTE ZA DIOBU KUPOVNINE---druga nekretnina.docx)</vt:lpwstr>
  </prop:property>
  <prop:property name="CC_coloring" pid="4" fmtid="{D5CDD505-2E9C-101B-9397-08002B2CF9AE}">
    <vt:bool>false</vt:bool>
  </prop:property>
  <prop:property name="BrojStranica" pid="5" fmtid="{D5CDD505-2E9C-101B-9397-08002B2CF9AE}">
    <vt:i4>1</vt:i4>
  </prop:property>
</prop:Properties>
</file>