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5df2" w14:paraId="a1d5df2" w:rsidRDefault="000C6066" w:rsidP="000C6066" w:rsidR="000C6066" w:rsidRPr="00E50819">
      <w:pPr>
        <w15:collapsed w:val="false"/>
      </w:pPr>
      <w:bookmarkStart w:name="_GoBack" w:id="0"/>
      <w:bookmarkEnd w:id="0"/>
      <w:r w:rsidRPr="00FF3D0E">
        <w:rPr>
          <w:sz w:val="22"/>
        </w:rPr>
        <w:t xml:space="preserve">              </w:t>
      </w:r>
      <w:r>
        <w:rPr>
          <w:sz w:val="22"/>
        </w:rPr>
        <w:t xml:space="preserve">        </w:t>
      </w:r>
      <w:r>
        <w:rPr>
          <w:noProof/>
          <w:sz w:val="16"/>
          <w:szCs w:val="16"/>
          <w:lang w:eastAsia="hr-HR"/>
        </w:rPr>
        <w:drawing>
          <wp:inline distR="0" distL="0" distB="0" distT="0">
            <wp:extent cy="673100" cx="526415"/>
            <wp:effectExtent b="0" r="6985" t="0" l="0"/>
            <wp:docPr descr="HR grb" name="Slika 2" id="3"/>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E50819">
        <w:rPr>
          <w:sz w:val="16"/>
          <w:szCs w:val="16"/>
        </w:rPr>
        <w:t xml:space="preserve">                   </w:t>
      </w:r>
      <w:r w:rsidRPr="00E50819">
        <w:t xml:space="preserve">                                         </w:t>
      </w:r>
    </w:p>
    <w:p w:rsidRDefault="000C6066" w:rsidP="000C6066" w:rsidR="000C6066" w:rsidRPr="00E50819">
      <w:r w:rsidRPr="00E50819">
        <w:t xml:space="preserve">    </w:t>
      </w:r>
      <w:r>
        <w:t xml:space="preserve"> </w:t>
      </w:r>
      <w:r w:rsidRPr="00E50819">
        <w:t xml:space="preserve">REPUBLIKA HRVATSKA </w:t>
      </w:r>
      <w:r w:rsidRPr="00E50819">
        <w:tab/>
      </w:r>
      <w:r w:rsidRPr="00E50819">
        <w:tab/>
      </w:r>
      <w:r w:rsidRPr="00E50819">
        <w:tab/>
      </w:r>
      <w:r w:rsidRPr="00E50819">
        <w:tab/>
      </w:r>
      <w:r w:rsidRPr="00E50819">
        <w:tab/>
      </w:r>
    </w:p>
    <w:p w:rsidRDefault="000C6066" w:rsidP="000C6066" w:rsidR="000C6066" w:rsidRPr="00E50819">
      <w:r w:rsidRPr="00E50819">
        <w:t xml:space="preserve"> TRGOVAČKI SUD U PAZINU </w:t>
      </w:r>
      <w:r w:rsidRPr="00E50819">
        <w:tab/>
      </w:r>
      <w:r w:rsidRPr="00E50819">
        <w:tab/>
      </w:r>
      <w:r w:rsidRPr="00E50819">
        <w:tab/>
      </w:r>
      <w:r w:rsidRPr="00E50819">
        <w:tab/>
      </w:r>
      <w:r w:rsidRPr="00E50819">
        <w:tab/>
        <w:t xml:space="preserve">      Posl.br.: 2 St-11/</w:t>
      </w:r>
      <w:r w:rsidRPr="00B928A1">
        <w:t>15-</w:t>
      </w:r>
      <w:r>
        <w:t>669</w:t>
      </w:r>
    </w:p>
    <w:p w:rsidRDefault="000C6066" w:rsidP="000C6066" w:rsidR="000C6066" w:rsidRPr="00E50819">
      <w:r w:rsidRPr="00E50819">
        <w:t xml:space="preserve">     52000 PAZIN, Dršćevka 1</w:t>
      </w:r>
      <w:r w:rsidRPr="00E50819">
        <w:tab/>
      </w:r>
      <w:r w:rsidRPr="00E50819">
        <w:tab/>
      </w:r>
      <w:r w:rsidRPr="00E50819">
        <w:tab/>
      </w:r>
      <w:r w:rsidRPr="00E50819">
        <w:tab/>
      </w:r>
      <w:r w:rsidRPr="00E50819">
        <w:tab/>
        <w:t xml:space="preserve">              </w:t>
      </w:r>
    </w:p>
    <w:p w:rsidRDefault="00A61938" w:rsidP="00455BBA" w:rsidR="00A61938"/>
    <w:p w:rsidRDefault="00A61938" w:rsidP="00455BBA" w:rsidR="00A61938" w:rsidRPr="00F533C5"/>
    <w:p w:rsidRDefault="00A61938" w:rsidP="00A61938" w:rsidR="00A61938" w:rsidRPr="00FD5064">
      <w:pPr>
        <w:jc w:val="center"/>
      </w:pPr>
      <w:r w:rsidRPr="00FD5064">
        <w:t>R E P U B L I K A  H R V A T S K A</w:t>
      </w:r>
    </w:p>
    <w:p w:rsidRDefault="00A61938" w:rsidP="00A61938" w:rsidR="00A61938" w:rsidRPr="00FD5064">
      <w:pPr>
        <w:jc w:val="center"/>
      </w:pPr>
    </w:p>
    <w:p w:rsidRDefault="00A61938" w:rsidP="00A61938" w:rsidR="00A61938" w:rsidRPr="00FD5064">
      <w:pPr>
        <w:jc w:val="center"/>
      </w:pPr>
      <w:r w:rsidRPr="00FD5064">
        <w:t>R J E Š E NJ E</w:t>
      </w:r>
    </w:p>
    <w:p w:rsidRDefault="00455BBA" w:rsidP="00455BBA" w:rsidR="00455BBA" w:rsidRPr="00F533C5"/>
    <w:p w:rsidRDefault="00455BBA" w:rsidP="00455BBA" w:rsidR="00455BBA" w:rsidRPr="00F533C5"/>
    <w:p w:rsidRDefault="00174812" w:rsidP="00174812" w:rsidR="00174812" w:rsidRPr="00C10B6C">
      <w:pPr>
        <w:ind w:firstLine="708"/>
        <w:jc w:val="both"/>
      </w:pPr>
      <w:r w:rsidRPr="00E50819">
        <w:t>Trgovački sud u Pazinu, po stečajnom sucu Adrijani Labinjan Skok, u postupku prodaje nekretnina u stečajnom postupku nad dužnikom HISTRIA GROUP d.d. u stečaju, Umag, Ungarija b.b</w:t>
      </w:r>
      <w:r>
        <w:t>.,</w:t>
      </w:r>
      <w:r w:rsidRPr="0049077C">
        <w:t xml:space="preserve"> OIB: 34802459130, </w:t>
      </w:r>
      <w:r>
        <w:t>6. rujna 2017</w:t>
      </w:r>
      <w:r w:rsidRPr="00E50819">
        <w:t xml:space="preserve">. </w:t>
      </w:r>
    </w:p>
    <w:p w:rsidRDefault="00455BBA" w:rsidP="00455BBA" w:rsidR="00455BBA" w:rsidRPr="00F533C5">
      <w:pPr>
        <w:jc w:val="center"/>
      </w:pPr>
    </w:p>
    <w:p w:rsidRDefault="00455BBA" w:rsidP="00455BBA" w:rsidR="00455BBA" w:rsidRPr="00F533C5">
      <w:pPr>
        <w:jc w:val="center"/>
      </w:pPr>
      <w:r w:rsidRPr="00F533C5">
        <w:t>r i j e š i o  j e</w:t>
      </w:r>
    </w:p>
    <w:p w:rsidRDefault="00455BBA" w:rsidP="00455BBA" w:rsidR="00455BBA" w:rsidRPr="00F533C5"/>
    <w:p w:rsidRDefault="00455BBA" w:rsidP="00455BBA" w:rsidR="00455BBA" w:rsidRPr="00F533C5">
      <w:pPr>
        <w:jc w:val="both"/>
      </w:pPr>
      <w:r w:rsidRPr="00F533C5">
        <w:t>I.</w:t>
      </w:r>
      <w:r w:rsidRPr="00F533C5">
        <w:tab/>
        <w:t xml:space="preserve">Iz iznosa kupovnine od </w:t>
      </w:r>
      <w:r w:rsidRPr="002F6147">
        <w:t xml:space="preserve">721.150,00 </w:t>
      </w:r>
      <w:r>
        <w:rPr>
          <w:bCs/>
        </w:rPr>
        <w:t>kn</w:t>
      </w:r>
      <w:r w:rsidRPr="00F533C5">
        <w:t>, ostvarenog prodajom nekretnin</w:t>
      </w:r>
      <w:r>
        <w:t>e</w:t>
      </w:r>
      <w:r w:rsidRPr="00F533C5">
        <w:t xml:space="preserve"> stečajnog dužnika,</w:t>
      </w:r>
      <w:r>
        <w:t xml:space="preserve"> 4.</w:t>
      </w:r>
      <w:r w:rsidRPr="00F533C5">
        <w:t xml:space="preserve"> etaže k.č.br. 1713 k.o. Umag, isplatit će se: </w:t>
      </w:r>
    </w:p>
    <w:p w:rsidRDefault="00455BBA" w:rsidP="00455BBA" w:rsidR="00455BBA" w:rsidRPr="00F533C5">
      <w:pPr>
        <w:jc w:val="both"/>
      </w:pPr>
      <w:r w:rsidRPr="00F533C5">
        <w:t>1.)</w:t>
      </w:r>
      <w:r w:rsidRPr="00F533C5">
        <w:tab/>
        <w:t xml:space="preserve">trošak utvrđivanja tražbine po članku 170. stavku 1. Stečajnog zakona, u iznosu od </w:t>
      </w:r>
      <w:r>
        <w:t>36.057,50 kn</w:t>
      </w:r>
      <w:r w:rsidRPr="00F533C5">
        <w:t>, isplatom na račun HISTRIA GROUP d.d</w:t>
      </w:r>
      <w:r w:rsidR="001C2678">
        <w:t>.</w:t>
      </w:r>
      <w:r w:rsidRPr="00F533C5">
        <w:t xml:space="preserve"> u stečaju, br: HR8723800061140015445,</w:t>
      </w:r>
    </w:p>
    <w:p w:rsidRDefault="00455BBA" w:rsidP="00F370F9" w:rsidR="00455BBA" w:rsidRPr="00F533C5">
      <w:pPr>
        <w:jc w:val="both"/>
      </w:pPr>
      <w:r w:rsidRPr="00F533C5">
        <w:t>2.)</w:t>
      </w:r>
      <w:r w:rsidRPr="00F533C5">
        <w:tab/>
      </w:r>
      <w:r>
        <w:t>t</w:t>
      </w:r>
      <w:r w:rsidRPr="00F533C5">
        <w:t xml:space="preserve">ražbina razlučnog vjerovnika </w:t>
      </w:r>
      <w:r w:rsidR="00F370F9">
        <w:t>ISTARSKA KREDITNA BANKA UMAG d.d</w:t>
      </w:r>
      <w:r w:rsidR="001C2678">
        <w:t>.</w:t>
      </w:r>
      <w:r w:rsidR="00F370F9">
        <w:t>, d</w:t>
      </w:r>
      <w:r>
        <w:t xml:space="preserve">jelomično, u </w:t>
      </w:r>
      <w:r w:rsidRPr="00F533C5">
        <w:t>iznosu od</w:t>
      </w:r>
      <w:r>
        <w:t xml:space="preserve"> </w:t>
      </w:r>
      <w:r w:rsidR="00A1502E">
        <w:t>685.092,50</w:t>
      </w:r>
      <w:r>
        <w:t xml:space="preserve"> </w:t>
      </w:r>
      <w:r w:rsidRPr="00F533C5">
        <w:t>kn, isplatom na račun vjerovnika br: HR7723800061000000005, s pozivom na broj:</w:t>
      </w:r>
      <w:r>
        <w:t xml:space="preserve"> </w:t>
      </w:r>
      <w:r w:rsidR="00D15E61">
        <w:t>502-110-9000025008.</w:t>
      </w:r>
      <w:r w:rsidRPr="00F533C5">
        <w:t xml:space="preserve"> </w:t>
      </w:r>
    </w:p>
    <w:p w:rsidRDefault="00455BBA" w:rsidP="00455BBA" w:rsidR="00455BBA" w:rsidRPr="00F533C5">
      <w:pPr>
        <w:jc w:val="both"/>
      </w:pPr>
    </w:p>
    <w:p w:rsidRDefault="00455BBA" w:rsidP="00455BBA" w:rsidR="00455BBA" w:rsidRPr="00F533C5">
      <w:pPr>
        <w:jc w:val="both"/>
      </w:pPr>
      <w:r w:rsidRPr="00F533C5">
        <w:t>II.</w:t>
      </w:r>
      <w:r w:rsidRPr="00F533C5">
        <w:tab/>
        <w:t xml:space="preserve">Nalaže se računovodstvu ovog suda da nakon pravomoćnosti ovog rješenja izvrši isplatu kako je određeno točkom I. izreke ovog rješenja. </w:t>
      </w:r>
    </w:p>
    <w:p w:rsidRDefault="00455BBA" w:rsidP="00455BBA" w:rsidR="00455BBA">
      <w:pPr>
        <w:jc w:val="both"/>
      </w:pPr>
    </w:p>
    <w:p w:rsidRDefault="00455BBA" w:rsidP="00455BBA" w:rsidR="00455BBA" w:rsidRPr="00F533C5">
      <w:pPr>
        <w:jc w:val="center"/>
      </w:pPr>
      <w:r w:rsidRPr="00F533C5">
        <w:t>Obrazloženje</w:t>
      </w:r>
    </w:p>
    <w:p w:rsidRDefault="00455BBA" w:rsidP="00455BBA" w:rsidR="00455BBA" w:rsidRPr="00F533C5">
      <w:pPr>
        <w:ind w:firstLine="708"/>
        <w:jc w:val="both"/>
      </w:pPr>
    </w:p>
    <w:p w:rsidRDefault="00455BBA" w:rsidP="00455BBA" w:rsidR="00455BBA" w:rsidRPr="00F533C5">
      <w:pPr>
        <w:ind w:firstLine="708"/>
        <w:jc w:val="both"/>
      </w:pPr>
      <w:r>
        <w:t>Nekretnina</w:t>
      </w:r>
      <w:r w:rsidRPr="00F533C5">
        <w:t xml:space="preserve"> stečajnog dužnika,</w:t>
      </w:r>
      <w:r>
        <w:t xml:space="preserve"> 4.</w:t>
      </w:r>
      <w:r w:rsidRPr="00F533C5">
        <w:t xml:space="preserve"> etaža k.č.br. 1713 k.o. Umag, prodan</w:t>
      </w:r>
      <w:r>
        <w:t>a</w:t>
      </w:r>
      <w:r w:rsidRPr="00F533C5">
        <w:t xml:space="preserve">  </w:t>
      </w:r>
      <w:r>
        <w:t>je</w:t>
      </w:r>
      <w:r w:rsidRPr="00F533C5">
        <w:t xml:space="preserve"> u ovom stečajnom postupku za cijenu u iznosu od</w:t>
      </w:r>
      <w:r>
        <w:t xml:space="preserve"> </w:t>
      </w:r>
      <w:r w:rsidRPr="002F6147">
        <w:t xml:space="preserve">721.150,00 </w:t>
      </w:r>
      <w:r w:rsidRPr="0058501B">
        <w:rPr>
          <w:bCs/>
        </w:rPr>
        <w:t>kn</w:t>
      </w:r>
      <w:r w:rsidRPr="00F533C5">
        <w:t>.</w:t>
      </w:r>
    </w:p>
    <w:p w:rsidRDefault="00D74D7F" w:rsidP="00D74D7F" w:rsidR="00455BBA" w:rsidRPr="00F533C5">
      <w:pPr>
        <w:jc w:val="both"/>
      </w:pPr>
      <w:r>
        <w:tab/>
      </w:r>
      <w:r w:rsidR="00455BBA" w:rsidRPr="00F533C5">
        <w:t>Odredbom članka 164a, stavka 3. Stečajnog zakona</w:t>
      </w:r>
      <w:r>
        <w:t xml:space="preserve"> (</w:t>
      </w:r>
      <w:r w:rsidRPr="003A5F82">
        <w:t xml:space="preserve">Narodne novine br. 44/96, 29/99, 129/00, </w:t>
      </w:r>
      <w:r>
        <w:t>123/03, 82/06, 116/10, 25/12 i 133/12)</w:t>
      </w:r>
      <w:r w:rsidR="00455BBA" w:rsidRPr="00F533C5">
        <w:t xml:space="preserve"> 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namirenje stečajnih vjerovnika.</w:t>
      </w:r>
    </w:p>
    <w:p w:rsidRDefault="00455BBA" w:rsidP="00455BBA" w:rsidR="00455BBA" w:rsidRPr="00F533C5">
      <w:pPr>
        <w:ind w:firstLine="708"/>
        <w:jc w:val="both"/>
      </w:pPr>
      <w:r w:rsidRPr="00F533C5">
        <w:t xml:space="preserve">Na ročištu za diobu kupovnine, održanom u  ovom sudu </w:t>
      </w:r>
      <w:r>
        <w:t xml:space="preserve">5. rujna </w:t>
      </w:r>
      <w:r w:rsidRPr="00F533C5">
        <w:t>201</w:t>
      </w:r>
      <w:r>
        <w:t>7</w:t>
      </w:r>
      <w:r w:rsidRPr="00F533C5">
        <w:t>.</w:t>
      </w:r>
      <w:r>
        <w:t>,</w:t>
      </w:r>
      <w:r w:rsidRPr="00F533C5">
        <w:t xml:space="preserve"> stečajni upravitelj HISTRIA GROUP d.d</w:t>
      </w:r>
      <w:r w:rsidR="001C2678">
        <w:t>.</w:t>
      </w:r>
      <w:r w:rsidRPr="00F533C5">
        <w:t xml:space="preserve"> u stečaju, postavio je, temeljem odredbe članka 170. stavka 1. Stečajnog zakona, zahtjev za izdvajanje u stečajnu masu, na ime troškova utvrđivanja tražbine, iznosa od 5% od utrška, odnosno iznosa od</w:t>
      </w:r>
      <w:r>
        <w:t xml:space="preserve"> 36.057,50 kn</w:t>
      </w:r>
      <w:r w:rsidRPr="00F533C5">
        <w:t>, isplatom na račun HISTRIA GROUP d.d</w:t>
      </w:r>
      <w:r w:rsidR="001C2678">
        <w:t>.</w:t>
      </w:r>
      <w:r w:rsidRPr="00F533C5">
        <w:t xml:space="preserve"> u stečaju, a navedena tražbina na ročištu nije osporena.</w:t>
      </w:r>
    </w:p>
    <w:p w:rsidRDefault="00455BBA" w:rsidP="00455BBA" w:rsidR="00455BBA" w:rsidRPr="00F533C5">
      <w:pPr>
        <w:jc w:val="both"/>
      </w:pPr>
      <w:r w:rsidRPr="00F533C5">
        <w:tab/>
        <w:t xml:space="preserve">Budući da </w:t>
      </w:r>
      <w:r>
        <w:t>je</w:t>
      </w:r>
      <w:r w:rsidRPr="00F533C5">
        <w:t xml:space="preserve"> predmetn</w:t>
      </w:r>
      <w:r>
        <w:t xml:space="preserve">a </w:t>
      </w:r>
      <w:r w:rsidRPr="00F533C5">
        <w:t xml:space="preserve"> nekretnin</w:t>
      </w:r>
      <w:r>
        <w:t>a</w:t>
      </w:r>
      <w:r w:rsidRPr="00F533C5">
        <w:t>,</w:t>
      </w:r>
      <w:r>
        <w:t xml:space="preserve"> 4.</w:t>
      </w:r>
      <w:r w:rsidRPr="00F533C5">
        <w:t xml:space="preserve"> etaža k.č.br. 1713 k.o. Umag prodan</w:t>
      </w:r>
      <w:r>
        <w:t>a</w:t>
      </w:r>
      <w:r w:rsidRPr="00F533C5">
        <w:t xml:space="preserve">  za iznos od</w:t>
      </w:r>
      <w:r>
        <w:t xml:space="preserve"> </w:t>
      </w:r>
      <w:r w:rsidRPr="002F6147">
        <w:t xml:space="preserve">721.150,00 </w:t>
      </w:r>
      <w:r w:rsidRPr="0058501B">
        <w:rPr>
          <w:bCs/>
        </w:rPr>
        <w:t>kn</w:t>
      </w:r>
      <w:r w:rsidRPr="00F533C5">
        <w:t>, troškovi utvrđivanja tražbine, u visini 5% od utrška, iznose</w:t>
      </w:r>
      <w:r>
        <w:t xml:space="preserve"> 36.057,50 kn.</w:t>
      </w:r>
      <w:r w:rsidRPr="00F533C5">
        <w:t xml:space="preserve"> </w:t>
      </w:r>
    </w:p>
    <w:p w:rsidRDefault="00455BBA" w:rsidP="00455BBA" w:rsidR="00455BBA" w:rsidRPr="00F533C5">
      <w:pPr>
        <w:jc w:val="both"/>
      </w:pPr>
      <w:r w:rsidRPr="00F533C5">
        <w:lastRenderedPageBreak/>
        <w:tab/>
        <w:t xml:space="preserve">Slijedom navedenog, a temeljem odredbi članka 164a. stavka 3. i članka 170. stavka 1. Stečajnog zakona, određena je točkom I pod 1.) izreke ovog rješenja isplata iznosa od </w:t>
      </w:r>
      <w:r w:rsidR="007A689E">
        <w:t>36.057,50</w:t>
      </w:r>
      <w:r>
        <w:t xml:space="preserve"> kn</w:t>
      </w:r>
      <w:r w:rsidRPr="00F533C5">
        <w:t xml:space="preserve"> u stečajnu masu HISTRIA GROUP d.d</w:t>
      </w:r>
      <w:r w:rsidR="001C2678">
        <w:t>.</w:t>
      </w:r>
      <w:r w:rsidRPr="00F533C5">
        <w:t xml:space="preserve"> u stečaju.</w:t>
      </w:r>
    </w:p>
    <w:p w:rsidRDefault="00455BBA" w:rsidP="00455BBA" w:rsidR="00455BBA" w:rsidRPr="00F533C5">
      <w:pPr>
        <w:ind w:firstLine="708"/>
        <w:jc w:val="both"/>
      </w:pPr>
      <w:r w:rsidRPr="00F533C5">
        <w:t>Na ročištu za diobu kupovnine, stečajni upravitelj HISTRIA GROUP d.d</w:t>
      </w:r>
      <w:r w:rsidR="001C2678">
        <w:t>.</w:t>
      </w:r>
      <w:r w:rsidRPr="00F533C5">
        <w:t xml:space="preserve"> u stečaju, istaknuo je da su troškove unovčenja, koji se odnose na predmetn</w:t>
      </w:r>
      <w:r w:rsidR="007A689E">
        <w:t>u</w:t>
      </w:r>
      <w:r w:rsidRPr="00F533C5">
        <w:t xml:space="preserve"> nekretnin</w:t>
      </w:r>
      <w:r w:rsidR="007A689E">
        <w:t>u</w:t>
      </w:r>
      <w:r w:rsidRPr="00F533C5">
        <w:t>, podmirili zakupnici koji su tijekom stečajnog postupka nekretnin</w:t>
      </w:r>
      <w:r>
        <w:t>u</w:t>
      </w:r>
      <w:r w:rsidRPr="00F533C5">
        <w:t xml:space="preserve"> imali u zakupu. </w:t>
      </w:r>
    </w:p>
    <w:p w:rsidRDefault="00455BBA" w:rsidP="00455BBA" w:rsidR="00455BBA" w:rsidRPr="00F533C5">
      <w:pPr>
        <w:jc w:val="both"/>
      </w:pPr>
    </w:p>
    <w:p w:rsidRDefault="00455BBA" w:rsidP="00455BBA" w:rsidR="00455BBA" w:rsidRPr="00F533C5">
      <w:pPr>
        <w:ind w:firstLine="708"/>
        <w:jc w:val="both"/>
      </w:pPr>
      <w:r w:rsidRPr="00F533C5">
        <w:t>U ovom postupku odlučuje se o namirenju potraživanja osiguranih založnim pravom na prodan</w:t>
      </w:r>
      <w:r>
        <w:t>oj</w:t>
      </w:r>
      <w:r w:rsidRPr="00F533C5">
        <w:t xml:space="preserve"> nekretnin</w:t>
      </w:r>
      <w:r>
        <w:t xml:space="preserve">i, </w:t>
      </w:r>
      <w:r w:rsidR="007A689E">
        <w:t>4</w:t>
      </w:r>
      <w:r w:rsidRPr="00F533C5">
        <w:t>. etaži k.č.br. 1713 k.o. Umag, po redu stjecanja založnih prava sukladno odredbi članka 107. stavka 3. Ovršnog zakona („Narodne novine“ br. 57/96, 29/99, 42/00, 173/03, 194/03  151/04, 88/05 i 67/08, dalje: „Ovršni zakon“).</w:t>
      </w:r>
    </w:p>
    <w:p w:rsidRDefault="00455BBA" w:rsidP="00455BBA" w:rsidR="00455BBA" w:rsidRPr="00F533C5">
      <w:pPr>
        <w:ind w:firstLine="708"/>
        <w:jc w:val="both"/>
      </w:pPr>
      <w:r w:rsidRPr="00F533C5">
        <w:t>Temeljem odredbe članka 164a stavka 3. Stečajnog zakona</w:t>
      </w:r>
      <w:r w:rsidR="00D74D7F">
        <w:t>,</w:t>
      </w:r>
      <w:r w:rsidRPr="00F533C5">
        <w:t xml:space="preserve"> tražbine razlučnih vjerovnika se namiruju prema redoslijedu predviđenim pravilima ovršnog postupka.</w:t>
      </w:r>
    </w:p>
    <w:p w:rsidRDefault="00455BBA" w:rsidP="00455BBA" w:rsidR="00455BBA" w:rsidRPr="00F533C5">
      <w:pPr>
        <w:ind w:firstLine="708"/>
        <w:jc w:val="both"/>
      </w:pPr>
      <w:r w:rsidRPr="00F533C5">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455BBA" w:rsidP="00455BBA" w:rsidR="00455BBA" w:rsidRPr="00F533C5">
      <w:pPr>
        <w:ind w:firstLine="708"/>
        <w:jc w:val="both"/>
      </w:pPr>
      <w:r w:rsidRPr="00F533C5">
        <w:t>Temeljem odredbe članka 107. stavka 3. Ovršnog zakona navedeni se vjerovnici namiruju po redu stjecanja založnog prava i prava na namirenje ovrhovoditelja koji su predložili ovrhu, odnosno po redu upisa u zemljišnu knjigu osobnih služnosti.</w:t>
      </w:r>
    </w:p>
    <w:p w:rsidRDefault="00455BBA" w:rsidP="00455BBA" w:rsidR="00455BBA" w:rsidRPr="00F533C5">
      <w:pPr>
        <w:ind w:firstLine="708"/>
        <w:jc w:val="both"/>
      </w:pPr>
    </w:p>
    <w:p w:rsidRDefault="00455BBA" w:rsidP="00724FE4" w:rsidR="008C6BC5" w:rsidRPr="00E63B56">
      <w:pPr>
        <w:ind w:firstLine="708"/>
        <w:jc w:val="both"/>
      </w:pPr>
      <w:r w:rsidRPr="00F533C5">
        <w:t xml:space="preserve">Sukladno podacima iz izvatka iz zemljišne knjige Općinskog suda u Bujama, od </w:t>
      </w:r>
      <w:r w:rsidR="001F4819">
        <w:t>27. kolovoza 2012.</w:t>
      </w:r>
      <w:r w:rsidRPr="00F533C5">
        <w:t xml:space="preserve">, u spisu predmeta, prvo založno pravo na </w:t>
      </w:r>
      <w:r w:rsidR="000F5018">
        <w:t>4</w:t>
      </w:r>
      <w:r w:rsidRPr="00F533C5">
        <w:t>. etaži k.č.br. 1713 k.o. Umag uknjiženo je u iznosu od 6.000.000,00 D</w:t>
      </w:r>
      <w:r w:rsidR="00A61938">
        <w:t>in</w:t>
      </w:r>
      <w:r w:rsidRPr="00F533C5">
        <w:t xml:space="preserve">, sa kamatama, u korist vjerovnika </w:t>
      </w:r>
      <w:r w:rsidR="009A0DC4">
        <w:t xml:space="preserve">IKB </w:t>
      </w:r>
      <w:r w:rsidR="00A61938">
        <w:t>UMAG d.d.</w:t>
      </w:r>
    </w:p>
    <w:p w:rsidRDefault="00150214" w:rsidP="00455BBA" w:rsidR="00455BBA">
      <w:pPr>
        <w:ind w:firstLine="708"/>
        <w:jc w:val="both"/>
      </w:pPr>
      <w:r>
        <w:t>V</w:t>
      </w:r>
      <w:r w:rsidR="00455BBA" w:rsidRPr="00F533C5">
        <w:t xml:space="preserve">jerovnik </w:t>
      </w:r>
      <w:r w:rsidR="009A0DC4">
        <w:t xml:space="preserve">IKB </w:t>
      </w:r>
      <w:r w:rsidR="008C6BC5">
        <w:t>UMAG d.d</w:t>
      </w:r>
      <w:r>
        <w:t>.</w:t>
      </w:r>
      <w:r w:rsidR="008C6BC5">
        <w:t xml:space="preserve"> </w:t>
      </w:r>
      <w:r w:rsidR="00455BBA">
        <w:t>je u podnesku od</w:t>
      </w:r>
      <w:r>
        <w:t xml:space="preserve"> 5. rujna</w:t>
      </w:r>
      <w:r w:rsidR="009A0DC4">
        <w:t xml:space="preserve"> 2017. naveo </w:t>
      </w:r>
      <w:r w:rsidR="00455BBA" w:rsidRPr="00F533C5">
        <w:t>da ne traži namirenje navedene tražbine iz iznosa kupovnin</w:t>
      </w:r>
      <w:r w:rsidR="00455BBA">
        <w:t xml:space="preserve">e </w:t>
      </w:r>
      <w:r w:rsidR="00B061A6">
        <w:t>4</w:t>
      </w:r>
      <w:r w:rsidR="00455BBA" w:rsidRPr="00F533C5">
        <w:t>. etaže k.č.br. 1713 k.o. Umag.</w:t>
      </w:r>
      <w:r>
        <w:t xml:space="preserve"> </w:t>
      </w:r>
    </w:p>
    <w:p w:rsidRDefault="001F4819" w:rsidP="00455BBA" w:rsidR="001F4819" w:rsidRPr="00F533C5">
      <w:pPr>
        <w:ind w:firstLine="708"/>
        <w:jc w:val="both"/>
      </w:pPr>
    </w:p>
    <w:p w:rsidRDefault="00455BBA" w:rsidP="00455BBA" w:rsidR="00455BBA" w:rsidRPr="00F533C5">
      <w:pPr>
        <w:ind w:firstLine="708"/>
        <w:jc w:val="both"/>
      </w:pPr>
      <w:r w:rsidRPr="00F533C5">
        <w:t xml:space="preserve">Slijedeće založno pravo na </w:t>
      </w:r>
      <w:r w:rsidR="000F5018">
        <w:t>4</w:t>
      </w:r>
      <w:r w:rsidRPr="00F533C5">
        <w:t>. etaži k.č.br. 1713 k.o. Umag uknjiženo je  pod posl. br. Ovr-634/99 u iznosu od 262.509,29 kn, u korist vjerovnika Republike Hrvatske.</w:t>
      </w:r>
    </w:p>
    <w:p w:rsidRDefault="00455BBA" w:rsidP="00455BBA" w:rsidR="00455BBA" w:rsidRPr="00F533C5">
      <w:pPr>
        <w:ind w:firstLine="708"/>
        <w:jc w:val="both"/>
      </w:pPr>
      <w:r w:rsidRPr="00F533C5">
        <w:t>Temeljem pravomoćnog rješenja ovog suda, posl. br. St-45/11-400 od 16. travnja 2014., navedeno potraživanje Republike Hrvatske namireno je u cijelosti, u iznosu od 262.509,29 kn, iz kupovnine nekretnine koja je prodana u ovom stečajnom postupku, oznake k.č.br. 274/1 k.o. Brtonigla.</w:t>
      </w:r>
    </w:p>
    <w:p w:rsidRDefault="00455BBA" w:rsidP="00455BBA" w:rsidR="00455BBA" w:rsidRPr="00F533C5">
      <w:pPr>
        <w:ind w:firstLine="708"/>
        <w:jc w:val="both"/>
      </w:pPr>
    </w:p>
    <w:p w:rsidRDefault="00455BBA" w:rsidP="00455BBA" w:rsidR="008C6BC5">
      <w:pPr>
        <w:ind w:firstLine="708"/>
        <w:jc w:val="both"/>
      </w:pPr>
      <w:r w:rsidRPr="00F533C5">
        <w:t xml:space="preserve">Temeljem rješenja Trgovačkog suda u Rijeci, posl. br. R1-68/2000-2 od 21. travnja 2000., na </w:t>
      </w:r>
      <w:r w:rsidR="000F5018">
        <w:t>4</w:t>
      </w:r>
      <w:r w:rsidRPr="00F533C5">
        <w:t xml:space="preserve">. etaži k.č.br. 1713 k.o. Umag slijedeće je zabilježena prethodna mjera predbilježbom založnog prava u iznosu od 45.293.544,42 kn, sa zateznom kamatom i troškovima, u korist vjerovnika </w:t>
      </w:r>
      <w:r w:rsidR="009A569E">
        <w:t xml:space="preserve">IKB </w:t>
      </w:r>
      <w:r w:rsidR="008C6BC5">
        <w:t>UMAG d.d</w:t>
      </w:r>
      <w:r w:rsidR="001C2678">
        <w:t>.</w:t>
      </w:r>
    </w:p>
    <w:p w:rsidRDefault="00455BBA" w:rsidP="00455BBA" w:rsidR="00455BBA" w:rsidRPr="00F533C5">
      <w:pPr>
        <w:ind w:firstLine="708"/>
        <w:jc w:val="both"/>
      </w:pPr>
      <w:r w:rsidRPr="00F533C5">
        <w:t xml:space="preserve">Nagodbom sklopljenom pred Trgovačkim sudom u Pazinu, posl. br. MIR-2/15-9 (ranije: MIR-4/15), u predmetu P-731/15 (ranije: P-803/14), </w:t>
      </w:r>
      <w:r w:rsidR="001C2678">
        <w:t>21. travnja 2015.</w:t>
      </w:r>
      <w:r w:rsidRPr="00F533C5">
        <w:t xml:space="preserve">, utvrđeno je da postoji tražbina vjerovnika </w:t>
      </w:r>
      <w:r w:rsidR="009A569E">
        <w:t xml:space="preserve">IKB </w:t>
      </w:r>
      <w:r w:rsidR="008C6BC5">
        <w:t>UMAG d.d</w:t>
      </w:r>
      <w:r w:rsidR="001C2678">
        <w:t>.</w:t>
      </w:r>
      <w:r w:rsidR="008C6BC5">
        <w:t>,</w:t>
      </w:r>
      <w:r w:rsidRPr="00F533C5">
        <w:t xml:space="preserve"> prema dužniku HISTRIA GROUP d.d</w:t>
      </w:r>
      <w:r w:rsidR="001C2678">
        <w:t>.</w:t>
      </w:r>
      <w:r w:rsidRPr="00F533C5">
        <w:t xml:space="preserve"> u stečaju, po osnovi Ugovora o dugoročnom kreditu od 26. travnja 1994., u iznosu od 40.000.000,00 kn na dan otvaranja stečajnog postupka nad dužnikom, koji se iznos sastoji od glavnice u iznosu od 14.855.663,13 kn, te dijela pripadajućih kamata obračunatih do dana otvaranja stečajnog postupka nad dužnikom, 8. ožujka 2004., u iznosu od 25.144.336,87 kn, za koju je tražbinu bila određena prethodna mjera temeljem navedenog rješenja Trgovačkog suda u Rijeci, posl. br. R1-68/20</w:t>
      </w:r>
      <w:r w:rsidR="001B47B3">
        <w:t>00-2 od 21. travnja 2000.</w:t>
      </w:r>
    </w:p>
    <w:p w:rsidRDefault="00455BBA" w:rsidP="00455BBA" w:rsidR="00455BBA" w:rsidRPr="00400754">
      <w:pPr>
        <w:ind w:firstLine="708"/>
        <w:jc w:val="both"/>
      </w:pPr>
      <w:r>
        <w:t>Z</w:t>
      </w:r>
      <w:r w:rsidRPr="00400754">
        <w:t xml:space="preserve">aložni vjerovnik, </w:t>
      </w:r>
      <w:r w:rsidR="009A569E">
        <w:t xml:space="preserve">IKB </w:t>
      </w:r>
      <w:r w:rsidR="008C6BC5">
        <w:t>UMAG d.d</w:t>
      </w:r>
      <w:r w:rsidR="001C2678">
        <w:t>.</w:t>
      </w:r>
      <w:r w:rsidR="008C6BC5">
        <w:t>,</w:t>
      </w:r>
      <w:r w:rsidRPr="00400754">
        <w:t xml:space="preserve"> dostavio</w:t>
      </w:r>
      <w:r>
        <w:t xml:space="preserve"> j</w:t>
      </w:r>
      <w:r w:rsidRPr="00400754">
        <w:t xml:space="preserve">e </w:t>
      </w:r>
      <w:r>
        <w:t>podneskom od</w:t>
      </w:r>
      <w:r w:rsidR="003B5409">
        <w:t xml:space="preserve"> 31. kolovoza 2017.</w:t>
      </w:r>
      <w:r w:rsidRPr="00400754">
        <w:t xml:space="preserve"> obračun </w:t>
      </w:r>
      <w:r>
        <w:t xml:space="preserve">potraživanja </w:t>
      </w:r>
      <w:r w:rsidRPr="00400754">
        <w:t xml:space="preserve">zakonskih zateznih kamata na iznos glavnice od 14.855.663,13 kn, za </w:t>
      </w:r>
      <w:r w:rsidRPr="00400754">
        <w:lastRenderedPageBreak/>
        <w:t>razdoblje od otvaranja stečajnog postupka na</w:t>
      </w:r>
      <w:r w:rsidR="000F5018">
        <w:t>d dužnikom, 8. ožujka 2004.</w:t>
      </w:r>
      <w:r w:rsidRPr="00400754">
        <w:t xml:space="preserve">, pa do donošenja rješenja o dosudi </w:t>
      </w:r>
      <w:r w:rsidR="00B061A6">
        <w:t>4</w:t>
      </w:r>
      <w:r w:rsidRPr="00400754">
        <w:t xml:space="preserve">. etaže k.č.br. 1713 k.o. Umag, </w:t>
      </w:r>
      <w:r w:rsidR="00B061A6">
        <w:rPr>
          <w:bCs/>
        </w:rPr>
        <w:t>16</w:t>
      </w:r>
      <w:r w:rsidRPr="00400754">
        <w:rPr>
          <w:bCs/>
        </w:rPr>
        <w:t>. svibnja 201</w:t>
      </w:r>
      <w:r w:rsidR="00B061A6">
        <w:rPr>
          <w:bCs/>
        </w:rPr>
        <w:t>7</w:t>
      </w:r>
      <w:r w:rsidR="000F5018">
        <w:rPr>
          <w:bCs/>
        </w:rPr>
        <w:t>.</w:t>
      </w:r>
      <w:r w:rsidRPr="00400754">
        <w:rPr>
          <w:bCs/>
        </w:rPr>
        <w:t>,</w:t>
      </w:r>
      <w:r>
        <w:rPr>
          <w:bCs/>
        </w:rPr>
        <w:t xml:space="preserve"> u </w:t>
      </w:r>
      <w:r w:rsidRPr="00400754">
        <w:t>iznosu od</w:t>
      </w:r>
      <w:r w:rsidR="00B061A6">
        <w:t xml:space="preserve"> </w:t>
      </w:r>
      <w:r w:rsidR="003B5409">
        <w:t xml:space="preserve">19.562.240,14 </w:t>
      </w:r>
      <w:r>
        <w:t xml:space="preserve">kn, koje potraživanje </w:t>
      </w:r>
      <w:r w:rsidRPr="00400754">
        <w:t>zakonskih zateznih kamata</w:t>
      </w:r>
      <w:r>
        <w:t xml:space="preserve"> je umanjeno za već isplaćene iznose iz kupovnina postignutih prodajom drugih nekretnina stečajnog dužnika, u ukupnom iznosu od</w:t>
      </w:r>
      <w:r w:rsidR="003B5409">
        <w:t xml:space="preserve"> 9.536.503,05</w:t>
      </w:r>
      <w:r>
        <w:t xml:space="preserve"> kn</w:t>
      </w:r>
      <w:r w:rsidR="00CE795C">
        <w:t>.</w:t>
      </w:r>
      <w:r w:rsidR="009A569E">
        <w:t xml:space="preserve"> Vjerovnik je u podnesku zatražio da se kao razlučni vjerovnik namiri za dio iznosa navedenih zakonskih zateznih kamata</w:t>
      </w:r>
      <w:r w:rsidR="003B5409">
        <w:t>.</w:t>
      </w:r>
    </w:p>
    <w:p w:rsidRDefault="00455BBA" w:rsidP="00455BBA" w:rsidR="00455BBA" w:rsidRPr="00F533C5">
      <w:pPr>
        <w:jc w:val="both"/>
      </w:pPr>
      <w:r w:rsidRPr="00F533C5">
        <w:tab/>
        <w:t>Navedena tražbina na ročištu nije osporena.</w:t>
      </w:r>
    </w:p>
    <w:p w:rsidRDefault="00455BBA" w:rsidP="00455BBA" w:rsidR="00455BBA" w:rsidRPr="00F533C5">
      <w:pPr>
        <w:ind w:firstLine="708"/>
        <w:jc w:val="both"/>
      </w:pPr>
    </w:p>
    <w:p w:rsidRDefault="00455BBA" w:rsidP="00455BBA" w:rsidR="00455BBA" w:rsidRPr="00F533C5">
      <w:pPr>
        <w:ind w:firstLine="708"/>
        <w:jc w:val="both"/>
      </w:pPr>
      <w:r w:rsidRPr="00F533C5">
        <w:t xml:space="preserve">Sukladno podacima iz izvatka iz zemljišne knjige Općinskog suda u Bujama, od </w:t>
      </w:r>
      <w:r w:rsidR="00F50E59">
        <w:t xml:space="preserve"> </w:t>
      </w:r>
      <w:r w:rsidR="001F4819">
        <w:t>27. kolovoza 2012.</w:t>
      </w:r>
      <w:r w:rsidRPr="00F533C5">
        <w:t>, na</w:t>
      </w:r>
      <w:r>
        <w:t xml:space="preserve"> </w:t>
      </w:r>
      <w:r w:rsidR="00B061A6">
        <w:t>4</w:t>
      </w:r>
      <w:r w:rsidRPr="00F533C5">
        <w:t>. etaži k.č.br. 1713 k.o. Umag slijedeće je uknjiženo založno pravo radi osiguranja novčane tražbine u iznosu od 24.720,00 kn i zakonskih zateznih kamata koje teku od 30. prosinca 2002</w:t>
      </w:r>
      <w:r w:rsidR="006B17A2">
        <w:t>.</w:t>
      </w:r>
      <w:r w:rsidRPr="00F533C5">
        <w:t xml:space="preserve"> pa do namirenja novčane tražbine i troškova postupka osiguranja, u korist vjerovnika Republike Hrvatske.</w:t>
      </w:r>
    </w:p>
    <w:p w:rsidRDefault="00455BBA" w:rsidP="00455BBA" w:rsidR="00455BBA" w:rsidRPr="00F533C5">
      <w:pPr>
        <w:ind w:firstLine="708"/>
        <w:jc w:val="both"/>
      </w:pPr>
      <w:r w:rsidRPr="00F533C5">
        <w:t>Temeljem pravomoćnog rješenja ovog suda, posl. br. St-45/11-402 od 16. travnja 2014., navedeno potraživanje Republike Hrvatske  namireno je u cijelosti, u iznosu od 47.092,66 kn, iz kupovnine nekretnine koja je prodana u ovom stečajnom postupku, oznake k.č.br. 6530 k.o. Umag.</w:t>
      </w:r>
    </w:p>
    <w:p w:rsidRDefault="00455BBA" w:rsidP="00455BBA" w:rsidR="00455BBA" w:rsidRPr="00F533C5">
      <w:pPr>
        <w:ind w:firstLine="708"/>
        <w:jc w:val="both"/>
      </w:pPr>
    </w:p>
    <w:p w:rsidRDefault="00455BBA" w:rsidP="00455BBA" w:rsidR="00455BBA" w:rsidRPr="00F533C5">
      <w:pPr>
        <w:ind w:firstLine="708"/>
        <w:jc w:val="both"/>
      </w:pPr>
      <w:r w:rsidRPr="00F533C5">
        <w:t>Na predmetn</w:t>
      </w:r>
      <w:r>
        <w:t>oj</w:t>
      </w:r>
      <w:r w:rsidRPr="00F533C5">
        <w:t xml:space="preserve"> nekretnin</w:t>
      </w:r>
      <w:r>
        <w:t>i</w:t>
      </w:r>
      <w:r w:rsidRPr="00F533C5">
        <w:t xml:space="preserve"> slijedeće je uknjiženo založno pravo u korist Republike Hrvatske, radi osiguranja novčane tražbine u iznosu od 3.609.971,87 kn i kamata na taj iznos koje teku od 5. studenog 2002. pa do naplate novčane tražbine i troškova postupka osiguranja. </w:t>
      </w:r>
    </w:p>
    <w:p w:rsidRDefault="00455BBA" w:rsidP="00455BBA" w:rsidR="00455BBA" w:rsidRPr="00F533C5">
      <w:pPr>
        <w:ind w:firstLine="708"/>
        <w:jc w:val="both"/>
      </w:pPr>
      <w:r w:rsidRPr="00F533C5">
        <w:t xml:space="preserve">Temeljem odredbe  čl. </w:t>
      </w:r>
      <w:smartTag w:element="metricconverter" w:uri="urn:schemas-microsoft-com:office:smarttags">
        <w:smartTagPr>
          <w:attr w:val="259. st" w:name="ProductID"/>
        </w:smartTagPr>
        <w:r w:rsidRPr="00F533C5">
          <w:t>259. st</w:t>
        </w:r>
      </w:smartTag>
      <w:r w:rsidRPr="00F533C5">
        <w:t>. 1. Ovršnog zakona, na nekretnini upisanoj u zemljišnoj knjizi, založno pravo prisilno se zasniva uknjižbom.</w:t>
      </w:r>
    </w:p>
    <w:p w:rsidRDefault="00455BBA" w:rsidP="00455BBA" w:rsidR="00455BBA" w:rsidRPr="00F533C5">
      <w:pPr>
        <w:ind w:firstLine="708"/>
        <w:jc w:val="both"/>
      </w:pPr>
      <w:r w:rsidRPr="00F533C5">
        <w:t>Temeljem odredbe članka 45. stavka  1. Zakona o zemljišnim knjigama, prvenstveni red upisa u zemljišnu knjigu utvrđuje se prema času u kojem je zemljišnoknjižnom sudu stigao prijedlog za upis, odnosno odluka drugoga suda ili tijela kojom se određuje upis, a odredbom članka 107. istog zakona propisano je da je za odlučivanje o prijedlogu za upis mjerodavno stanje u času kad je taj prijedlog stigao zemljišnoknjižnom sudu.</w:t>
      </w:r>
    </w:p>
    <w:p w:rsidRDefault="00455BBA" w:rsidP="00455BBA" w:rsidR="00455BBA" w:rsidRPr="00F533C5">
      <w:pPr>
        <w:ind w:firstLine="708"/>
        <w:jc w:val="both"/>
      </w:pPr>
      <w:r w:rsidRPr="00F533C5">
        <w:t>Stoga je pravo zaloga radi osiguranja tražbine vjerovnika Republike Hrvatske, u iznosu od 3.609.971,87 kn sa kamatama i troškovima, stečeno dana kojeg je zahtjev za uknjižbu zaprimljen u zemljišnoknjižnom odjelu Općinskog suda u Bujama, a to je, prema podacima iz zemljišno-knjižnog uloška br.  3161 k.o. Umag, dan 10. prosinca 2003.</w:t>
      </w:r>
    </w:p>
    <w:p w:rsidRDefault="00455BBA" w:rsidP="00455BBA" w:rsidR="00455BBA" w:rsidRPr="00F533C5">
      <w:pPr>
        <w:ind w:firstLine="708"/>
        <w:jc w:val="both"/>
      </w:pPr>
      <w:r w:rsidRPr="00F533C5">
        <w:t>Prema podacima iz spisa ovog suda, posl. br. St-11/15, prijedlog za otvaranje stečajnog postupka nad HISTRIA GROUP d.d</w:t>
      </w:r>
      <w:r w:rsidR="001C2678">
        <w:t>.</w:t>
      </w:r>
      <w:r w:rsidRPr="00F533C5">
        <w:t xml:space="preserve"> u stečaju, podnesen je 23. prosinca 2003.</w:t>
      </w:r>
    </w:p>
    <w:p w:rsidRDefault="00455BBA" w:rsidP="00455BBA" w:rsidR="00455BBA" w:rsidRPr="00F533C5">
      <w:pPr>
        <w:ind w:firstLine="708"/>
        <w:jc w:val="both"/>
      </w:pPr>
      <w:r w:rsidRPr="00F533C5">
        <w:t>Odredbom članka 97. Stečajnog zakona propisano je da ako stečajni vjerovnik tijekom posljednjih šezdeset dana prije podnošenja prijedloga za otvaranje stečajnog postupka ili nakon toga sudskom ovrhom ili prisilnim sudskim osiguranjem stekne koje razlučno ili slično pravo na imovini dužnika koja ulazi u stečajnu masu, to pravo otvaranjem stečajnog postupka prestaje, odnosno postupak u tijeku se obustavlja.</w:t>
      </w:r>
    </w:p>
    <w:p w:rsidRDefault="00455BBA" w:rsidP="00455BBA" w:rsidR="00455BBA" w:rsidRPr="00F533C5">
      <w:pPr>
        <w:ind w:firstLine="708"/>
        <w:jc w:val="both"/>
      </w:pPr>
      <w:r w:rsidRPr="00F533C5">
        <w:t>Stoga, pošto je pravo zaloga odnosno razlučno pravo vjerovnika Republike Hrvatske, radi osiguranja tražbine u iznosu od 3.609.971,87 kn sa kamatama i troškovima, stečeno 10. prosinca 2003., odnosno tijekom posljednjih šezdeset dana prije podnošenja prijedloga za otvaranje stečajnog postupka nad HISTRIA GROUP d.d</w:t>
      </w:r>
      <w:r w:rsidR="001C2678">
        <w:t>.</w:t>
      </w:r>
      <w:r w:rsidRPr="00F533C5">
        <w:t xml:space="preserve"> u stečaju, to je pravo otvaranjem stečajnog postupka prestalo.</w:t>
      </w:r>
    </w:p>
    <w:p w:rsidRDefault="00455BBA" w:rsidP="00455BBA" w:rsidR="00455BBA" w:rsidRPr="00F533C5">
      <w:pPr>
        <w:ind w:firstLine="708"/>
        <w:jc w:val="both"/>
      </w:pPr>
      <w:r w:rsidRPr="00F533C5">
        <w:t>Na predmetnim nekretninama nema više upisanih založnih prava.</w:t>
      </w:r>
    </w:p>
    <w:p w:rsidRDefault="00455BBA" w:rsidP="00455BBA" w:rsidR="00455BBA" w:rsidRPr="00F533C5">
      <w:pPr>
        <w:ind w:firstLine="708"/>
        <w:jc w:val="both"/>
      </w:pPr>
      <w:r w:rsidRPr="00F533C5">
        <w:t xml:space="preserve">Temeljem navedenog, tražbina vjerovnika </w:t>
      </w:r>
      <w:r w:rsidR="009A569E">
        <w:t xml:space="preserve">IKB </w:t>
      </w:r>
      <w:r w:rsidR="008C6BC5">
        <w:t>UMAG d.d</w:t>
      </w:r>
      <w:r w:rsidR="001C2678">
        <w:t>.</w:t>
      </w:r>
      <w:r w:rsidR="008C6BC5">
        <w:t>,</w:t>
      </w:r>
      <w:r w:rsidRPr="00F533C5">
        <w:t xml:space="preserve"> osigurana založnim pravom na predmetnim nekretninama temeljem rješenja Trgovačkog suda u Rijeci, posl. br. R1-68/2000-2 od 21. travnja 2000., jedina se namiruje iz kupovnin</w:t>
      </w:r>
      <w:r>
        <w:t>e</w:t>
      </w:r>
      <w:r w:rsidRPr="00F533C5">
        <w:t xml:space="preserve"> postignut</w:t>
      </w:r>
      <w:r>
        <w:t>e</w:t>
      </w:r>
      <w:r w:rsidRPr="00F533C5">
        <w:t xml:space="preserve"> prodajom </w:t>
      </w:r>
      <w:r>
        <w:t xml:space="preserve">predmetne </w:t>
      </w:r>
      <w:r w:rsidRPr="00F533C5">
        <w:t>nekretnin</w:t>
      </w:r>
      <w:r>
        <w:t>e</w:t>
      </w:r>
      <w:r w:rsidRPr="00F533C5">
        <w:t>.</w:t>
      </w:r>
    </w:p>
    <w:p w:rsidRDefault="00455BBA" w:rsidP="00455BBA" w:rsidR="00455BBA" w:rsidRPr="00F533C5">
      <w:pPr>
        <w:ind w:firstLine="708"/>
        <w:jc w:val="both"/>
      </w:pPr>
      <w:r w:rsidRPr="00F533C5">
        <w:lastRenderedPageBreak/>
        <w:t xml:space="preserve">Nakon izdvajanja u stečajnu masu iznosa od </w:t>
      </w:r>
      <w:r>
        <w:t xml:space="preserve">35.005,00 </w:t>
      </w:r>
      <w:r w:rsidRPr="00F533C5">
        <w:t xml:space="preserve">kn temeljem odredbe čl. </w:t>
      </w:r>
      <w:smartTag w:element="metricconverter" w:uri="urn:schemas-microsoft-com:office:smarttags">
        <w:smartTagPr>
          <w:attr w:val="170. st" w:name="ProductID"/>
        </w:smartTagPr>
        <w:r w:rsidRPr="00F533C5">
          <w:t>170. st</w:t>
        </w:r>
      </w:smartTag>
      <w:r w:rsidRPr="00F533C5">
        <w:t>. 1. Stečajnog zakona, preostao je iznos kupovnine od</w:t>
      </w:r>
      <w:r>
        <w:t xml:space="preserve"> </w:t>
      </w:r>
      <w:r w:rsidR="00A1502E">
        <w:t xml:space="preserve">685.092,50 </w:t>
      </w:r>
      <w:r w:rsidRPr="00F533C5">
        <w:t>kn.</w:t>
      </w:r>
    </w:p>
    <w:p w:rsidRDefault="00455BBA" w:rsidP="00455BBA" w:rsidR="00455BBA" w:rsidRPr="00FB6C3F">
      <w:pPr>
        <w:ind w:firstLine="708"/>
        <w:jc w:val="both"/>
      </w:pPr>
      <w:r w:rsidRPr="00FB6C3F">
        <w:t xml:space="preserve">Pošto je </w:t>
      </w:r>
      <w:r w:rsidR="009A569E">
        <w:t xml:space="preserve">IKB </w:t>
      </w:r>
      <w:r w:rsidR="008C6BC5">
        <w:t>UMAG d.d</w:t>
      </w:r>
      <w:r w:rsidR="001C2678">
        <w:t>.</w:t>
      </w:r>
      <w:r w:rsidR="008C6BC5">
        <w:t>,</w:t>
      </w:r>
      <w:r w:rsidRPr="00FB6C3F">
        <w:t xml:space="preserve"> jedini založni vjerovnik na predmetnoj nekretnini koji se namiruje iz iznosa postignute kupovnine, a iznos kupovnine nije dostatan da bi se u cijelosti namirila tražbina tog vjerovnika, valjalo je riješiti kao u točki I. pod 2.)  izreke ovog rješenja i odrediti da se preostalim iznosom kupovnine od</w:t>
      </w:r>
      <w:r w:rsidR="00A1502E">
        <w:t xml:space="preserve"> 685.092,50  </w:t>
      </w:r>
      <w:r w:rsidRPr="00FB6C3F">
        <w:t xml:space="preserve">kn  djelomično namiri tražbina tog vjerovnika s osnove </w:t>
      </w:r>
      <w:r w:rsidR="009A569E" w:rsidRPr="00400754">
        <w:t xml:space="preserve">zakonskih zateznih kamata </w:t>
      </w:r>
      <w:r w:rsidR="009A569E">
        <w:t xml:space="preserve">obračunatih </w:t>
      </w:r>
      <w:r w:rsidR="009A569E" w:rsidRPr="00400754">
        <w:t>na iznos glavnice od 14.855.663,13 kn, za razdoblje od otvaranja stečajnog postupka na</w:t>
      </w:r>
      <w:r w:rsidR="009A569E">
        <w:t>d dužnikom, 8. ožujka 2004.</w:t>
      </w:r>
      <w:r w:rsidR="009A569E" w:rsidRPr="00400754">
        <w:t xml:space="preserve">, pa do donošenja rješenja o dosudi </w:t>
      </w:r>
      <w:r w:rsidR="009A569E">
        <w:t>predmetne nekretnine</w:t>
      </w:r>
      <w:r w:rsidR="009A569E" w:rsidRPr="00400754">
        <w:t xml:space="preserve">, </w:t>
      </w:r>
      <w:r w:rsidR="009A569E">
        <w:rPr>
          <w:bCs/>
        </w:rPr>
        <w:t>16</w:t>
      </w:r>
      <w:r w:rsidR="009A569E" w:rsidRPr="00400754">
        <w:rPr>
          <w:bCs/>
        </w:rPr>
        <w:t>. svibnja 201</w:t>
      </w:r>
      <w:r w:rsidR="009A569E">
        <w:rPr>
          <w:bCs/>
        </w:rPr>
        <w:t>7.</w:t>
      </w:r>
    </w:p>
    <w:p w:rsidRDefault="00455BBA" w:rsidP="00455BBA" w:rsidR="00455BBA">
      <w:pPr>
        <w:ind w:firstLine="708"/>
        <w:jc w:val="both"/>
      </w:pPr>
    </w:p>
    <w:p w:rsidRDefault="001C2678" w:rsidP="00455BBA" w:rsidR="001C2678" w:rsidRPr="00F533C5">
      <w:pPr>
        <w:ind w:firstLine="708"/>
        <w:jc w:val="both"/>
      </w:pPr>
    </w:p>
    <w:p w:rsidRDefault="00174812" w:rsidP="00455BBA" w:rsidR="00455BBA" w:rsidRPr="00F533C5">
      <w:pPr>
        <w:jc w:val="center"/>
      </w:pPr>
      <w:r>
        <w:t>U Pazinu</w:t>
      </w:r>
      <w:r w:rsidR="00455BBA" w:rsidRPr="00F533C5">
        <w:t xml:space="preserve"> </w:t>
      </w:r>
      <w:r>
        <w:t>6.</w:t>
      </w:r>
      <w:r w:rsidR="00A1502E">
        <w:t xml:space="preserve"> rujna </w:t>
      </w:r>
      <w:r w:rsidR="00455BBA">
        <w:t>201</w:t>
      </w:r>
      <w:r w:rsidR="00A1502E">
        <w:t>7</w:t>
      </w:r>
      <w:r w:rsidR="00455BBA">
        <w:t>.</w:t>
      </w:r>
      <w:r w:rsidR="00455BBA" w:rsidRPr="00F533C5">
        <w:t xml:space="preserve"> </w:t>
      </w:r>
    </w:p>
    <w:p w:rsidRDefault="00455BBA" w:rsidP="00455BBA" w:rsidR="00455BBA" w:rsidRPr="00F533C5"/>
    <w:p w:rsidRDefault="00455BBA" w:rsidP="00455BBA" w:rsidR="00455BBA" w:rsidRPr="00F533C5"/>
    <w:p w:rsidRDefault="00455BBA" w:rsidP="00455BBA" w:rsidR="00455BBA" w:rsidRPr="00F533C5">
      <w:pPr>
        <w:ind w:left="4956"/>
      </w:pPr>
      <w:r w:rsidRPr="00F533C5">
        <w:t xml:space="preserve">       </w:t>
      </w:r>
      <w:r>
        <w:t xml:space="preserve"> </w:t>
      </w:r>
      <w:r w:rsidR="00174812">
        <w:tab/>
      </w:r>
      <w:r w:rsidR="00174812">
        <w:tab/>
        <w:t xml:space="preserve">       </w:t>
      </w:r>
      <w:r w:rsidRPr="00F533C5">
        <w:t xml:space="preserve">Stečajni sudac </w:t>
      </w:r>
    </w:p>
    <w:p w:rsidRDefault="001C2678" w:rsidP="00455BBA" w:rsidR="00455BBA" w:rsidRPr="00F533C5">
      <w:pPr>
        <w:ind w:left="4956"/>
      </w:pPr>
      <w:r>
        <w:tab/>
        <w:t xml:space="preserve">       </w:t>
      </w:r>
      <w:r w:rsidR="00455BBA" w:rsidRPr="00F533C5">
        <w:t>Adrijana Labinjan Skok</w:t>
      </w:r>
      <w:r>
        <w:t>, v.r.</w:t>
      </w:r>
    </w:p>
    <w:p w:rsidRDefault="00455BBA" w:rsidP="00455BBA" w:rsidR="00455BBA"/>
    <w:p w:rsidRDefault="001C2678" w:rsidP="00455BBA" w:rsidR="001C2678" w:rsidRPr="00F533C5"/>
    <w:p w:rsidRDefault="00455BBA" w:rsidP="00455BBA" w:rsidR="00455BBA" w:rsidRPr="00F533C5"/>
    <w:p w:rsidRDefault="00455BBA" w:rsidP="00174812" w:rsidR="00455BBA" w:rsidRPr="00F533C5">
      <w:pPr>
        <w:jc w:val="both"/>
      </w:pPr>
      <w:r w:rsidRPr="00F533C5">
        <w:t>UPUTA O PRAVNOM LIJEKU:</w:t>
      </w:r>
    </w:p>
    <w:p w:rsidRDefault="001C2678" w:rsidP="00174812" w:rsidR="00455BBA" w:rsidRPr="00F533C5">
      <w:pPr>
        <w:jc w:val="both"/>
      </w:pPr>
      <w:r>
        <w:tab/>
      </w:r>
      <w:r w:rsidR="00455BBA" w:rsidRPr="00F533C5">
        <w:t>Protiv ovog rješenja pravo na žalbu imaju stranke i sve osobe koje su polagale pravo na namirenje iz kupovnine. Žalba se podnosi u roku od 8 dana od primitka otpravka rješenja, putem ovog suda u tri primjerka, a o žalbi odlučuje Visoki trgovački sud Republike Hrvatske. Žalba protiv rješenja o namirenju odgađa isplatu (članak 118. stavak 6. Ovršnog zakona).</w:t>
      </w:r>
    </w:p>
    <w:p w:rsidRDefault="00455BBA" w:rsidP="00455BBA" w:rsidR="00455BBA" w:rsidRPr="00F533C5"/>
    <w:p w:rsidRDefault="00455BBA" w:rsidP="00455BBA" w:rsidR="00455BBA" w:rsidRPr="00F533C5">
      <w:r w:rsidRPr="00F533C5">
        <w:t xml:space="preserve">DNA: </w:t>
      </w:r>
    </w:p>
    <w:p w:rsidRDefault="00174812" w:rsidP="00174812" w:rsidR="00174812">
      <w:r w:rsidRPr="00C10B6C">
        <w:t>- stečajni upravitelj  Dražen Ezgeta, Poreč, Mateo Benussi 8</w:t>
      </w:r>
    </w:p>
    <w:p w:rsidRDefault="00D74D7F" w:rsidP="00925106" w:rsidR="00925106" w:rsidRPr="00E63B56">
      <w:r w:rsidRPr="00F533C5">
        <w:t>-</w:t>
      </w:r>
      <w:r>
        <w:t xml:space="preserve"> Istarska kreditna banka Umag d.d., Umag, Ernesta Miloša 1</w:t>
      </w:r>
    </w:p>
    <w:p w:rsidRDefault="00174812" w:rsidP="00174812" w:rsidR="00174812" w:rsidRPr="00C10B6C">
      <w:r w:rsidRPr="00C10B6C">
        <w:t>- Republika Hrvatska po ŽDO Pula</w:t>
      </w:r>
      <w:r>
        <w:t>, Pula, Rovinjska ul. 2</w:t>
      </w:r>
    </w:p>
    <w:p w:rsidRDefault="00455BBA" w:rsidP="00455BBA" w:rsidR="00455BBA">
      <w:r>
        <w:t>- e-oglasna ploča suda</w:t>
      </w:r>
      <w:r w:rsidR="00925106">
        <w:t xml:space="preserve"> 8 dana</w:t>
      </w:r>
    </w:p>
    <w:p w:rsidRDefault="00D74D7F" w:rsidP="00455BBA" w:rsidR="00D74D7F"/>
    <w:p w:rsidRDefault="00D74D7F" w:rsidP="00455BBA" w:rsidR="00D74D7F">
      <w:r>
        <w:t>Po pravomoćnosti:</w:t>
      </w:r>
    </w:p>
    <w:p w:rsidRDefault="00D74D7F" w:rsidP="00455BBA" w:rsidR="00D74D7F" w:rsidRPr="00F533C5">
      <w:r>
        <w:t>- računovodstvo Trgovačkog suda u Rijeci, Rijeka, Zadarska 1 i 3</w:t>
      </w:r>
    </w:p>
    <w:p w:rsidRDefault="00455BBA" w:rsidP="00455BBA" w:rsidR="00455BBA" w:rsidRPr="00F533C5"/>
    <w:p w:rsidRDefault="00455BBA" w:rsidP="00455BBA" w:rsidR="00455BBA" w:rsidRPr="00F533C5">
      <w:pPr>
        <w:jc w:val="both"/>
      </w:pPr>
      <w:r w:rsidRPr="00F533C5">
        <w:t xml:space="preserve">          </w:t>
      </w:r>
    </w:p>
    <w:sectPr w:rsidR="00455BBA" w:rsidRPr="00F533C5">
      <w:headerReference w:type="default" r:id="rId10"/>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81A" w:rsidR="004C681A">
      <w:r>
        <w:separator/>
      </w:r>
    </w:p>
  </w:endnote>
  <w:endnote w:id="0" w:type="continuationSeparator">
    <w:p w:rsidRDefault="004C681A" w:rsidR="004C68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81A" w:rsidR="004C681A">
      <w:r>
        <w:separator/>
      </w:r>
    </w:p>
  </w:footnote>
  <w:footnote w:id="0" w:type="continuationSeparator">
    <w:p w:rsidRDefault="004C681A" w:rsidR="004C68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5A7" w:rsidR="00D370A1">
    <w:pPr>
      <w:pStyle w:val="Zaglavlje"/>
    </w:pPr>
    <w:r>
      <w:rPr>
        <w:noProof/>
        <w:lang w:eastAsia="hr-HR"/>
      </w:rPr>
      <w:pict>
        <v:shapetype id="_x0000_t202" coordsize="21600,21600" path="m,l,21600r21600,l21600,xe" o:spt="202.0">
          <v:stroke joinstyle="miter"/>
          <v:path o:connecttype="rect" gradientshapeok="t"/>
        </v:shapetype>
        <v:shape stroked="f" o:spid="_x0000_s7169" id="Text Box 1" style="position:absolute;margin-left:0;margin-top:.05pt;width:4.55pt;height:12.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">
          <v:fill opacity="0"/>
          <v:textbox inset="0,0,0,0">
            <w:txbxContent>
              <w:p w:rsidRDefault="00D370A1" w:rsidR="00D370A1">
                <w:pPr>
                  <w:pStyle w:val="Zaglavlje"/>
                </w:pPr>
                <w:r>
                  <w:rPr>
                    <w:rStyle w:val="Brojstranice"/>
                  </w:rPr>
                  <w:fldChar w:fldCharType="begin"/>
                </w:r>
                <w:r>
                  <w:rPr>
                    <w:rStyle w:val="Brojstranice"/>
                  </w:rPr>
                  <w:instrText xml:space="preserve"> PAGE </w:instrText>
                </w:r>
                <w:r>
                  <w:rPr>
                    <w:rStyle w:val="Brojstranice"/>
                  </w:rPr>
                  <w:fldChar w:fldCharType="separate"/>
                </w:r>
                <w:r w:rsidR="00FB75A7">
                  <w:rPr>
                    <w:rStyle w:val="Brojstranice"/>
                    <w:noProof/>
                  </w:rPr>
                  <w:t>4</w:t>
                </w:r>
                <w:r>
                  <w:rPr>
                    <w:rStyle w:val="Brojstranice"/>
                  </w:rPr>
                  <w:fldChar w:fldCharType="end"/>
                </w:r>
              </w:p>
            </w:txbxContent>
          </v:textbox>
          <w10:wrap anchorx="margin" side="largest" type="square"/>
        </v:shape>
      </w:pict>
    </w:r>
    <w:r w:rsidR="00174812">
      <w:tab/>
    </w:r>
    <w:r w:rsidR="00174812">
      <w:tab/>
    </w:r>
    <w:r w:rsidR="00174812" w:rsidRPr="00E50819">
      <w:t>Posl.br.: 2 St-11/</w:t>
    </w:r>
    <w:r w:rsidR="00174812" w:rsidRPr="00B928A1">
      <w:t>15-</w:t>
    </w:r>
    <w:r w:rsidR="00174812">
      <w:t>669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0D3917"/>
    <w:multiLevelType w:val="hybridMultilevel"/>
    <w:tmpl w:val="BE52D8F0"/>
    <w:lvl w:tplc="333C0F42" w:ilvl="0">
      <w:start w:val="11"/>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7171"/>
    <o:shapelayout v:ext="edit">
      <o:idmap v:ext="edit" data="7"/>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62C"/>
    <w:rsid w:val="000C6066"/>
    <w:rsid w:val="000F5018"/>
    <w:rsid w:val="00150214"/>
    <w:rsid w:val="00174812"/>
    <w:rsid w:val="001A2B34"/>
    <w:rsid w:val="001B47B3"/>
    <w:rsid w:val="001C2678"/>
    <w:rsid w:val="001F4819"/>
    <w:rsid w:val="00256629"/>
    <w:rsid w:val="00305D69"/>
    <w:rsid w:val="00385FF4"/>
    <w:rsid w:val="003B5409"/>
    <w:rsid w:val="00455BBA"/>
    <w:rsid w:val="004C681A"/>
    <w:rsid w:val="004D086C"/>
    <w:rsid w:val="004F2421"/>
    <w:rsid w:val="004F3D1B"/>
    <w:rsid w:val="006158CB"/>
    <w:rsid w:val="006A66B7"/>
    <w:rsid w:val="006B17A2"/>
    <w:rsid w:val="00724FE4"/>
    <w:rsid w:val="0076462C"/>
    <w:rsid w:val="007A689E"/>
    <w:rsid w:val="007E2061"/>
    <w:rsid w:val="00817136"/>
    <w:rsid w:val="00852F46"/>
    <w:rsid w:val="008C6BC5"/>
    <w:rsid w:val="00925106"/>
    <w:rsid w:val="009A0DC4"/>
    <w:rsid w:val="009A569E"/>
    <w:rsid w:val="009C033D"/>
    <w:rsid w:val="00A1502E"/>
    <w:rsid w:val="00A61938"/>
    <w:rsid w:val="00A76B91"/>
    <w:rsid w:val="00B061A6"/>
    <w:rsid w:val="00BA58F5"/>
    <w:rsid w:val="00BE5E2F"/>
    <w:rsid w:val="00C80FF5"/>
    <w:rsid w:val="00C8772B"/>
    <w:rsid w:val="00CC59C7"/>
    <w:rsid w:val="00CE795C"/>
    <w:rsid w:val="00D15E61"/>
    <w:rsid w:val="00D17246"/>
    <w:rsid w:val="00D370A1"/>
    <w:rsid w:val="00D517BC"/>
    <w:rsid w:val="00D74D7F"/>
    <w:rsid w:val="00F370F9"/>
    <w:rsid w:val="00F42370"/>
    <w:rsid w:val="00F501C2"/>
    <w:rsid w:val="00F50E59"/>
    <w:rsid w:val="00FB75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6462C"/>
    <w:pPr>
      <w:suppressAutoHyphens/>
    </w:pPr>
    <w:rPr>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76462C"/>
  </w:style>
  <w:style w:styleId="Podnoje" w:type="paragraph">
    <w:name w:val="footer"/>
    <w:basedOn w:val="Normal"/>
    <w:rsid w:val="0076462C"/>
    <w:pPr>
      <w:tabs>
        <w:tab w:pos="4536" w:val="center"/>
        <w:tab w:pos="9072" w:val="right"/>
      </w:tabs>
    </w:pPr>
  </w:style>
  <w:style w:styleId="Zaglavlje" w:type="paragraph">
    <w:name w:val="header"/>
    <w:basedOn w:val="Normal"/>
    <w:rsid w:val="0076462C"/>
    <w:pPr>
      <w:tabs>
        <w:tab w:pos="4536" w:val="center"/>
        <w:tab w:pos="9072" w:val="right"/>
      </w:tabs>
    </w:pPr>
  </w:style>
  <w:style w:customStyle="true" w:styleId="Ines" w:type="character">
    <w:name w:val="Ines"/>
    <w:basedOn w:val="Zadanifontodlomka"/>
    <w:semiHidden/>
    <w:rsid w:val="0076462C"/>
    <w:rPr>
      <w:rFonts w:cs="Arial" w:hAnsi="Arial" w:ascii="Arial"/>
      <w:color w:val="auto"/>
      <w:sz w:val="20"/>
      <w:szCs w:val="20"/>
    </w:rPr>
  </w:style>
  <w:style w:styleId="Tijeloteksta" w:type="paragraph">
    <w:name w:val="Body Text"/>
    <w:basedOn w:val="Normal"/>
    <w:rsid w:val="0076462C"/>
    <w:pPr>
      <w:suppressAutoHyphens w:val="false"/>
      <w:jc w:val="both"/>
    </w:pPr>
    <w:rPr>
      <w:lang w:eastAsia="hr-HR"/>
    </w:rPr>
  </w:style>
  <w:style w:styleId="Tekstbalonia" w:type="paragraph">
    <w:name w:val="Balloon Text"/>
    <w:basedOn w:val="Normal"/>
    <w:semiHidden/>
    <w:rsid w:val="00817136"/>
    <w:rPr>
      <w:rFonts w:cs="Tahoma" w:hAnsi="Tahoma" w:ascii="Tahoma"/>
      <w:sz w:val="16"/>
      <w:szCs w:val="16"/>
    </w:rPr>
  </w:style>
  <w:style w:styleId="Tekstrezerviranogmjesta" w:type="character">
    <w:name w:val="Placeholder Text"/>
    <w:basedOn w:val="Zadanifontodlomka"/>
    <w:uiPriority w:val="99"/>
    <w:semiHidden/>
    <w:rsid w:val="00FB75A7"/>
    <w:rPr>
      <w:color w:val="808080"/>
      <w:bdr w:space="0" w:sz="0" w:color="auto" w:val="none"/>
      <w:shd w:fill="auto" w:color="auto" w:val="clear"/>
    </w:rPr>
  </w:style>
  <w:style w:customStyle="true" w:styleId="eSPISCCParagraphDefaultFont" w:type="character">
    <w:name w:val="eSPIS_CC_Paragraph Default Font"/>
    <w:basedOn w:val="Zadanifontodlomka"/>
    <w:rsid w:val="00FB75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5A7"/>
    <w:rPr>
      <w:sz w:val="22"/>
      <w:bdr w:space="0" w:sz="0" w:color="auto" w:val="none"/>
      <w:shd w:fill="FFFFCC" w:color="auto" w:val="clear"/>
      <w:lang w:val="hr-HR"/>
    </w:rPr>
  </w:style>
  <w:style w:customStyle="true" w:styleId="PozadinaSvijetloCrvena" w:type="character">
    <w:name w:val="Pozadina_SvijetloCrvena"/>
    <w:basedOn w:val="eSPISCCParagraphDefaultFont"/>
    <w:rsid w:val="00FB75A7"/>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FB75A7"/>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6462C"/>
    <w:pPr>
      <w:suppressAutoHyphens/>
    </w:pPr>
    <w:rPr>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76462C"/>
  </w:style>
  <w:style w:styleId="Podnoje" w:type="paragraph">
    <w:name w:val="footer"/>
    <w:basedOn w:val="Normal"/>
    <w:rsid w:val="0076462C"/>
    <w:pPr>
      <w:tabs>
        <w:tab w:pos="4536" w:val="center"/>
        <w:tab w:pos="9072" w:val="right"/>
      </w:tabs>
    </w:pPr>
  </w:style>
  <w:style w:styleId="Zaglavlje" w:type="paragraph">
    <w:name w:val="header"/>
    <w:basedOn w:val="Normal"/>
    <w:rsid w:val="0076462C"/>
    <w:pPr>
      <w:tabs>
        <w:tab w:pos="4536" w:val="center"/>
        <w:tab w:pos="9072" w:val="right"/>
      </w:tabs>
    </w:pPr>
  </w:style>
  <w:style w:customStyle="1" w:styleId="Ines" w:type="character">
    <w:name w:val="Ines"/>
    <w:basedOn w:val="Zadanifontodlomka"/>
    <w:semiHidden/>
    <w:rsid w:val="0076462C"/>
    <w:rPr>
      <w:rFonts w:ascii="Arial" w:cs="Arial" w:hAnsi="Arial"/>
      <w:color w:val="auto"/>
      <w:sz w:val="20"/>
      <w:szCs w:val="20"/>
    </w:rPr>
  </w:style>
  <w:style w:styleId="Tijeloteksta" w:type="paragraph">
    <w:name w:val="Body Text"/>
    <w:basedOn w:val="Normal"/>
    <w:rsid w:val="0076462C"/>
    <w:pPr>
      <w:suppressAutoHyphens w:val="0"/>
      <w:jc w:val="both"/>
    </w:pPr>
    <w:rPr>
      <w:lang w:eastAsia="hr-HR"/>
    </w:rPr>
  </w:style>
  <w:style w:styleId="Tekstbalonia" w:type="paragraph">
    <w:name w:val="Balloon Text"/>
    <w:basedOn w:val="Normal"/>
    <w:semiHidden/>
    <w:rsid w:val="00817136"/>
    <w:rPr>
      <w:rFonts w:ascii="Tahoma" w:cs="Tahoma" w:hAnsi="Tahoma"/>
      <w:sz w:val="16"/>
      <w:szCs w:val="16"/>
    </w:rPr>
  </w:style>
  <w:style w:styleId="Tekstrezerviranogmjesta" w:type="character">
    <w:name w:val="Placeholder Text"/>
    <w:basedOn w:val="Zadanifontodlomka"/>
    <w:uiPriority w:val="99"/>
    <w:semiHidden/>
    <w:rsid w:val="00FB75A7"/>
    <w:rPr>
      <w:color w:val="808080"/>
      <w:bdr w:color="auto" w:space="0" w:sz="0" w:val="none"/>
      <w:shd w:color="auto" w:fill="auto" w:val="clear"/>
    </w:rPr>
  </w:style>
  <w:style w:customStyle="1" w:styleId="eSPISCCParagraphDefaultFont" w:type="character">
    <w:name w:val="eSPIS_CC_Paragraph Default Font"/>
    <w:basedOn w:val="Zadanifontodlomka"/>
    <w:rsid w:val="00FB75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5A7"/>
    <w:rPr>
      <w:sz w:val="22"/>
      <w:bdr w:color="auto" w:space="0" w:sz="0" w:val="none"/>
      <w:shd w:color="auto" w:fill="FFFFCC" w:val="clear"/>
      <w:lang w:val="hr-HR"/>
    </w:rPr>
  </w:style>
  <w:style w:customStyle="1" w:styleId="PozadinaSvijetloCrvena" w:type="character">
    <w:name w:val="Pozadina_SvijetloCrvena"/>
    <w:basedOn w:val="eSPISCCParagraphDefaultFont"/>
    <w:rsid w:val="00FB75A7"/>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FB75A7"/>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1669</properties:Words>
  <properties:Characters>9386</properties:Characters>
  <properties:Lines>181</properties:Lines>
  <properties:Paragraphs>55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HISTRIA GROUP d</vt:lpstr>
    </vt:vector>
  </properties:TitlesOfParts>
  <properties:LinksUpToDate>false</properties:LinksUpToDate>
  <properties:CharactersWithSpaces>11197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2017-09-05T13:28:00Z</dcterms:created>
  <dc:creator>korisnik</dc:creator>
  <cp:lastModifiedBy>Jasmina Matika</cp:lastModifiedBy>
  <cp:lastPrinted>2014-02-23T07:54:00Z</cp:lastPrinted>
  <dcterms:modified xmlns:xsi="http://www.w3.org/2001/XMLSchema-instance" xsi:type="dcterms:W3CDTF">2017-09-06T06:58:00Z</dcterms:modified>
  <cp:revision>6</cp:revision>
  <dc:title>HISTRIA GROUP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