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eda" w14:paraId="6a9beda" w:rsidRDefault="007D1A9A" w:rsidP="003E0F2B" w:rsidR="003E0F2B" w:rsidRPr="00FF1E0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FF1E06">
        <w:rPr>
          <w:rFonts w:hAnsi="Times New Roman" w:ascii="Times New Roman"/>
          <w:sz w:val="24"/>
          <w:szCs w:val="24"/>
        </w:rPr>
        <w:t>Posl. br.: 1 St-</w:t>
      </w:r>
      <w:r w:rsidR="006D3EEE" w:rsidRPr="00FF1E06">
        <w:rPr>
          <w:rFonts w:hAnsi="Times New Roman" w:ascii="Times New Roman"/>
          <w:sz w:val="24"/>
          <w:szCs w:val="24"/>
        </w:rPr>
        <w:t>441/2016</w:t>
      </w:r>
      <w:r w:rsidR="003E0F2B" w:rsidRPr="00FF1E06">
        <w:rPr>
          <w:rFonts w:hAnsi="Times New Roman" w:ascii="Times New Roman"/>
          <w:sz w:val="24"/>
          <w:szCs w:val="24"/>
        </w:rPr>
        <w:t>-</w:t>
      </w:r>
      <w:r w:rsidR="006D3EEE" w:rsidRPr="00FF1E06">
        <w:rPr>
          <w:rFonts w:hAnsi="Times New Roman" w:ascii="Times New Roman"/>
          <w:sz w:val="24"/>
          <w:szCs w:val="24"/>
        </w:rPr>
        <w:t>54</w:t>
      </w: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FF1E06">
      <w:pPr>
        <w:jc w:val="both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FF1E06">
      <w:pPr>
        <w:jc w:val="both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Dr. Franje Tuđmana 35</w:t>
      </w:r>
      <w:r w:rsidRPr="00FF1E06">
        <w:rPr>
          <w:rFonts w:hAnsi="Times New Roman" w:ascii="Times New Roman"/>
          <w:sz w:val="24"/>
          <w:szCs w:val="24"/>
        </w:rPr>
        <w:tab/>
      </w:r>
      <w:r w:rsidRPr="00FF1E06">
        <w:rPr>
          <w:rFonts w:hAnsi="Times New Roman" w:ascii="Times New Roman"/>
          <w:sz w:val="24"/>
          <w:szCs w:val="24"/>
        </w:rPr>
        <w:tab/>
      </w:r>
      <w:r w:rsidRPr="00FF1E06">
        <w:rPr>
          <w:rFonts w:hAnsi="Times New Roman" w:ascii="Times New Roman"/>
          <w:sz w:val="24"/>
          <w:szCs w:val="24"/>
        </w:rPr>
        <w:tab/>
      </w:r>
      <w:r w:rsidRPr="00FF1E06">
        <w:rPr>
          <w:rFonts w:hAnsi="Times New Roman" w:ascii="Times New Roman"/>
          <w:sz w:val="24"/>
          <w:szCs w:val="24"/>
        </w:rPr>
        <w:tab/>
      </w:r>
      <w:r w:rsidRPr="00FF1E06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F1E06">
      <w:pPr>
        <w:jc w:val="center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FF1E06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FF1E06">
      <w:pPr>
        <w:jc w:val="center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FF1E0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F1E06">
      <w:pPr>
        <w:jc w:val="both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6D3EEE" w:rsidRPr="00FF1E06">
        <w:rPr>
          <w:rFonts w:hAnsi="Times New Roman" w:ascii="Times New Roman"/>
          <w:sz w:val="24"/>
          <w:szCs w:val="24"/>
        </w:rPr>
        <w:t>OLIVARIS d.o.o., Šibenik, Žaborić, Krapanjska 16, OIB: 37276716137,  koga zastupa stečajni upravitelj Branko Morić</w:t>
      </w:r>
      <w:r w:rsidRPr="00FF1E06">
        <w:rPr>
          <w:rFonts w:hAnsi="Times New Roman" w:ascii="Times New Roman"/>
          <w:sz w:val="24"/>
          <w:szCs w:val="24"/>
        </w:rPr>
        <w:t xml:space="preserve">, </w:t>
      </w:r>
      <w:r w:rsidR="00197776">
        <w:rPr>
          <w:rFonts w:hAnsi="Times New Roman" w:ascii="Times New Roman"/>
          <w:sz w:val="24"/>
          <w:szCs w:val="24"/>
        </w:rPr>
        <w:t>16.</w:t>
      </w:r>
      <w:r w:rsidR="006D3EEE" w:rsidRPr="00FF1E06">
        <w:rPr>
          <w:rFonts w:hAnsi="Times New Roman" w:ascii="Times New Roman"/>
          <w:sz w:val="24"/>
          <w:szCs w:val="24"/>
        </w:rPr>
        <w:t xml:space="preserve"> lipnja 2017.</w:t>
      </w:r>
      <w:r w:rsidRPr="00FF1E06"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F1E0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FF1E0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imovine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stečajnog dužnika i to nekretnin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e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6D3EEE" w:rsidP="006D3EEE" w:rsidR="006D3EEE" w:rsidRPr="00FF1E06">
      <w:pPr>
        <w:pStyle w:val="Odlomakpopisa"/>
        <w:ind w:left="1134"/>
        <w:jc w:val="both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zk. ul. 3808 k.o. Zaton:</w:t>
      </w:r>
    </w:p>
    <w:p w:rsidRDefault="00197776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k.č.4576, površine 38</w:t>
      </w:r>
      <w:r w:rsidR="006D3EEE" w:rsidRPr="00FF1E06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5</w:t>
      </w:r>
      <w:r w:rsidR="006D3EEE" w:rsidRPr="00FF1E06">
        <w:rPr>
          <w:rFonts w:hAnsi="Times New Roman" w:ascii="Times New Roman"/>
          <w:sz w:val="24"/>
          <w:szCs w:val="24"/>
        </w:rPr>
        <w:t xml:space="preserve"> m2, kultura zemljišta pašnjak, u naravi maslinik,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k.č.4577, površine 3602 m2, kultura zemljišta pašnjak, u naravi maslinik,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k.č.4578, površine 3924 m2, kultura zemljišta pašnjak, u naravi maslinik,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k.č.4579/1, površine 2967 m2, kultura zemljišta pašnjak, u naravi maslinik,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k.č.4579/2, površine 1061 m2, kultura zemljišta pašnjak, u naravi maslinik,</w:t>
      </w:r>
    </w:p>
    <w:p w:rsidRDefault="006D3EEE" w:rsidP="006D3EEE" w:rsidR="006D3EEE" w:rsidRPr="00FF1E06">
      <w:pPr>
        <w:ind w:left="1134"/>
        <w:rPr>
          <w:rFonts w:hAnsi="Times New Roman" w:ascii="Times New Roman"/>
          <w:sz w:val="24"/>
          <w:szCs w:val="24"/>
        </w:rPr>
      </w:pPr>
    </w:p>
    <w:p w:rsidRDefault="006D3EEE" w:rsidP="006D3EEE" w:rsidR="006D3EEE" w:rsidRPr="00FF1E06">
      <w:pPr>
        <w:ind w:left="1134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i zk. ul. 2881 k.o. Zaton: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k.č.4560, površine 6160 m2, kultura zemljišta pašnjak, u naravi maslinik,</w:t>
      </w:r>
    </w:p>
    <w:p w:rsidRDefault="006D3EEE" w:rsidP="006D3EEE" w:rsidR="006D3EEE" w:rsidRPr="00FF1E06">
      <w:pPr>
        <w:pStyle w:val="Odlomakpopisa"/>
        <w:ind w:left="1134"/>
        <w:contextualSpacing w:val="false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k.č.4589, površine 4630 m2, kultura zemljišta pašnjak, u naravi maslinik,</w:t>
      </w:r>
    </w:p>
    <w:p w:rsidRDefault="006D3EEE" w:rsidP="006D3EEE" w:rsidR="006D3EEE" w:rsidRPr="00FF1E06">
      <w:pPr>
        <w:pStyle w:val="Odlomakpopisa"/>
        <w:ind w:left="1134"/>
        <w:jc w:val="both"/>
        <w:rPr>
          <w:rFonts w:hAnsi="Times New Roman" w:ascii="Times New Roman"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</w:rPr>
        <w:t>- k.č.4590, površine 4639 m2, kultura zemljišta pašnjak, u naravi maslinik.</w:t>
      </w:r>
    </w:p>
    <w:p w:rsidRDefault="006D3EEE" w:rsidP="00E75846" w:rsidR="006D3EEE" w:rsidRPr="00FF1E0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E75846" w:rsidR="00FD50EE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2.827.914,73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FD50EE" w:rsidP="00483CB6" w:rsidR="00FD50EE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</w:r>
    </w:p>
    <w:p w:rsidRDefault="00EC6F57" w:rsidP="00E75846" w:rsidR="00E75846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C32EE8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FF1E06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FF1E06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FF1E0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6D3EEE" w:rsidP="006D3EEE" w:rsidR="006D3EEE" w:rsidRPr="00FF1E06">
      <w:pPr>
        <w:ind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6D3EEE" w:rsidP="006D3EEE" w:rsidR="006D3EEE" w:rsidRPr="00FF1E06">
      <w:pPr>
        <w:ind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 u iznosu od </w:t>
      </w:r>
      <w:r w:rsidR="00197776">
        <w:rPr>
          <w:rFonts w:hAnsi="Times New Roman" w:ascii="Times New Roman"/>
          <w:sz w:val="24"/>
          <w:szCs w:val="24"/>
          <w:lang w:eastAsia="hr-HR"/>
        </w:rPr>
        <w:t>2.120.936,04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kuna,</w:t>
      </w:r>
    </w:p>
    <w:p w:rsidRDefault="006D3EEE" w:rsidP="006D3EEE" w:rsidR="006D3EEE" w:rsidRPr="00FF1E06">
      <w:pPr>
        <w:ind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 u iznosu od </w:t>
      </w:r>
      <w:r w:rsidR="00197776">
        <w:rPr>
          <w:rFonts w:hAnsi="Times New Roman" w:ascii="Times New Roman"/>
          <w:sz w:val="24"/>
          <w:szCs w:val="24"/>
          <w:lang w:eastAsia="hr-HR"/>
        </w:rPr>
        <w:t>1.413.957,36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kuna,</w:t>
      </w:r>
    </w:p>
    <w:p w:rsidRDefault="006D3EEE" w:rsidP="006D3EEE" w:rsidR="006D3EEE" w:rsidRPr="00FF1E06">
      <w:pPr>
        <w:ind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 u iznosu od </w:t>
      </w:r>
      <w:r w:rsidR="00197776">
        <w:rPr>
          <w:rFonts w:hAnsi="Times New Roman" w:ascii="Times New Roman"/>
          <w:sz w:val="24"/>
          <w:szCs w:val="24"/>
          <w:lang w:eastAsia="hr-HR"/>
        </w:rPr>
        <w:t>706.978,68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 kuna. </w:t>
      </w:r>
    </w:p>
    <w:p w:rsidRDefault="006D3EEE" w:rsidP="006D3EEE" w:rsidR="006D3EEE" w:rsidRPr="00FF1E06">
      <w:pPr>
        <w:ind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6D3EEE" w:rsidP="006D3EEE" w:rsidR="006D3EEE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6D3EEE" w:rsidP="006D3EEE" w:rsidR="006D3EEE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  <w:t xml:space="preserve">Imovina iz točki I. ove odluke prodaje se na po načelu "viđeno-kupljeno", te se neće </w:t>
      </w:r>
    </w:p>
    <w:p w:rsidRDefault="006D3EEE" w:rsidP="006D3EEE" w:rsidR="007D1A9A" w:rsidRPr="00FF1E06">
      <w:pPr>
        <w:ind w:left="709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priznati naknadni prigovori na pravne ili materijalne nedostatke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FF1E06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6D3EEE" w:rsidRPr="00FF1E06">
        <w:rPr>
          <w:rFonts w:hAnsi="Times New Roman" w:ascii="Times New Roman"/>
          <w:sz w:val="24"/>
          <w:szCs w:val="24"/>
        </w:rPr>
        <w:t>Hrvatske banke za obnovu i razvitak, Zagreb</w:t>
      </w:r>
      <w:r w:rsidR="00131343" w:rsidRPr="00FF1E06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FF1E06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FF1E0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FF1E06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FF1E06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FF1E06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FF1E06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FF1E06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FF1E06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FF1E06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FF1E0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FF1E0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FF1E06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FF1E06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FF1E06">
        <w:rPr>
          <w:rFonts w:hAnsi="Times New Roman" w:ascii="Times New Roman"/>
          <w:sz w:val="24"/>
          <w:szCs w:val="24"/>
          <w:lang w:eastAsia="hr-HR"/>
        </w:rPr>
        <w:t>8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FF1E06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FF1E06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FF1E06">
        <w:rPr>
          <w:rFonts w:hAnsi="Times New Roman" w:ascii="Times New Roman"/>
          <w:sz w:val="24"/>
          <w:szCs w:val="24"/>
          <w:lang w:eastAsia="hr-HR"/>
        </w:rPr>
        <w:t>i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FF1E06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FF1E06">
        <w:rPr>
          <w:rFonts w:hAnsi="Times New Roman" w:ascii="Times New Roman"/>
          <w:sz w:val="24"/>
          <w:szCs w:val="24"/>
          <w:lang w:eastAsia="hr-HR"/>
        </w:rPr>
        <w:t>,.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FF1E06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FF1E06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FF1E06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1A6BE7" w:rsidP="007D1A9A" w:rsidR="001A6BE7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A6BE7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1A6BE7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>Dražbeni korak iznosi 5.000,00 kuna.</w:t>
      </w:r>
    </w:p>
    <w:p w:rsidRDefault="001A6BE7" w:rsidP="007D1A9A" w:rsidR="001A6BE7" w:rsidRPr="001A6BE7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1A6BE7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A6BE7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FF1E06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FF1E0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FF1E06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F1E06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1A6BE7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FF1E06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F1E0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1A6BE7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Branka Morića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098/9239-080</w:t>
      </w:r>
      <w:r w:rsidRPr="00FF1E06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FF1E06">
        <w:rPr>
          <w:rFonts w:hAnsi="Times New Roman" w:ascii="Times New Roman"/>
          <w:sz w:val="24"/>
          <w:szCs w:val="24"/>
          <w:lang w:eastAsia="hr-HR"/>
        </w:rPr>
        <w:t>4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FF1E06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FF1E06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FF1E06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FF1E06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FF1E06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FF1E06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FF1E06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FF1E0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F1E0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FF1E06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FF1E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FF1E06">
        <w:rPr>
          <w:rFonts w:hAnsi="Times New Roman" w:ascii="Times New Roman"/>
          <w:sz w:val="24"/>
          <w:szCs w:val="24"/>
        </w:rPr>
        <w:t>1 St-</w:t>
      </w:r>
      <w:r w:rsidR="006D3EEE" w:rsidRPr="00FF1E06">
        <w:rPr>
          <w:rFonts w:hAnsi="Times New Roman" w:ascii="Times New Roman"/>
          <w:sz w:val="24"/>
          <w:szCs w:val="24"/>
        </w:rPr>
        <w:t>441/2016-28</w:t>
      </w:r>
      <w:r w:rsidR="004A787B" w:rsidRPr="00FF1E06">
        <w:rPr>
          <w:rFonts w:hAnsi="Times New Roman" w:ascii="Times New Roman"/>
          <w:sz w:val="24"/>
          <w:szCs w:val="24"/>
        </w:rPr>
        <w:t xml:space="preserve"> od </w:t>
      </w:r>
      <w:r w:rsidR="006D3EEE" w:rsidRPr="00FF1E06">
        <w:rPr>
          <w:rFonts w:hAnsi="Times New Roman" w:ascii="Times New Roman"/>
          <w:sz w:val="24"/>
          <w:szCs w:val="24"/>
        </w:rPr>
        <w:t>16. siječnja 2017</w:t>
      </w:r>
      <w:r w:rsidR="004A787B" w:rsidRPr="00FF1E06">
        <w:rPr>
          <w:rFonts w:hAnsi="Times New Roman" w:ascii="Times New Roman"/>
          <w:sz w:val="24"/>
          <w:szCs w:val="24"/>
        </w:rPr>
        <w:t xml:space="preserve">. </w:t>
      </w:r>
      <w:r w:rsidRPr="00FF1E06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FF1E06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 w:rsidRPr="00FF1E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FF1E06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FF1E06">
        <w:rPr>
          <w:rFonts w:hAnsi="Times New Roman" w:ascii="Times New Roman"/>
          <w:sz w:val="24"/>
          <w:szCs w:val="24"/>
        </w:rPr>
        <w:t>1 St-</w:t>
      </w:r>
      <w:r w:rsidR="006D3EEE" w:rsidRPr="00FF1E06">
        <w:rPr>
          <w:rFonts w:hAnsi="Times New Roman" w:ascii="Times New Roman"/>
          <w:sz w:val="24"/>
          <w:szCs w:val="24"/>
        </w:rPr>
        <w:t>441/2016-41</w:t>
      </w:r>
      <w:r w:rsidR="009B1F04" w:rsidRPr="00FF1E06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4. travnja 2017</w:t>
      </w:r>
      <w:r w:rsidR="004A787B" w:rsidRPr="00FF1E06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FF1E06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</w:t>
      </w:r>
      <w:r w:rsidR="00D17FBE" w:rsidRPr="00FF1E06">
        <w:rPr>
          <w:rFonts w:hAnsi="Times New Roman" w:ascii="Times New Roman"/>
          <w:b/>
          <w:sz w:val="24"/>
          <w:szCs w:val="24"/>
        </w:rPr>
        <w:t>.</w:t>
      </w:r>
    </w:p>
    <w:p w:rsidRDefault="007D1A9A" w:rsidP="004A787B" w:rsidR="007D1A9A" w:rsidRPr="00FF1E0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Na imovini iz točke I. ovog </w:t>
      </w:r>
      <w:r w:rsidR="00197776">
        <w:rPr>
          <w:rFonts w:hAnsi="Times New Roman" w:ascii="Times New Roman"/>
          <w:sz w:val="24"/>
          <w:szCs w:val="24"/>
          <w:lang w:eastAsia="hr-HR"/>
        </w:rPr>
        <w:t>zaključka</w:t>
      </w:r>
      <w:r w:rsidR="002D1D1C" w:rsidRPr="00FF1E06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>HRVATSKA BANKA ZA OBNOVU I RAZVITAK, Zagreb.</w:t>
      </w:r>
    </w:p>
    <w:p w:rsidRDefault="002D1D1C" w:rsidP="004A787B" w:rsidR="007D1A9A" w:rsidRPr="00FF1E0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FF1E06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>/</w:t>
      </w:r>
      <w:r w:rsidRPr="00FF1E06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FF1E06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 w:rsidRPr="00FF1E06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 w:rsidRPr="00FF1E06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FF1E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FF1E06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FF1E06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FF1E06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FF1E06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FF1E06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FF1E0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FF1E06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FF1E06">
        <w:rPr>
          <w:rFonts w:hAnsi="Times New Roman" w:ascii="Times New Roman"/>
          <w:sz w:val="24"/>
          <w:szCs w:val="24"/>
          <w:lang w:eastAsia="hr-HR"/>
        </w:rPr>
        <w:t xml:space="preserve">, dok prodaju provodi Financijska </w:t>
      </w:r>
      <w:r w:rsidR="00DE7890" w:rsidRPr="00FF1E06">
        <w:rPr>
          <w:rFonts w:hAnsi="Times New Roman" w:ascii="Times New Roman"/>
          <w:sz w:val="24"/>
          <w:szCs w:val="24"/>
          <w:lang w:eastAsia="hr-HR"/>
        </w:rPr>
        <w:lastRenderedPageBreak/>
        <w:t>agencija elektroničkom javnom dražbom, s tim da se imovina prvoj dražbi ne može prodati ispod tri četvrtine utvrđene vrijednosti.</w:t>
      </w:r>
    </w:p>
    <w:p w:rsidRDefault="006D3EEE" w:rsidP="006D3EEE" w:rsidR="006D3EEE" w:rsidRPr="00FF1E0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Stečajni upravitelj i vjerovnik su predložili prodaju nekretnine.</w:t>
      </w:r>
    </w:p>
    <w:p w:rsidRDefault="006D3EEE" w:rsidP="006D3EEE" w:rsidR="006D3EEE" w:rsidRPr="001977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U smislu čl. 92. Ovršnog zakona (Narodne novine 112/12, 25/13, 93/14, dalje u tekstu: OZ), koji se na temelju čl. 247. SZ na odgovarajući način u ovom postupku prodaje primjenjuje, vrijednost imovine sud utvrđuje odlukom po slobodnoj ocjeni na temelju obrazloženog nalaza i mišljenja vještaka ili procjenitelja, a nakon što je omogućeno </w:t>
      </w:r>
      <w:r w:rsidRPr="00197776">
        <w:rPr>
          <w:rFonts w:hAnsi="Times New Roman" w:ascii="Times New Roman"/>
          <w:sz w:val="24"/>
          <w:szCs w:val="24"/>
          <w:lang w:eastAsia="hr-HR"/>
        </w:rPr>
        <w:t xml:space="preserve">razlučnom vjerovniku u dogovoru sa stečajnim upraviteljem da se izjasni o cijeni. </w:t>
      </w:r>
    </w:p>
    <w:p w:rsidRDefault="006D3EEE" w:rsidP="006D3EEE" w:rsidR="006D3EEE" w:rsidRPr="001977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97776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197776" w:rsidRPr="00197776">
        <w:rPr>
          <w:rFonts w:hAnsi="Times New Roman" w:ascii="Times New Roman"/>
          <w:sz w:val="24"/>
          <w:szCs w:val="24"/>
          <w:lang w:eastAsia="hr-HR"/>
        </w:rPr>
        <w:t xml:space="preserve"> i stečajni upravitelj su se na izvještajnom ročištu usuglasili sa iznosom vrijednosti navedenih nekretnina</w:t>
      </w:r>
      <w:r w:rsidR="00197776">
        <w:rPr>
          <w:rFonts w:hAnsi="Times New Roman" w:ascii="Times New Roman"/>
          <w:sz w:val="24"/>
          <w:szCs w:val="24"/>
          <w:lang w:eastAsia="hr-HR"/>
        </w:rPr>
        <w:t xml:space="preserve"> odredivši je u iznosu od </w:t>
      </w:r>
      <w:r w:rsidR="001A6BE7" w:rsidRPr="001A6BE7">
        <w:rPr>
          <w:rFonts w:hAnsi="Times New Roman" w:ascii="Times New Roman"/>
          <w:sz w:val="24"/>
          <w:szCs w:val="24"/>
          <w:lang w:eastAsia="hr-HR"/>
        </w:rPr>
        <w:t>2.827.914,73 kuna</w:t>
      </w:r>
      <w:r w:rsidR="001A6BE7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D3EEE" w:rsidP="006D3EEE" w:rsidR="006D3EEE" w:rsidRPr="00FF1E0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  <w:t xml:space="preserve">U smislu čl. 95. OZ-a, vrijednost imovine sud utvrđuje zaključkom o prodaji. Sukladno čl. 247. </w:t>
      </w:r>
      <w:r w:rsidRPr="00FF1E06">
        <w:rPr>
          <w:rFonts w:hAnsi="Times New Roman" w:ascii="Times New Roman"/>
          <w:sz w:val="24"/>
          <w:szCs w:val="24"/>
        </w:rPr>
        <w:t xml:space="preserve">Stečajnog zakona (Narodne novine 71/15, dalje u tekstu SZ) </w:t>
      </w:r>
      <w:r w:rsidRPr="00FF1E06">
        <w:rPr>
          <w:rFonts w:hAnsi="Times New Roman" w:ascii="Times New Roman"/>
          <w:sz w:val="24"/>
          <w:szCs w:val="24"/>
          <w:lang w:eastAsia="hr-HR"/>
        </w:rPr>
        <w:t>n</w:t>
      </w:r>
      <w:r w:rsidRPr="00FF1E06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</w:t>
      </w:r>
      <w:r w:rsidR="001A6BE7">
        <w:rPr>
          <w:rFonts w:eastAsia="Times New Roman" w:hAnsi="Times New Roman" w:ascii="Times New Roman"/>
          <w:sz w:val="24"/>
          <w:szCs w:val="24"/>
          <w:lang w:eastAsia="hr-HR"/>
        </w:rPr>
        <w:t>je odlučeno kao u točki II. i III.</w:t>
      </w:r>
      <w:r w:rsidRPr="00FF1E06">
        <w:rPr>
          <w:rFonts w:eastAsia="Times New Roman" w:hAnsi="Times New Roman" w:ascii="Times New Roman"/>
          <w:sz w:val="24"/>
          <w:szCs w:val="24"/>
          <w:lang w:eastAsia="hr-HR"/>
        </w:rPr>
        <w:t xml:space="preserve"> ovog rješenja.</w:t>
      </w:r>
    </w:p>
    <w:p w:rsidRDefault="006D3EEE" w:rsidP="006D3EEE" w:rsidR="006D3EEE" w:rsidRPr="00FF1E0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6D3EEE" w:rsidP="006D3EEE" w:rsidR="006D3EEE" w:rsidRPr="00FF1E0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Prema čl. 98. st. 4. OZ ako kupac koji je stavio najpovoljniju ponudu ne položi kupovinu u cijelosti u roku iz ove odluke, imovina će se dosuditi kupcima koji su ponudili nižu cijenu, redom prema veličini cijene koju su ponudili. Iznos dražbenog koraka iz točke VII. ovog </w:t>
      </w:r>
      <w:r w:rsidR="001A6BE7">
        <w:rPr>
          <w:rFonts w:hAnsi="Times New Roman" w:ascii="Times New Roman"/>
          <w:sz w:val="24"/>
          <w:szCs w:val="24"/>
          <w:lang w:eastAsia="hr-HR"/>
        </w:rPr>
        <w:t>zaključka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određen je na temelju čl. 20. st. 1. i 2. alineja </w:t>
      </w:r>
      <w:r w:rsidR="001A6BE7">
        <w:rPr>
          <w:rFonts w:hAnsi="Times New Roman" w:ascii="Times New Roman"/>
          <w:sz w:val="24"/>
          <w:szCs w:val="24"/>
          <w:lang w:eastAsia="hr-HR"/>
        </w:rPr>
        <w:t>8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. obzirom na utvrđenu vrijednost nekretnine. </w:t>
      </w:r>
    </w:p>
    <w:p w:rsidRDefault="006D3EEE" w:rsidP="006D3EEE" w:rsidR="006D3EEE" w:rsidRPr="00FF1E0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 do 100., 103., 106, OZ u vezi sa čl. 247. SZ, odlučeno je kao u izreci. </w:t>
      </w:r>
    </w:p>
    <w:p w:rsidRDefault="007D1A9A" w:rsidP="007D1A9A" w:rsidR="007D1A9A" w:rsidRPr="00FF1E06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F1E0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FF1E06">
        <w:rPr>
          <w:rFonts w:hAnsi="Times New Roman" w:ascii="Times New Roman"/>
          <w:sz w:val="24"/>
          <w:szCs w:val="24"/>
          <w:lang w:eastAsia="hr-HR"/>
        </w:rPr>
        <w:t>Zadru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A6BE7">
        <w:rPr>
          <w:rFonts w:hAnsi="Times New Roman" w:ascii="Times New Roman"/>
          <w:sz w:val="24"/>
          <w:szCs w:val="24"/>
          <w:lang w:eastAsia="hr-HR"/>
        </w:rPr>
        <w:t>16.</w:t>
      </w:r>
      <w:r w:rsidR="006D3EEE" w:rsidRPr="00FF1E06">
        <w:rPr>
          <w:rFonts w:hAnsi="Times New Roman" w:ascii="Times New Roman"/>
          <w:sz w:val="24"/>
          <w:szCs w:val="24"/>
          <w:lang w:eastAsia="hr-HR"/>
        </w:rPr>
        <w:t xml:space="preserve"> lipnja 2017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FF1E06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FF1E0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F1E06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FF1E0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F1E0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FF1E06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FF1E06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FF1E06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FF1E06">
        <w:rPr>
          <w:rFonts w:hAnsi="Times New Roman" w:ascii="Times New Roman"/>
          <w:sz w:val="24"/>
          <w:szCs w:val="24"/>
          <w:lang w:eastAsia="hr-HR"/>
        </w:rPr>
        <w:t>.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FF1E06">
        <w:rPr>
          <w:rFonts w:hAnsi="Times New Roman" w:ascii="Times New Roman"/>
          <w:sz w:val="24"/>
          <w:szCs w:val="24"/>
          <w:lang w:eastAsia="hr-HR"/>
        </w:rPr>
        <w:t>11. OZ</w:t>
      </w:r>
      <w:r w:rsidRPr="00FF1E06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F1E0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FF1E06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FF1E0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FF1E0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753F8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FF1E06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FF1E06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FF1E06">
        <w:rPr>
          <w:rFonts w:hAnsi="Times New Roman" w:ascii="Times New Roman"/>
          <w:sz w:val="24"/>
          <w:szCs w:val="24"/>
          <w:lang w:eastAsia="hr-HR"/>
        </w:rPr>
        <w:t>119</w:t>
      </w:r>
      <w:r w:rsidR="00AC3E6E" w:rsidRPr="00FF1E06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FF1E06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 w:rsidRPr="00FF1E06">
        <w:rPr>
          <w:rFonts w:hAnsi="Times New Roman" w:ascii="Times New Roman"/>
          <w:sz w:val="24"/>
          <w:szCs w:val="24"/>
          <w:lang w:eastAsia="hr-HR"/>
        </w:rPr>
        <w:t>dak</w:t>
      </w:r>
      <w:r w:rsidRPr="00FF1E06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AF65FD" w:rsidP="00AC3E6E" w:rsidR="00D46F4A" w:rsidRPr="00FF1E0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 w:rsidRPr="00FF1E0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FF1E06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1A6BE7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F1E06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FF1E06">
        <w:rPr>
          <w:rFonts w:hAnsi="Times New Roman" w:ascii="Times New Roman"/>
          <w:sz w:val="24"/>
          <w:szCs w:val="24"/>
          <w:lang w:eastAsia="hr-HR"/>
        </w:rPr>
        <w:t>HRVATSKA BANKA ZA OBNOVU I RAZVITAK, Zagreb, Strossmayerov trg 9</w:t>
      </w:r>
    </w:p>
    <w:p w:rsidRDefault="00D027B2" w:rsidP="007D1A9A" w:rsidR="00D027B2" w:rsidRPr="00FF1E0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R="004F67B0" w:rsidRPr="00FF1E06">
      <w:pPr>
        <w:rPr>
          <w:rFonts w:hAnsi="Times New Roman" w:ascii="Times New Roman"/>
          <w:sz w:val="24"/>
          <w:szCs w:val="24"/>
        </w:rPr>
      </w:pPr>
    </w:p>
    <w:sectPr w:rsidSect="001A6BE7" w:rsidR="004F67B0" w:rsidRPr="00FF1E06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E7" w:rsidP="003E0F2B" w:rsidR="001A6BE7">
      <w:r>
        <w:separator/>
      </w:r>
    </w:p>
  </w:endnote>
  <w:endnote w:id="0" w:type="continuationSeparator">
    <w:p w:rsidRDefault="001A6BE7" w:rsidP="003E0F2B" w:rsidR="001A6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E7" w:rsidP="003E0F2B" w:rsidR="001A6BE7">
      <w:r>
        <w:separator/>
      </w:r>
    </w:p>
  </w:footnote>
  <w:footnote w:id="0" w:type="continuationSeparator">
    <w:p w:rsidRDefault="001A6BE7" w:rsidP="003E0F2B" w:rsidR="001A6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1A6BE7" w:rsidP="003E0F2B" w:rsidR="001A6BE7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6753F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St-441/2016-54</w:t>
        </w:r>
      </w:p>
    </w:sdtContent>
  </w:sdt>
  <w:p w:rsidRDefault="001A6BE7" w:rsidR="001A6B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54759"/>
    <w:rsid w:val="000939FF"/>
    <w:rsid w:val="000B050C"/>
    <w:rsid w:val="00111180"/>
    <w:rsid w:val="00131343"/>
    <w:rsid w:val="001733F0"/>
    <w:rsid w:val="00177D75"/>
    <w:rsid w:val="00192F5C"/>
    <w:rsid w:val="00197776"/>
    <w:rsid w:val="001A30CD"/>
    <w:rsid w:val="001A6BE7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1FE0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6753F8"/>
    <w:rsid w:val="006D3EEE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027B2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  <w:rsid w:val="00FF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F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F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F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F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F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F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F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F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St-441/2016-55</izvorni_sadrzaj>
    <derivirana_varijabla naziv="DomainObject.Oznaka_1">St-441/2016-55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
Original spisa u kal 09.06.17.!!!</izvorni_sadrzaj>
    <derivirana_varijabla naziv="DomainObject.Predmet.PrimjedbaSuca_1">Spis OS Šibenik Ovr-1952/15
Original spisa u kal 09.06.17.!!!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</izvorni_sadrzaj>
    <derivirana_varijabla naziv="DomainObject.Predmet.StrankaFormated_1">  FINA - Podružnica Šibenik; Josip Pavlović</derivirana_varijabla>
  </DomainObject.Predmet.StrankaFormated>
  <DomainObject.Predmet.StrankaFormatedOIB>
    <izvorni_sadrzaj>  FINA - Podružnica Šibenik, OIB 85821130368; Josip Pavlović, OIB 99056146540</izvorni_sadrzaj>
    <derivirana_varijabla naziv="DomainObject.Predmet.StrankaFormatedOIB_1">  FINA - Podružnica Šibenik, OIB 85821130368; Josip Pavlović, OIB 99056146540</derivirana_varijabla>
  </DomainObject.Predmet.StrankaFormatedOIB>
  <DomainObject.Predmet.StrankaFormatedWithAdress>
    <izvorni_sadrzaj> FINA - Podružnica Šibenik, Perivoj L. Marune 1, 22000 Šibenik; Josip Pavlović, Preradovićeva 29, 10000 Zagreb</izvorni_sadrzaj>
    <derivirana_varijabla naziv="DomainObject.Predmet.StrankaFormatedWithAdress_1"> FINA - Podružnica Šibenik, Perivoj L. Marune 1, 22000 Šibenik; Josip Pavlović, Preradovićeva 29, 10000 Zagreb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</izvorni_sadrzaj>
    <derivirana_varijabla naziv="DomainObject.Predmet.StrankaFormatedWithAdressOIB_1"> FINA - Podružnica Šibenik, OIB 85821130368, Perivoj L. Marune 1, 22000 Šibenik; Josip Pavlović, OIB 99056146540, Preradovićeva 29, 10000 Zagreb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Josip Pavlović</item>
    </izvorni_sadrzaj>
    <derivirana_varijabla naziv="DomainObject.Predmet.StrankaListFormated_1">
      <item>FINA - Podružnica Šibenik</item>
      <item>Josip Pavlović</item>
    </derivirana_varijabla>
  </DomainObject.Predmet.StrankaListFormated>
  <DomainObject.Predmet.StrankaListFormatedOIB>
    <izvorni_sadrzaj>
      <item>FINA - Podružnica Šibenik, OIB 85821130368</item>
      <item>Josip Pavlović, OIB 99056146540</item>
    </izvorni_sadrzaj>
    <derivirana_varijabla naziv="DomainObject.Predmet.StrankaListFormatedOIB_1">
      <item>FINA - Podružnica Šibenik, OIB 85821130368</item>
      <item>Josip Pavlović, OIB 99056146540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</item>
    </izvorni_sadrzaj>
    <derivirana_varijabla naziv="DomainObject.Predmet.StrankaListFormatedWithAdress_1">
      <item>FINA - Podružnica Šibenik, Perivoj L. Marune 1, 22000 Šibenik</item>
      <item>Josip Pavlović, Preradovićeva 29,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St-441/2016-55</izvorni_sadrzaj>
    <derivirana_varijabla naziv="DomainObject.PoslovniBrojDokumenta_1">St-441/2016-55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1227</properties:Words>
  <properties:Characters>6565</properties:Characters>
  <properties:Lines>152</properties:Lines>
  <properties:Paragraphs>64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2016-05-25T09:52:00Z</dcterms:created>
  <dc:creator>Srđan Gavranić</dc:creator>
  <cp:lastModifiedBy>Martina Kalmeta</cp:lastModifiedBy>
  <cp:lastPrinted>2017-06-16T07:58:00Z</cp:lastPrinted>
  <dcterms:modified xmlns:xsi="http://www.w3.org/2001/XMLSchema-instance" xsi:type="dcterms:W3CDTF">2017-06-26T08:01:00Z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St-441/2016-55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