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2d8ce25" w14:paraId="2d8ce25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AB7341">
        <w:rPr>
          <w:rFonts w:hAnsi="Times New Roman" w:ascii="Times New Roman"/>
          <w:sz w:val="24"/>
        </w:rPr>
        <w:t>3756/16-3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</w:t>
      </w:r>
      <w:r w:rsidR="0094142A">
        <w:rPr>
          <w:rFonts w:hAnsi="Times New Roman" w:ascii="Times New Roman"/>
          <w:sz w:val="24"/>
        </w:rPr>
        <w:t xml:space="preserve">stečajnom postupku nad dužnikom </w:t>
      </w:r>
      <w:r w:rsidR="00AB7341">
        <w:rPr>
          <w:rFonts w:hAnsi="Times New Roman" w:ascii="Times New Roman"/>
          <w:sz w:val="24"/>
        </w:rPr>
        <w:t>SEZAM GRUPA j.d.o.o. za trgovinu i usluge, Zagreb, Franje Lučića 41</w:t>
      </w:r>
      <w:r w:rsidR="0087489B">
        <w:rPr>
          <w:rFonts w:hAnsi="Times New Roman" w:ascii="Times New Roman"/>
          <w:sz w:val="24"/>
        </w:rPr>
        <w:t xml:space="preserve">, OIB: </w:t>
      </w:r>
      <w:r w:rsidR="00AB7341">
        <w:rPr>
          <w:rFonts w:hAnsi="Times New Roman" w:ascii="Times New Roman"/>
          <w:sz w:val="24"/>
        </w:rPr>
        <w:t>84042090797</w:t>
      </w:r>
      <w:r w:rsidR="000332DC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783362">
        <w:rPr>
          <w:rFonts w:hAnsi="Times New Roman" w:ascii="Times New Roman"/>
          <w:sz w:val="24"/>
        </w:rPr>
        <w:t>21</w:t>
      </w:r>
      <w:r w:rsidR="007A5ACA">
        <w:rPr>
          <w:rFonts w:hAnsi="Times New Roman" w:ascii="Times New Roman"/>
          <w:sz w:val="24"/>
        </w:rPr>
        <w:t>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7715CA" w:rsidR="00094994" w:rsidRPr="007715CA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783362">
        <w:rPr>
          <w:bCs/>
          <w:lang w:val="hr-HR"/>
        </w:rPr>
        <w:t>3756</w:t>
      </w:r>
      <w:r w:rsidR="006E7D67">
        <w:rPr>
          <w:bCs/>
          <w:lang w:val="hr-HR"/>
        </w:rPr>
        <w:t>-16</w:t>
      </w:r>
      <w:r w:rsidRPr="008C2424">
        <w:rPr>
          <w:bCs/>
          <w:lang w:val="hr-HR"/>
        </w:rPr>
        <w:t xml:space="preserve"> opis plaćanja: "St-</w:t>
      </w:r>
      <w:r w:rsidR="00783362">
        <w:rPr>
          <w:bCs/>
          <w:lang w:val="hr-HR"/>
        </w:rPr>
        <w:t>3756</w:t>
      </w:r>
      <w:r w:rsidR="006E7D67">
        <w:rPr>
          <w:bCs/>
          <w:lang w:val="hr-HR"/>
        </w:rPr>
        <w:t>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C11AEA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783362">
        <w:rPr>
          <w:rFonts w:hAnsi="Times New Roman" w:ascii="Times New Roman"/>
          <w:sz w:val="24"/>
        </w:rPr>
        <w:t>21</w:t>
      </w:r>
      <w:r w:rsidR="00062217">
        <w:rPr>
          <w:rFonts w:hAnsi="Times New Roman" w:ascii="Times New Roman"/>
          <w:sz w:val="24"/>
        </w:rPr>
        <w:t>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821921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821921" w:rsidP="00482439" w:rsidR="0082192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21921" w:rsidP="00482439" w:rsidR="0082192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7F048E" w:rsidP="00482439" w:rsidR="007F048E" w:rsidRPr="00821921">
      <w:pPr>
        <w:rPr>
          <w:rFonts w:hAnsi="Times New Roman" w:ascii="Times New Roman"/>
          <w:color w:themeColor="background1" w:val="FFFFFF"/>
          <w:sz w:val="24"/>
        </w:rPr>
      </w:pPr>
      <w:r w:rsidRPr="00821921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821921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21921">
        <w:rPr>
          <w:rFonts w:hAnsi="Times New Roman" w:ascii="Times New Roman"/>
          <w:color w:themeColor="background1" w:val="FFFFFF"/>
          <w:sz w:val="24"/>
        </w:rPr>
        <w:lastRenderedPageBreak/>
        <w:t>e-</w:t>
      </w:r>
      <w:r w:rsidR="001F6BAC" w:rsidRPr="00821921">
        <w:rPr>
          <w:rFonts w:hAnsi="Times New Roman" w:ascii="Times New Roman"/>
          <w:color w:themeColor="background1" w:val="FFFFFF"/>
          <w:sz w:val="24"/>
        </w:rPr>
        <w:t>Oglasna ploča</w:t>
      </w:r>
      <w:r w:rsidRPr="00821921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821921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21921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821921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821921">
      <w:pPr>
        <w:rPr>
          <w:rFonts w:hAnsi="Times New Roman" w:ascii="Times New Roman"/>
          <w:color w:themeColor="background1" w:val="FFFFFF"/>
          <w:sz w:val="24"/>
        </w:rPr>
      </w:pPr>
      <w:r w:rsidRPr="00821921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821921">
      <w:pPr>
        <w:rPr>
          <w:rFonts w:hAnsi="Times New Roman" w:ascii="Times New Roman"/>
          <w:color w:themeColor="background1" w:val="FFFFFF"/>
          <w:sz w:val="24"/>
        </w:rPr>
      </w:pPr>
      <w:r w:rsidRPr="00821921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821921">
      <w:pPr>
        <w:rPr>
          <w:rFonts w:hAnsi="Times New Roman" w:ascii="Times New Roman"/>
          <w:color w:themeColor="background1" w:val="FFFFFF"/>
          <w:sz w:val="24"/>
        </w:rPr>
      </w:pPr>
      <w:r w:rsidRPr="00821921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821921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4B6E9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AB7341">
      <w:rPr>
        <w:rFonts w:hAnsi="Times New Roman" w:ascii="Times New Roman"/>
        <w:sz w:val="24"/>
      </w:rPr>
      <w:t>3756/16-3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332DC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3CE9"/>
    <w:rsid w:val="001241C1"/>
    <w:rsid w:val="0016020B"/>
    <w:rsid w:val="00164FDA"/>
    <w:rsid w:val="00177A30"/>
    <w:rsid w:val="00182AAF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6E94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E0F2F"/>
    <w:rsid w:val="005F41A2"/>
    <w:rsid w:val="006008F9"/>
    <w:rsid w:val="00602D05"/>
    <w:rsid w:val="0062506F"/>
    <w:rsid w:val="0063242D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D7CE6"/>
    <w:rsid w:val="006E1347"/>
    <w:rsid w:val="006E52BB"/>
    <w:rsid w:val="006E7D67"/>
    <w:rsid w:val="006F0C02"/>
    <w:rsid w:val="0070227B"/>
    <w:rsid w:val="007160D0"/>
    <w:rsid w:val="00721A51"/>
    <w:rsid w:val="007411F3"/>
    <w:rsid w:val="00760B6E"/>
    <w:rsid w:val="007666B7"/>
    <w:rsid w:val="0077054E"/>
    <w:rsid w:val="007715CA"/>
    <w:rsid w:val="00774AB7"/>
    <w:rsid w:val="00783362"/>
    <w:rsid w:val="007A5ACA"/>
    <w:rsid w:val="007B04F7"/>
    <w:rsid w:val="007E0A65"/>
    <w:rsid w:val="007E3B92"/>
    <w:rsid w:val="007F048E"/>
    <w:rsid w:val="008217D5"/>
    <w:rsid w:val="00821921"/>
    <w:rsid w:val="008616CA"/>
    <w:rsid w:val="00861808"/>
    <w:rsid w:val="008742B9"/>
    <w:rsid w:val="0087489B"/>
    <w:rsid w:val="008774EB"/>
    <w:rsid w:val="008A0B75"/>
    <w:rsid w:val="008B65BF"/>
    <w:rsid w:val="008B6BCE"/>
    <w:rsid w:val="008C2424"/>
    <w:rsid w:val="008F7361"/>
    <w:rsid w:val="00901CB0"/>
    <w:rsid w:val="0094142A"/>
    <w:rsid w:val="0094579E"/>
    <w:rsid w:val="00952ECA"/>
    <w:rsid w:val="00963309"/>
    <w:rsid w:val="00971D49"/>
    <w:rsid w:val="00973546"/>
    <w:rsid w:val="00976BEE"/>
    <w:rsid w:val="009B1CE9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B7341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C11AEA"/>
    <w:rsid w:val="00C172D4"/>
    <w:rsid w:val="00C32C1D"/>
    <w:rsid w:val="00C42CB6"/>
    <w:rsid w:val="00C74832"/>
    <w:rsid w:val="00C8624D"/>
    <w:rsid w:val="00CE6F16"/>
    <w:rsid w:val="00D06889"/>
    <w:rsid w:val="00D97173"/>
    <w:rsid w:val="00DA2602"/>
    <w:rsid w:val="00DA39CA"/>
    <w:rsid w:val="00DB5644"/>
    <w:rsid w:val="00DC60D0"/>
    <w:rsid w:val="00DF2343"/>
    <w:rsid w:val="00DF7F4F"/>
    <w:rsid w:val="00E03F66"/>
    <w:rsid w:val="00E066CE"/>
    <w:rsid w:val="00E072C6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3121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219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9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92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9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9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219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9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92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9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9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3756</izvorni_sadrzaj>
    <derivirana_varijabla naziv="DomainObject.Predmet.Broj_1">3756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St-3756/2016</izvorni_sadrzaj>
    <derivirana_varijabla naziv="DomainObject.Predmet.OznakaBroj_1">St-3756/2016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SEZAM GRUPA j.d.o.o.</izvorni_sadrzaj>
    <derivirana_varijabla naziv="DomainObject.Predmet.ProtustrankaFormated_1">  SEZAM GRUPA j.d.o.o.</derivirana_varijabla>
  </DomainObject.Predmet.ProtustrankaFormated>
  <DomainObject.Predmet.ProtustrankaFormatedOIB>
    <izvorni_sadrzaj>  SEZAM GRUPA j.d.o.o., OIB 84042090797</izvorni_sadrzaj>
    <derivirana_varijabla naziv="DomainObject.Predmet.ProtustrankaFormatedOIB_1">  SEZAM GRUPA j.d.o.o., OIB 84042090797</derivirana_varijabla>
  </DomainObject.Predmet.ProtustrankaFormatedOIB>
  <DomainObject.Predmet.ProtustrankaFormatedWithAdress>
    <izvorni_sadrzaj> SEZAM GRUPA j.d.o.o., Franje Lučića 41, 10000 Zagreb</izvorni_sadrzaj>
    <derivirana_varijabla naziv="DomainObject.Predmet.ProtustrankaFormatedWithAdress_1"> SEZAM GRUPA j.d.o.o., Franje Lučića 41, 10000 Zagreb</derivirana_varijabla>
  </DomainObject.Predmet.ProtustrankaFormatedWithAdress>
  <DomainObject.Predmet.ProtustrankaFormatedWithAdressOIB>
    <izvorni_sadrzaj> SEZAM GRUPA j.d.o.o., OIB 84042090797, Franje Lučića 41, 10000 Zagreb</izvorni_sadrzaj>
    <derivirana_varijabla naziv="DomainObject.Predmet.ProtustrankaFormatedWithAdressOIB_1"> SEZAM GRUPA j.d.o.o., OIB 84042090797, Franje Lučića 41, 10000 Zagreb</derivirana_varijabla>
  </DomainObject.Predmet.ProtustrankaFormatedWithAdressOIB>
  <DomainObject.Predmet.ProtustrankaWithAdress>
    <izvorni_sadrzaj>SEZAM GRUPA j.d.o.o. Franje Lučića 41, 10000 Zagreb</izvorni_sadrzaj>
    <derivirana_varijabla naziv="DomainObject.Predmet.ProtustrankaWithAdress_1">SEZAM GRUPA j.d.o.o. Franje Lučića 41, 10000 Zagreb</derivirana_varijabla>
  </DomainObject.Predmet.ProtustrankaWithAdress>
  <DomainObject.Predmet.ProtustrankaWithAdressOIB>
    <izvorni_sadrzaj>SEZAM GRUPA j.d.o.o., OIB 84042090797, Franje Lučića 41, 10000 Zagreb</izvorni_sadrzaj>
    <derivirana_varijabla naziv="DomainObject.Predmet.ProtustrankaWithAdressOIB_1">SEZAM GRUPA j.d.o.o., OIB 84042090797, Franje Lučića 41, 10000 Zagreb</derivirana_varijabla>
  </DomainObject.Predmet.ProtustrankaWithAdressOIB>
  <DomainObject.Predmet.ProtustrankaNazivFormated>
    <izvorni_sadrzaj>SEZAM GRUPA j.d.o.o.</izvorni_sadrzaj>
    <derivirana_varijabla naziv="DomainObject.Predmet.ProtustrankaNazivFormated_1">SEZAM GRUPA j.d.o.o.</derivirana_varijabla>
  </DomainObject.Predmet.ProtustrankaNazivFormated>
  <DomainObject.Predmet.ProtustrankaNazivFormatedOIB>
    <izvorni_sadrzaj>SEZAM GRUPA j.d.o.o., OIB 84042090797</izvorni_sadrzaj>
    <derivirana_varijabla naziv="DomainObject.Predmet.ProtustrankaNazivFormatedOIB_1">SEZAM GRUPA j.d.o.o., OIB 84042090797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SEZAM GRUPA j.d.o.o.</item>
    </izvorni_sadrzaj>
    <derivirana_varijabla naziv="DomainObject.Predmet.ProtuStrankaListFormated_1">
      <item>SEZAM GRUPA j.d.o.o.</item>
    </derivirana_varijabla>
  </DomainObject.Predmet.ProtuStrankaListFormated>
  <DomainObject.Predmet.ProtuStrankaListFormatedOIB>
    <izvorni_sadrzaj>
      <item>SEZAM GRUPA j.d.o.o., OIB 84042090797</item>
    </izvorni_sadrzaj>
    <derivirana_varijabla naziv="DomainObject.Predmet.ProtuStrankaListFormatedOIB_1">
      <item>SEZAM GRUPA j.d.o.o., OIB 84042090797</item>
    </derivirana_varijabla>
  </DomainObject.Predmet.ProtuStrankaListFormatedOIB>
  <DomainObject.Predmet.ProtuStrankaListFormatedWithAdress>
    <izvorni_sadrzaj>
      <item>SEZAM GRUPA j.d.o.o., Franje Lučića 41, 10000 Zagreb</item>
    </izvorni_sadrzaj>
    <derivirana_varijabla naziv="DomainObject.Predmet.ProtuStrankaListFormatedWithAdress_1">
      <item>SEZAM GRUPA j.d.o.o., Franje Lučića 41, 10000 Zagreb</item>
    </derivirana_varijabla>
  </DomainObject.Predmet.ProtuStrankaListFormatedWithAdress>
  <DomainObject.Predmet.ProtuStrankaListFormatedWithAdressOIB>
    <izvorni_sadrzaj>
      <item>SEZAM GRUPA j.d.o.o., OIB 84042090797, Franje Lučića 41, 10000 Zagreb</item>
    </izvorni_sadrzaj>
    <derivirana_varijabla naziv="DomainObject.Predmet.ProtuStrankaListFormatedWithAdressOIB_1">
      <item>SEZAM GRUPA j.d.o.o., OIB 84042090797, Franje Lučića 41, 10000 Zagreb</item>
    </derivirana_varijabla>
  </DomainObject.Predmet.ProtuStrankaListFormatedWithAdressOIB>
  <DomainObject.Predmet.ProtuStrankaListNazivFormated>
    <izvorni_sadrzaj>
      <item>SEZAM GRUPA j.d.o.o.</item>
    </izvorni_sadrzaj>
    <derivirana_varijabla naziv="DomainObject.Predmet.ProtuStrankaListNazivFormated_1">
      <item>SEZAM GRUPA j.d.o.o.</item>
    </derivirana_varijabla>
  </DomainObject.Predmet.ProtuStrankaListNazivFormated>
  <DomainObject.Predmet.ProtuStrankaListNazivFormatedOIB>
    <izvorni_sadrzaj>
      <item>SEZAM GRUPA j.d.o.o., OIB 84042090797</item>
    </izvorni_sadrzaj>
    <derivirana_varijabla naziv="DomainObject.Predmet.ProtuStrankaListNazivFormatedOIB_1">
      <item>SEZAM GRUPA j.d.o.o., OIB 84042090797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SEZAM GRUPA j.d.o.o.</izvorni_sadrzaj>
    <derivirana_varijabla naziv="DomainObject.Predmet.ProtustrankaIDrugi_1">SEZAM GRUPA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SEZAM GRUPA j.d.o.o., OIB 84042090797, Franje Lučića 41, 10000 Zagreb</izvorni_sadrzaj>
    <derivirana_varijabla naziv="DomainObject.Predmet.ProtustrankaIDrugiAdressOIB_1">SEZAM GRUPA j.d.o.o., OIB 84042090797, Franje Lučića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SEZAM GRUPA j.d.o.o.</item>
    </izvorni_sadrzaj>
    <derivirana_varijabla naziv="DomainObject.Predmet.SudioniciListNaziv_1">
      <item>FINA Regionalni centar Zagreb</item>
      <item>SEZAM GRUPA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SEZAM GRUPA j.d.o.o., OIB 84042090797, Franje Lučića 41,10000 Zagreb</item>
    </izvorni_sadrzaj>
    <derivirana_varijabla naziv="DomainObject.Predmet.SudioniciListAdressOIB_1">
      <item>FINA Regionalni centar Zagreb, OIB 85821130368, Trg svibanjskih žrtava 1995. 1,10000 Zagreb</item>
      <item>SEZAM GRUPA j.d.o.o., OIB 84042090797, Franje Lučića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84042090797</item>
    </izvorni_sadrzaj>
    <derivirana_varijabla naziv="DomainObject.Predmet.SudioniciListNazivOIB_1">
      <item>, OIB 85821130368</item>
      <item>, OIB 84042090797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EA7BFA-15B8-40A1-8888-2DF33E218F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1525</properties:Characters>
  <properties:Lines>53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2018-05-21T06:57:00Z</dcterms:created>
  <dc:creator>MK</dc:creator>
  <cp:lastModifiedBy>Belma Čolić</cp:lastModifiedBy>
  <cp:lastPrinted>2018-05-21T06:57:00Z</cp:lastPrinted>
  <dcterms:modified xmlns:xsi="http://www.w3.org/2001/XMLSchema-instance" xsi:type="dcterms:W3CDTF">2018-05-21T07:00:00Z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SEZAM GRUPA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