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aa3f" w14:paraId="5f6aa3f" w:rsidRDefault="0054307F" w:rsidP="00910611" w:rsidR="0054307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07F" w:rsidP="00910611" w:rsidR="0054307F" w:rsidRPr="0054307F">
      <w:pPr>
        <w:rPr>
          <w:rFonts w:hAnsi="Times New Roman" w:ascii="Times New Roman"/>
          <w:b w:val="false"/>
        </w:rPr>
      </w:pPr>
      <w:r w:rsidRPr="0054307F">
        <w:rPr>
          <w:rFonts w:eastAsia="MS Mincho" w:hAnsi="Times New Roman" w:ascii="Times New Roman"/>
          <w:b w:val="false"/>
        </w:rPr>
        <w:t xml:space="preserve">   REPUBLIKA HRVATSKA</w:t>
      </w:r>
    </w:p>
    <w:p w:rsidRDefault="0054307F" w:rsidP="00910611" w:rsidR="0054307F" w:rsidRPr="0054307F">
      <w:pPr>
        <w:rPr>
          <w:rFonts w:hAnsi="Times New Roman" w:ascii="Times New Roman"/>
          <w:b w:val="false"/>
        </w:rPr>
      </w:pPr>
      <w:r w:rsidRPr="0054307F">
        <w:rPr>
          <w:rFonts w:eastAsia="MS Mincho" w:hAnsi="Times New Roman" w:ascii="Times New Roman"/>
          <w:b w:val="false"/>
        </w:rPr>
        <w:t>TRGOVAČKI SUD U RIJECI</w:t>
      </w:r>
    </w:p>
    <w:p w:rsidRDefault="0054307F" w:rsidR="0054307F" w:rsidRPr="0054307F">
      <w:pPr>
        <w:rPr>
          <w:rFonts w:eastAsia="MS Mincho" w:hAnsi="Times New Roman" w:ascii="Times New Roman"/>
          <w:b w:val="false"/>
        </w:rPr>
      </w:pPr>
      <w:r w:rsidRPr="0054307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4307F" w:rsidP="00910611" w:rsidR="0054307F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E3533" w:rsidRPr="00BE3533">
        <w:rPr>
          <w:rFonts w:hAnsi="Times New Roman" w:ascii="Times New Roman"/>
          <w:lang w:val="hr-HR"/>
        </w:rPr>
        <w:t>HIT</w:t>
      </w:r>
      <w:r w:rsidR="0056775D">
        <w:rPr>
          <w:rFonts w:hAnsi="Times New Roman" w:ascii="Times New Roman"/>
          <w:lang w:val="hr-HR"/>
        </w:rPr>
        <w:t>-</w:t>
      </w:r>
      <w:r w:rsidR="00BE3533" w:rsidRPr="00BE3533">
        <w:rPr>
          <w:rFonts w:hAnsi="Times New Roman" w:ascii="Times New Roman"/>
          <w:lang w:val="hr-HR"/>
        </w:rPr>
        <w:t>MARINA d.o.o. NOVI VINODOLSKI, Mel bb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CA4E9A">
        <w:rPr>
          <w:rFonts w:hAnsi="Times New Roman" w:ascii="Times New Roman"/>
          <w:b w:val="false"/>
          <w:lang w:val="hr-HR"/>
        </w:rPr>
        <w:t>04. lipnja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CA4E9A" w:rsidR="00CA4E9A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57E28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557E28">
        <w:rPr>
          <w:rFonts w:hAnsi="Times New Roman" w:ascii="Times New Roman"/>
          <w:b w:val="false"/>
          <w:lang w:val="hr-HR"/>
        </w:rPr>
        <w:t>e</w:t>
      </w:r>
      <w:r w:rsidR="00CA3AAB" w:rsidRPr="00557E28">
        <w:rPr>
          <w:rFonts w:hAnsi="Times New Roman" w:ascii="Times New Roman"/>
          <w:b w:val="false"/>
          <w:lang w:val="hr-HR"/>
        </w:rPr>
        <w:t xml:space="preserve"> </w:t>
      </w:r>
      <w:r w:rsidRPr="00557E28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57E28">
        <w:rPr>
          <w:rFonts w:hAnsi="Times New Roman" w:ascii="Times New Roman"/>
          <w:b w:val="false"/>
          <w:lang w:val="hr-HR"/>
        </w:rPr>
        <w:t>upisan</w:t>
      </w:r>
      <w:r w:rsidR="00557E28" w:rsidRPr="00557E28">
        <w:rPr>
          <w:rFonts w:hAnsi="Times New Roman" w:ascii="Times New Roman"/>
          <w:b w:val="false"/>
          <w:lang w:val="hr-HR"/>
        </w:rPr>
        <w:t>e</w:t>
      </w:r>
      <w:r w:rsidRPr="00557E28">
        <w:rPr>
          <w:rFonts w:hAnsi="Times New Roman" w:ascii="Times New Roman"/>
          <w:b w:val="false"/>
          <w:lang w:val="hr-HR"/>
        </w:rPr>
        <w:t xml:space="preserve"> u </w:t>
      </w:r>
      <w:r w:rsidR="002B3C33" w:rsidRPr="00557E28">
        <w:rPr>
          <w:rFonts w:hAnsi="Times New Roman" w:ascii="Times New Roman"/>
          <w:b w:val="false"/>
          <w:lang w:val="hr-HR"/>
        </w:rPr>
        <w:t xml:space="preserve">zemljišnim </w:t>
      </w:r>
      <w:r w:rsidR="00557E28" w:rsidRPr="00557E28">
        <w:rPr>
          <w:rFonts w:hAnsi="Times New Roman" w:ascii="Times New Roman"/>
          <w:b w:val="false"/>
          <w:lang w:val="hr-HR"/>
        </w:rPr>
        <w:t xml:space="preserve">knjigama Općinskog suda u Rijeci, </w:t>
      </w:r>
      <w:r w:rsidR="00CC7AB7">
        <w:rPr>
          <w:rFonts w:hAnsi="Times New Roman" w:ascii="Times New Roman"/>
          <w:b w:val="false"/>
          <w:lang w:val="hr-HR"/>
        </w:rPr>
        <w:t>Z</w:t>
      </w:r>
      <w:r w:rsidR="00557E28" w:rsidRPr="00557E28">
        <w:rPr>
          <w:rFonts w:hAnsi="Times New Roman" w:ascii="Times New Roman"/>
          <w:b w:val="false"/>
          <w:lang w:val="hr-HR"/>
        </w:rPr>
        <w:t xml:space="preserve">emljišnoknjižni odjel </w:t>
      </w:r>
      <w:r w:rsidR="00A309A7">
        <w:rPr>
          <w:rFonts w:hAnsi="Times New Roman" w:ascii="Times New Roman"/>
          <w:b w:val="false"/>
          <w:lang w:val="hr-HR"/>
        </w:rPr>
        <w:t xml:space="preserve">Novi Vinodolski, </w:t>
      </w:r>
    </w:p>
    <w:p w:rsidRDefault="00CA4E9A" w:rsidP="00CA4E9A" w:rsidR="00A309A7">
      <w:pPr>
        <w:ind w:left="1080"/>
        <w:jc w:val="both"/>
        <w:rPr>
          <w:rFonts w:hAnsi="Times New Roman" w:ascii="Times New Roman"/>
          <w:b w:val="false"/>
          <w:lang w:val="hr-HR"/>
        </w:rPr>
      </w:pPr>
      <w:r w:rsidRPr="00CA4E9A">
        <w:rPr>
          <w:rFonts w:hAnsi="Times New Roman" w:ascii="Times New Roman"/>
          <w:lang w:val="hr-HR"/>
        </w:rPr>
        <w:t xml:space="preserve">3. </w:t>
      </w:r>
      <w:r>
        <w:rPr>
          <w:rFonts w:hAnsi="Times New Roman" w:ascii="Times New Roman"/>
          <w:lang w:val="hr-HR"/>
        </w:rPr>
        <w:t>S</w:t>
      </w:r>
      <w:r w:rsidRPr="00CA4E9A">
        <w:rPr>
          <w:rFonts w:hAnsi="Times New Roman" w:ascii="Times New Roman"/>
          <w:lang w:val="hr-HR"/>
        </w:rPr>
        <w:t>uvlasnički dio</w:t>
      </w:r>
      <w:r>
        <w:rPr>
          <w:rFonts w:hAnsi="Times New Roman" w:ascii="Times New Roman"/>
          <w:lang w:val="hr-HR"/>
        </w:rPr>
        <w:t>:</w:t>
      </w:r>
      <w:r w:rsidRPr="00CA4E9A">
        <w:rPr>
          <w:rFonts w:hAnsi="Times New Roman" w:ascii="Times New Roman"/>
          <w:lang w:val="hr-HR"/>
        </w:rPr>
        <w:t xml:space="preserve"> 1/12, etažno vlasništvo (E-3)</w:t>
      </w:r>
      <w:r w:rsidR="00A309A7" w:rsidRPr="00CA4E9A">
        <w:rPr>
          <w:rFonts w:hAnsi="Times New Roman" w:ascii="Times New Roman"/>
          <w:b w:val="false"/>
          <w:lang w:val="hr-HR"/>
        </w:rPr>
        <w:t xml:space="preserve"> </w:t>
      </w:r>
    </w:p>
    <w:p w:rsidRDefault="00CA4E9A" w:rsidP="00CA4E9A" w:rsidR="00C57CD8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1. posebni dio zgrade sagrađene na k.č.br. 5858/155, stan "D" u prizemlju koji se sastoji od sobe, kupaonice, dnevnog boravka i kuhinje, lođe i balkona, ukupne površine 34,27 m2, upisano u zk.ul. 5366, k.o. Novi. </w:t>
      </w:r>
      <w:r w:rsidR="00A309A7" w:rsidRPr="00A309A7">
        <w:rPr>
          <w:rFonts w:hAnsi="Times New Roman" w:ascii="Times New Roman"/>
          <w:b w:val="false"/>
          <w:lang w:val="hr-HR"/>
        </w:rPr>
        <w:tab/>
      </w:r>
    </w:p>
    <w:p w:rsidRDefault="00CA4E9A" w:rsidP="003768A0" w:rsidR="003768A0" w:rsidRPr="00557E28">
      <w:pPr>
        <w:ind w:left="10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C57CD8" w:rsidR="00613977" w:rsidRPr="00C57CD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C57CD8">
        <w:rPr>
          <w:rFonts w:hAnsi="Times New Roman" w:ascii="Times New Roman"/>
          <w:b w:val="false"/>
          <w:lang w:val="hr-HR"/>
        </w:rPr>
        <w:t>Prodaj</w:t>
      </w:r>
      <w:r w:rsidR="007827F2" w:rsidRPr="00C57CD8">
        <w:rPr>
          <w:rFonts w:hAnsi="Times New Roman" w:ascii="Times New Roman"/>
          <w:b w:val="false"/>
          <w:lang w:val="hr-HR"/>
        </w:rPr>
        <w:t>u</w:t>
      </w:r>
      <w:r w:rsidRPr="00C57CD8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C57CD8">
        <w:rPr>
          <w:rFonts w:hAnsi="Times New Roman" w:ascii="Times New Roman"/>
          <w:b w:val="false"/>
          <w:lang w:val="hr-HR"/>
        </w:rPr>
        <w:t>e</w:t>
      </w:r>
      <w:r w:rsidRPr="00C57CD8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C57CD8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C57CD8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C57CD8" w:rsidR="002E1BA2" w:rsidRPr="00C57CD8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C57CD8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C57CD8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C57CD8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C57CD8">
        <w:rPr>
          <w:rFonts w:hAnsi="Times New Roman" w:ascii="Times New Roman"/>
          <w:b w:val="false"/>
          <w:lang w:val="hr-HR"/>
        </w:rPr>
        <w:t>e-</w:t>
      </w:r>
      <w:r w:rsidR="008156DA" w:rsidRPr="00C57CD8">
        <w:rPr>
          <w:rFonts w:hAnsi="Times New Roman" w:ascii="Times New Roman"/>
          <w:b w:val="false"/>
          <w:lang w:val="hr-HR"/>
        </w:rPr>
        <w:t>O</w:t>
      </w:r>
      <w:r w:rsidR="00072B26" w:rsidRPr="00C57CD8">
        <w:rPr>
          <w:rFonts w:hAnsi="Times New Roman" w:ascii="Times New Roman"/>
          <w:b w:val="false"/>
          <w:lang w:val="hr-HR"/>
        </w:rPr>
        <w:t>glasn</w:t>
      </w:r>
      <w:r w:rsidR="007827F2" w:rsidRPr="00C57CD8">
        <w:rPr>
          <w:rFonts w:hAnsi="Times New Roman" w:ascii="Times New Roman"/>
          <w:b w:val="false"/>
          <w:lang w:val="hr-HR"/>
        </w:rPr>
        <w:t>e</w:t>
      </w:r>
      <w:r w:rsidR="00072B26" w:rsidRPr="00C57CD8">
        <w:rPr>
          <w:rFonts w:hAnsi="Times New Roman" w:ascii="Times New Roman"/>
          <w:b w:val="false"/>
          <w:lang w:val="hr-HR"/>
        </w:rPr>
        <w:t xml:space="preserve"> ploč</w:t>
      </w:r>
      <w:r w:rsidR="007827F2" w:rsidRPr="00C57CD8">
        <w:rPr>
          <w:rFonts w:hAnsi="Times New Roman" w:ascii="Times New Roman"/>
          <w:b w:val="false"/>
          <w:lang w:val="hr-HR"/>
        </w:rPr>
        <w:t>e</w:t>
      </w:r>
      <w:r w:rsidR="00072B26" w:rsidRPr="00C57CD8">
        <w:rPr>
          <w:rFonts w:hAnsi="Times New Roman" w:ascii="Times New Roman"/>
          <w:b w:val="false"/>
          <w:lang w:val="hr-HR"/>
        </w:rPr>
        <w:t xml:space="preserve"> sud</w:t>
      </w:r>
      <w:r w:rsidR="00CA4E9A">
        <w:rPr>
          <w:rFonts w:hAnsi="Times New Roman" w:ascii="Times New Roman"/>
          <w:b w:val="false"/>
          <w:lang w:val="hr-HR"/>
        </w:rPr>
        <w:t>ov</w:t>
      </w:r>
      <w:r w:rsidR="00072B26" w:rsidRPr="00C57CD8">
        <w:rPr>
          <w:rFonts w:hAnsi="Times New Roman" w:ascii="Times New Roman"/>
          <w:b w:val="false"/>
          <w:lang w:val="hr-HR"/>
        </w:rPr>
        <w:t>a</w:t>
      </w:r>
      <w:r w:rsidR="00BA1CD6" w:rsidRPr="00C57CD8">
        <w:rPr>
          <w:rFonts w:hAnsi="Times New Roman" w:ascii="Times New Roman"/>
          <w:b w:val="false"/>
          <w:lang w:val="hr-HR"/>
        </w:rPr>
        <w:t xml:space="preserve">, </w:t>
      </w:r>
      <w:r w:rsidR="008B7B31" w:rsidRPr="00C57CD8">
        <w:rPr>
          <w:rFonts w:hAnsi="Times New Roman" w:ascii="Times New Roman"/>
          <w:b w:val="false"/>
          <w:lang w:val="hr-HR"/>
        </w:rPr>
        <w:t>na stranicama w</w:t>
      </w:r>
      <w:r w:rsidR="00BA1CD6" w:rsidRPr="00C57CD8">
        <w:rPr>
          <w:rFonts w:hAnsi="Times New Roman" w:ascii="Times New Roman"/>
          <w:b w:val="false"/>
          <w:lang w:val="hr-HR"/>
        </w:rPr>
        <w:t>eb</w:t>
      </w:r>
      <w:r w:rsidR="0006388C" w:rsidRPr="00C57CD8">
        <w:rPr>
          <w:rFonts w:hAnsi="Times New Roman" w:ascii="Times New Roman"/>
          <w:b w:val="false"/>
          <w:lang w:val="hr-HR"/>
        </w:rPr>
        <w:t>-</w:t>
      </w:r>
      <w:r w:rsidR="00BA1CD6" w:rsidRPr="00C57CD8">
        <w:rPr>
          <w:rFonts w:hAnsi="Times New Roman" w:ascii="Times New Roman"/>
          <w:b w:val="false"/>
          <w:lang w:val="hr-HR"/>
        </w:rPr>
        <w:t>stečaj</w:t>
      </w:r>
      <w:r w:rsidR="007827F2" w:rsidRPr="00C57CD8">
        <w:rPr>
          <w:rFonts w:hAnsi="Times New Roman" w:ascii="Times New Roman"/>
          <w:b w:val="false"/>
          <w:lang w:val="hr-HR"/>
        </w:rPr>
        <w:t xml:space="preserve">  i we</w:t>
      </w:r>
      <w:r w:rsidR="002E1BA2" w:rsidRPr="00C57CD8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C57CD8">
        <w:rPr>
          <w:rFonts w:hAnsi="Times New Roman" w:ascii="Times New Roman"/>
          <w:b w:val="false"/>
          <w:lang w:val="hr-HR"/>
        </w:rPr>
        <w:t xml:space="preserve">  </w:t>
      </w:r>
    </w:p>
    <w:p w:rsidRDefault="002E1BA2" w:rsidP="002E1BA2" w:rsidR="002E1BA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C57CD8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EC1FB0" w:rsidR="00CA4E9A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C57CD8">
        <w:rPr>
          <w:rFonts w:hAnsi="Times New Roman" w:ascii="Times New Roman"/>
          <w:b w:val="false"/>
          <w:lang w:val="hr-HR"/>
        </w:rPr>
        <w:t>prodaje se nekretnina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označena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C57CD8" w:rsidRPr="00CA4E9A">
        <w:rPr>
          <w:rFonts w:hAnsi="Times New Roman" w:ascii="Times New Roman"/>
          <w:b w:val="false"/>
          <w:lang w:val="hr-HR"/>
        </w:rPr>
        <w:t>)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Pr="00C57CD8">
        <w:rPr>
          <w:rFonts w:hAnsi="Times New Roman" w:ascii="Times New Roman"/>
          <w:b w:val="false"/>
          <w:lang w:val="hr-HR"/>
        </w:rPr>
        <w:t xml:space="preserve"> upisana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Rijeci, </w:t>
      </w:r>
      <w:r w:rsidR="00CA4E9A">
        <w:rPr>
          <w:rFonts w:hAnsi="Times New Roman" w:ascii="Times New Roman"/>
          <w:b w:val="false"/>
          <w:lang w:val="hr-HR"/>
        </w:rPr>
        <w:t>Z</w:t>
      </w:r>
      <w:r w:rsidR="00C57CD8" w:rsidRPr="00C57CD8">
        <w:rPr>
          <w:rFonts w:hAnsi="Times New Roman" w:ascii="Times New Roman"/>
          <w:b w:val="false"/>
          <w:lang w:val="hr-HR"/>
        </w:rPr>
        <w:t>emljišnoknjižni odjel Novi Vinodolski,</w:t>
      </w:r>
      <w:r w:rsidR="00CA4E9A">
        <w:rPr>
          <w:rFonts w:hAnsi="Times New Roman" w:ascii="Times New Roman"/>
          <w:b w:val="false"/>
          <w:lang w:val="hr-HR"/>
        </w:rPr>
        <w:t xml:space="preserve"> </w:t>
      </w:r>
      <w:r w:rsidR="00CA4E9A" w:rsidRPr="00CA4E9A">
        <w:rPr>
          <w:rFonts w:hAnsi="Times New Roman" w:ascii="Times New Roman"/>
          <w:lang w:val="hr-HR"/>
        </w:rPr>
        <w:t xml:space="preserve">3. </w:t>
      </w:r>
      <w:r w:rsidR="00CA4E9A">
        <w:rPr>
          <w:rFonts w:hAnsi="Times New Roman" w:ascii="Times New Roman"/>
          <w:lang w:val="hr-HR"/>
        </w:rPr>
        <w:t>S</w:t>
      </w:r>
      <w:r w:rsidR="00CA4E9A" w:rsidRPr="00CA4E9A">
        <w:rPr>
          <w:rFonts w:hAnsi="Times New Roman" w:ascii="Times New Roman"/>
          <w:lang w:val="hr-HR"/>
        </w:rPr>
        <w:t>uvlasnički dio</w:t>
      </w:r>
      <w:r w:rsidR="00CA4E9A">
        <w:rPr>
          <w:rFonts w:hAnsi="Times New Roman" w:ascii="Times New Roman"/>
          <w:lang w:val="hr-HR"/>
        </w:rPr>
        <w:t>:</w:t>
      </w:r>
      <w:r w:rsidR="00CA4E9A" w:rsidRPr="00CA4E9A">
        <w:rPr>
          <w:rFonts w:hAnsi="Times New Roman" w:ascii="Times New Roman"/>
          <w:lang w:val="hr-HR"/>
        </w:rPr>
        <w:t xml:space="preserve"> 1/12, etažno vlasništvo (E-3)</w:t>
      </w:r>
      <w:r w:rsidR="00CA4E9A" w:rsidRPr="00CA4E9A">
        <w:rPr>
          <w:rFonts w:hAnsi="Times New Roman" w:ascii="Times New Roman"/>
          <w:b w:val="false"/>
          <w:lang w:val="hr-HR"/>
        </w:rPr>
        <w:t xml:space="preserve"> </w:t>
      </w:r>
    </w:p>
    <w:p w:rsidRDefault="00CA4E9A" w:rsidP="00CA4E9A" w:rsidR="00FD7A84" w:rsidRPr="00C57CD8">
      <w:pPr>
        <w:ind w:left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1. posebni dio zgrade sagrađene na k.č.br. 5858/155, stan "D" u prizemlju koji      se sastoji od sobe, kupaonice, dnevnog boravka i kuhinje, lođe i balkona, ukupne površine 34,27 m2, upisano u zk.ul. 5366, k.o. Novi</w:t>
      </w:r>
      <w:r w:rsidR="00C57CD8" w:rsidRPr="00C57CD8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C57CD8" w:rsidRPr="00C57CD8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A4E9A" w:rsidP="006524C9" w:rsidR="00CA4E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A4E9A">
        <w:rPr>
          <w:rFonts w:hAnsi="Times New Roman" w:ascii="Times New Roman"/>
          <w:b w:val="false"/>
          <w:lang w:val="hr-HR"/>
        </w:rPr>
        <w:t>stan se nalazi u prizemlju višestambene i višekatne zgrade; prilaz stanu je unutarnji</w:t>
      </w:r>
      <w:r w:rsidR="00EC1FB0">
        <w:rPr>
          <w:rFonts w:hAnsi="Times New Roman" w:ascii="Times New Roman"/>
          <w:b w:val="false"/>
          <w:lang w:val="hr-HR"/>
        </w:rPr>
        <w:t>m</w:t>
      </w:r>
      <w:r w:rsidRPr="00CA4E9A">
        <w:rPr>
          <w:rFonts w:hAnsi="Times New Roman" w:ascii="Times New Roman"/>
          <w:b w:val="false"/>
          <w:lang w:val="hr-HR"/>
        </w:rPr>
        <w:t xml:space="preserve">, zajedničkim stepenicama, </w:t>
      </w:r>
      <w:r>
        <w:rPr>
          <w:rFonts w:hAnsi="Times New Roman" w:ascii="Times New Roman"/>
          <w:b w:val="false"/>
          <w:lang w:val="hr-HR"/>
        </w:rPr>
        <w:t xml:space="preserve">s postoji direktni ulaz s okućnice preko dnevnog boravka kroz koji se može izaći na natkrivenu dvorišnu terasu; zgrada je izgrađena 1998. godine; </w:t>
      </w:r>
    </w:p>
    <w:p w:rsidRDefault="00CA4E9A" w:rsidP="006524C9" w:rsidR="00CA4E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stan je u funkciji i koristi se za stanovanje; </w:t>
      </w:r>
    </w:p>
    <w:p w:rsidRDefault="00CA4E9A" w:rsidP="006524C9" w:rsidR="00CA4E9A" w:rsidRPr="00CA4E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unutarnje uređenje stana odgovara uobičajenim standardima stanovanja; </w:t>
      </w:r>
    </w:p>
    <w:p w:rsidRDefault="009D70E4" w:rsidP="006524C9" w:rsidR="009D70E4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utvrđena vrijednost nekretnine iznosi </w:t>
      </w:r>
      <w:r w:rsidR="00CA4E9A">
        <w:rPr>
          <w:rFonts w:hAnsi="Times New Roman" w:ascii="Times New Roman"/>
          <w:lang w:val="hr-HR"/>
        </w:rPr>
        <w:t>258</w:t>
      </w:r>
      <w:r w:rsidRPr="009D70E4">
        <w:rPr>
          <w:rFonts w:hAnsi="Times New Roman" w:ascii="Times New Roman"/>
          <w:lang w:val="hr-HR"/>
        </w:rPr>
        <w:t>.000,00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prvoj dražbi ispod tri četvrtine utvrđene vrijednosti utvrđene vrijednosti nekretnine</w:t>
      </w:r>
      <w:r w:rsidR="00CA4E9A">
        <w:rPr>
          <w:rFonts w:hAnsi="Times New Roman" w:ascii="Times New Roman"/>
          <w:b w:val="false"/>
          <w:lang w:val="hr-HR"/>
        </w:rPr>
        <w:t>, odnosno 193.500,00 kn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utvrđene vrijednosti nekretnine</w:t>
      </w:r>
      <w:r w:rsidR="00CA4E9A">
        <w:rPr>
          <w:rFonts w:hAnsi="Times New Roman" w:ascii="Times New Roman"/>
          <w:b w:val="false"/>
          <w:lang w:val="hr-HR"/>
        </w:rPr>
        <w:t>, odnosno 129.000,00 kn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A4E9A">
        <w:rPr>
          <w:rFonts w:hAnsi="Times New Roman" w:ascii="Times New Roman"/>
          <w:b w:val="false"/>
          <w:lang w:val="hr-HR"/>
        </w:rPr>
        <w:t>, odnosno 64.500,00 kn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4375A8" w:rsidP="001E0BAD" w:rsid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1E0BAD" w:rsidP="001E0BAD" w:rsidR="001E0B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638B3" w:rsidP="001E0BAD" w:rsid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</w:t>
      </w:r>
      <w:r w:rsidR="00CA4E9A">
        <w:rPr>
          <w:rFonts w:hAnsi="Times New Roman" w:ascii="Times New Roman"/>
          <w:b w:val="false"/>
          <w:lang w:val="hr-HR"/>
        </w:rPr>
        <w:t>ni</w:t>
      </w:r>
      <w:r>
        <w:rPr>
          <w:rFonts w:hAnsi="Times New Roman" w:ascii="Times New Roman"/>
          <w:b w:val="false"/>
          <w:lang w:val="hr-HR"/>
        </w:rPr>
        <w:t>je slobodna od osoba i stvari;</w:t>
      </w:r>
    </w:p>
    <w:p w:rsidRDefault="00C638B3" w:rsidP="00CA4E9A" w:rsidR="00CA4E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na predmetnoj nekretnini u zemljišnim knji</w:t>
      </w:r>
      <w:r w:rsidR="00CA4E9A">
        <w:rPr>
          <w:rFonts w:hAnsi="Times New Roman" w:ascii="Times New Roman"/>
          <w:b w:val="false"/>
          <w:lang w:val="hr-HR"/>
        </w:rPr>
        <w:t>gama Općinskog suda u  Rijeci, Z</w:t>
      </w:r>
      <w:r w:rsidRPr="00C638B3">
        <w:rPr>
          <w:rFonts w:hAnsi="Times New Roman" w:ascii="Times New Roman"/>
          <w:b w:val="false"/>
          <w:lang w:val="hr-HR"/>
        </w:rPr>
        <w:t xml:space="preserve">emljišnoknjižni odjel </w:t>
      </w:r>
      <w:r w:rsidR="0067742A">
        <w:rPr>
          <w:rFonts w:hAnsi="Times New Roman" w:ascii="Times New Roman"/>
          <w:b w:val="false"/>
          <w:lang w:val="hr-HR"/>
        </w:rPr>
        <w:t>Novi Vinodolski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</w:t>
      </w:r>
      <w:r w:rsidR="00CA4E9A">
        <w:rPr>
          <w:rFonts w:hAnsi="Times New Roman" w:ascii="Times New Roman"/>
          <w:b w:val="false"/>
          <w:lang w:val="hr-HR"/>
        </w:rPr>
        <w:t xml:space="preserve">na </w:t>
      </w:r>
      <w:r w:rsidRPr="00C638B3">
        <w:rPr>
          <w:rFonts w:hAnsi="Times New Roman" w:ascii="Times New Roman"/>
          <w:b w:val="false"/>
          <w:lang w:val="hr-HR"/>
        </w:rPr>
        <w:t xml:space="preserve">temelju Ugovora o </w:t>
      </w:r>
      <w:r w:rsidR="00CA4E9A">
        <w:rPr>
          <w:rFonts w:hAnsi="Times New Roman" w:ascii="Times New Roman"/>
          <w:b w:val="false"/>
          <w:lang w:val="hr-HR"/>
        </w:rPr>
        <w:t>zalogu nekretnina od 11. srpnja 2007. godine u iznosu 27.000,00 EUR u protuvrijednosti kuna u korist Željka Komadine, Rijeka, Drage Gervaisa 12, zavedeno pod brojem Z-730/07;</w:t>
      </w:r>
    </w:p>
    <w:p w:rsidRDefault="00CA4E9A" w:rsidP="00CA4E9A" w:rsidR="006D1CF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na predmetnoj nekretnini u zemljišnim knji</w:t>
      </w:r>
      <w:r>
        <w:rPr>
          <w:rFonts w:hAnsi="Times New Roman" w:ascii="Times New Roman"/>
          <w:b w:val="false"/>
          <w:lang w:val="hr-HR"/>
        </w:rPr>
        <w:t>gama Općinskog suda u  Rijeci, Z</w:t>
      </w:r>
      <w:r w:rsidRPr="00C638B3">
        <w:rPr>
          <w:rFonts w:hAnsi="Times New Roman" w:ascii="Times New Roman"/>
          <w:b w:val="false"/>
          <w:lang w:val="hr-HR"/>
        </w:rPr>
        <w:t xml:space="preserve">emljišnoknjižni odjel </w:t>
      </w:r>
      <w:r>
        <w:rPr>
          <w:rFonts w:hAnsi="Times New Roman" w:ascii="Times New Roman"/>
          <w:b w:val="false"/>
          <w:lang w:val="hr-HR"/>
        </w:rPr>
        <w:t>Novi Vinodolski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</w:t>
      </w:r>
      <w:r>
        <w:rPr>
          <w:rFonts w:hAnsi="Times New Roman" w:ascii="Times New Roman"/>
          <w:b w:val="false"/>
          <w:lang w:val="hr-HR"/>
        </w:rPr>
        <w:t xml:space="preserve">na </w:t>
      </w:r>
      <w:r w:rsidRPr="00C638B3">
        <w:rPr>
          <w:rFonts w:hAnsi="Times New Roman" w:ascii="Times New Roman"/>
          <w:b w:val="false"/>
          <w:lang w:val="hr-HR"/>
        </w:rPr>
        <w:t xml:space="preserve">temelju </w:t>
      </w:r>
      <w:r>
        <w:rPr>
          <w:rFonts w:hAnsi="Times New Roman" w:ascii="Times New Roman"/>
          <w:b w:val="false"/>
          <w:lang w:val="hr-HR"/>
        </w:rPr>
        <w:t xml:space="preserve">Ugovora o zalogu nekretnina od 01. kolovoza 2007. godine u iznosu 11.400.000,00 kn u korist Holding Vinodol d.o.o. </w:t>
      </w:r>
      <w:r w:rsidR="0055428D">
        <w:rPr>
          <w:rFonts w:hAnsi="Times New Roman" w:ascii="Times New Roman"/>
          <w:b w:val="false"/>
          <w:lang w:val="hr-HR"/>
        </w:rPr>
        <w:t xml:space="preserve">u stečaju </w:t>
      </w:r>
      <w:r>
        <w:rPr>
          <w:rFonts w:hAnsi="Times New Roman" w:ascii="Times New Roman"/>
          <w:b w:val="false"/>
          <w:lang w:val="hr-HR"/>
        </w:rPr>
        <w:t xml:space="preserve">Zagreb, </w:t>
      </w:r>
      <w:r w:rsidR="0055428D">
        <w:rPr>
          <w:rFonts w:hAnsi="Times New Roman" w:ascii="Times New Roman"/>
          <w:b w:val="false"/>
          <w:lang w:val="hr-HR"/>
        </w:rPr>
        <w:t xml:space="preserve">Tratinska 25, zavedeno pod brojem Z-758/07; </w:t>
      </w:r>
    </w:p>
    <w:p w:rsidRDefault="00852C20" w:rsidP="00CA4E9A" w:rsidR="00CA4E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na predmetnoj nekretnini u zemljišnim knji</w:t>
      </w:r>
      <w:r>
        <w:rPr>
          <w:rFonts w:hAnsi="Times New Roman" w:ascii="Times New Roman"/>
          <w:b w:val="false"/>
          <w:lang w:val="hr-HR"/>
        </w:rPr>
        <w:t>gama Općinskog suda u  Rijeci, Z</w:t>
      </w:r>
      <w:r w:rsidRPr="00C638B3">
        <w:rPr>
          <w:rFonts w:hAnsi="Times New Roman" w:ascii="Times New Roman"/>
          <w:b w:val="false"/>
          <w:lang w:val="hr-HR"/>
        </w:rPr>
        <w:t xml:space="preserve">emljišnoknjižni odjel </w:t>
      </w:r>
      <w:r>
        <w:rPr>
          <w:rFonts w:hAnsi="Times New Roman" w:ascii="Times New Roman"/>
          <w:b w:val="false"/>
          <w:lang w:val="hr-HR"/>
        </w:rPr>
        <w:t>Novi Vinodolski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</w:t>
      </w:r>
      <w:r>
        <w:rPr>
          <w:rFonts w:hAnsi="Times New Roman" w:ascii="Times New Roman"/>
          <w:b w:val="false"/>
          <w:lang w:val="hr-HR"/>
        </w:rPr>
        <w:t xml:space="preserve">na </w:t>
      </w:r>
      <w:r w:rsidRPr="00C638B3">
        <w:rPr>
          <w:rFonts w:hAnsi="Times New Roman" w:ascii="Times New Roman"/>
          <w:b w:val="false"/>
          <w:lang w:val="hr-HR"/>
        </w:rPr>
        <w:t xml:space="preserve">temelju </w:t>
      </w:r>
      <w:r>
        <w:rPr>
          <w:rFonts w:hAnsi="Times New Roman" w:ascii="Times New Roman"/>
          <w:b w:val="false"/>
          <w:lang w:val="hr-HR"/>
        </w:rPr>
        <w:t>Ugovora o kupoprodaji tražbine od 06. svibnja 2013. godine u iznosu 100.000,00 kn u korist Miro Krezo, Zagreb, Lastovska 10, uz zabilježbu da uknjižba založnog prava u korist Mira Krezo zadržava red prvenstva koje je imala hipoteka upisana u korist Holding Vinodol d.o.o. Crikvenica, Vinodolska 6 (Holding Vinodol d.o.o. u stečaju Zagreb, Tratinska 2), zavedenog pod brojem Z-906/15;</w:t>
      </w:r>
    </w:p>
    <w:p w:rsidRDefault="00852C20" w:rsidP="00852C20" w:rsidR="00852C20" w:rsidRP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>
        <w:rPr>
          <w:rFonts w:hAnsi="Times New Roman" w:ascii="Times New Roman"/>
          <w:b w:val="false"/>
          <w:lang w:val="hr-HR"/>
        </w:rPr>
        <w:t>10</w:t>
      </w:r>
      <w:r w:rsidRPr="00852C20">
        <w:rPr>
          <w:rFonts w:hAnsi="Times New Roman" w:ascii="Times New Roman"/>
          <w:b w:val="false"/>
          <w:lang w:val="hr-HR"/>
        </w:rPr>
        <w:t>% od utvrđene vrijednosti nekretnine,</w:t>
      </w:r>
    </w:p>
    <w:p w:rsidRDefault="00852C20" w:rsidP="00852C20" w:rsid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 xml:space="preserve">kupac </w:t>
      </w:r>
      <w:r>
        <w:rPr>
          <w:rFonts w:hAnsi="Times New Roman" w:ascii="Times New Roman"/>
          <w:b w:val="false"/>
          <w:lang w:val="hr-HR"/>
        </w:rPr>
        <w:t>j</w:t>
      </w:r>
      <w:r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7AB7" w:rsidP="00852C20" w:rsidR="00CC7AB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porez na promet nekretnina plaća kupac;</w:t>
      </w:r>
    </w:p>
    <w:p w:rsidRDefault="00852C20" w:rsidP="00852C20" w:rsid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CC7AB7" w:rsidP="00CC7AB7" w:rsidR="00CC7AB7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852C20" w:rsidP="00852C20" w:rsidR="00852C20" w:rsidRPr="00852C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52C20">
        <w:rPr>
          <w:rFonts w:hAnsi="Times New Roman" w:ascii="Times New Roman"/>
          <w:b w:val="false"/>
          <w:lang w:val="hr-HR"/>
        </w:rPr>
        <w:lastRenderedPageBreak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852C20" w:rsidP="00072B26" w:rsidR="00852C20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52C20">
        <w:rPr>
          <w:rFonts w:hAnsi="Times New Roman" w:ascii="Times New Roman"/>
          <w:b w:val="false"/>
          <w:lang w:val="hr-HR"/>
        </w:rPr>
        <w:t>04. lipnja 2017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CC7AB7" w:rsidP="00072B26" w:rsidR="00CC7AB7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072B26" w:rsidP="0054307F" w:rsidR="006B352D" w:rsidRPr="006B352D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902CE6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r w:rsidRPr="005B6AD6">
        <w:rPr>
          <w:rFonts w:hAnsi="Times New Roman" w:ascii="Times New Roman"/>
          <w:b w:val="false"/>
          <w:lang w:val="hr-HR"/>
        </w:rPr>
        <w:t xml:space="preserve">11. st.9.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5427C" w:rsidP="00072B26" w:rsidR="00E5427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5427C" w:rsidP="00072B26" w:rsidR="00E5427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B31A86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sz w:val="20"/>
          <w:szCs w:val="20"/>
          <w:lang w:val="hr-HR"/>
        </w:rPr>
        <w:t xml:space="preserve"> 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0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A0D3A">
      <w:rPr>
        <w:rFonts w:hAnsi="Times New Roman" w:ascii="Times New Roman"/>
        <w:b w:val="false"/>
      </w:rPr>
      <w:t>162/10-</w:t>
    </w:r>
    <w:r w:rsidR="00CA4E9A">
      <w:rPr>
        <w:rFonts w:hAnsi="Times New Roman" w:ascii="Times New Roman"/>
        <w:b w:val="false"/>
      </w:rPr>
      <w:t>1422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1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18"/>
  </w:num>
  <w:num w:numId="8">
    <w:abstractNumId w:val="16"/>
  </w:num>
  <w:num w:numId="9">
    <w:abstractNumId w:val="1"/>
  </w:num>
  <w:num w:numId="10">
    <w:abstractNumId w:val="10"/>
  </w:num>
  <w:num w:numId="11">
    <w:abstractNumId w:val="17"/>
  </w:num>
  <w:num w:numId="12">
    <w:abstractNumId w:val="14"/>
  </w:num>
  <w:num w:numId="13">
    <w:abstractNumId w:val="2"/>
  </w:num>
  <w:num w:numId="14">
    <w:abstractNumId w:val="4"/>
  </w:num>
  <w:num w:numId="15">
    <w:abstractNumId w:val="7"/>
  </w:num>
  <w:num w:numId="16">
    <w:abstractNumId w:val="13"/>
  </w:num>
  <w:num w:numId="17">
    <w:abstractNumId w:val="9"/>
  </w:num>
  <w:num w:numId="18">
    <w:abstractNumId w:val="15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307F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5427C"/>
    <w:rsid w:val="00E64184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742A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43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0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742A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43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0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  <item>ŽELJKO KOMADINA, Drage Gervaisa 12, 51000 Rijeka</item>
      <item>MIRO KREZO, Lastovska 10, 10000 Zagreb</item>
      <item>HOLDING VINODOL d.o.o. u stečaju, Tratinska 27,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  <item>ŽELJKO KOMADINA</item>
      <item>MIRO KREZO</item>
      <item>HOLDING VINODOL d.o.o. u stečaju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  <item>ŽELJKO KOMADINA, Drage Gervaisa 12,51000 Rijeka</item>
      <item>MIRO KREZO, Lastovska 10,10000 Zagreb</item>
      <item>HOLDING VINODOL d.o.o. u stečaju,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9EEC9-3F6B-4E51-9106-FA1248A59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4533</properties:Characters>
  <properties:Lines>107</properties:Lines>
  <properties:Paragraphs>39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2018-06-04T09:52:00Z</dcterms:created>
  <dc:creator>dcmelik</dc:creator>
  <cp:lastModifiedBy>Jasna Radulović</cp:lastModifiedBy>
  <cp:lastPrinted>2018-06-04T10:12:00Z</cp:lastPrinted>
  <dcterms:modified xmlns:xsi="http://www.w3.org/2001/XMLSchema-instance" xsi:type="dcterms:W3CDTF">2018-06-04T10:22:00Z</dcterms:modified>
  <cp:revision>10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(162-10-1422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