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0D4DDB" w:rsidR="00DE14E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6c90a57" w14:paraId="6c90a57" w:rsidRDefault="007E13E1" w:rsidP="007E13E1" w:rsidR="007E13E1">
      <w:pPr>
        <w:jc w:val="right"/>
        <w15:collapsed w:val="false"/>
      </w:pPr>
      <w:r>
        <w:br w:clear="all" w:type="textWrapping"/>
        <w:t>Poslovni broj: 4. St-</w:t>
      </w:r>
      <w:r w:rsidR="00E25807">
        <w:t>43</w:t>
      </w:r>
      <w:r w:rsidR="00093B1E">
        <w:t>/2018-</w:t>
      </w:r>
      <w:r w:rsidR="00E25807">
        <w:t>18</w:t>
      </w:r>
    </w:p>
    <w:p w:rsidRDefault="00DE14E0" w:rsidP="000D4DDB" w:rsidR="00DE14E0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DE14E0" w:rsidP="000D4DDB" w:rsidR="00DE14E0">
      <w:pPr>
        <w:pStyle w:val="Naslov2"/>
        <w:jc w:val="left"/>
        <w:rPr>
          <w:bCs/>
          <w:szCs w:val="24"/>
        </w:rPr>
      </w:pPr>
    </w:p>
    <w:p w:rsidRDefault="00E14AE2" w:rsidP="000D4DDB" w:rsidR="00D4027A" w:rsidRPr="000D4DDB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E14E0" w:rsidP="00D4027A" w:rsidR="00DE14E0" w:rsidRPr="00B25EAD">
      <w:pPr>
        <w:rPr>
          <w:lang w:val="hr-HR"/>
        </w:rPr>
      </w:pPr>
    </w:p>
    <w:p w:rsidRDefault="00E25807" w:rsidP="00E25807" w:rsidR="00634348" w:rsidRPr="003148C7">
      <w:pPr>
        <w:pStyle w:val="Tijeloteksta"/>
        <w:ind w:firstLine="708"/>
        <w:rPr>
          <w:sz w:val="16"/>
          <w:szCs w:val="16"/>
          <w:lang w:val="hr-HR"/>
        </w:rPr>
      </w:pPr>
      <w:r w:rsidRPr="00E25807">
        <w:rPr>
          <w:szCs w:val="24"/>
          <w:lang w:eastAsia="en-US" w:val="en-US"/>
        </w:rPr>
        <w:t xml:space="preserve">Trgovački sud u Splitu, po sucu tog suda Katarini Mikulić, kao stečajnom sucu, u stečajnom postupku povodom prijedloga predlagatelja – vjerovnika REPUBLIKE HRVATSKE, Ministarstva financija, OIB: 18683136487, zastupano po Županijskom državnom odvjetništvu u Splitu, za otvaranje stečajnog postupka nad dužnikom ĆAKULA d.o.o., Velebitska 27, Split, OIB: 49006764876, </w:t>
      </w:r>
      <w:r>
        <w:rPr>
          <w:szCs w:val="24"/>
          <w:lang w:eastAsia="en-US" w:val="en-US"/>
        </w:rPr>
        <w:t>7. rujna</w:t>
      </w:r>
      <w:r w:rsidRPr="00E25807">
        <w:rPr>
          <w:szCs w:val="24"/>
          <w:lang w:eastAsia="en-US" w:val="en-US"/>
        </w:rPr>
        <w:t xml:space="preserve"> 2018.</w:t>
      </w:r>
    </w:p>
    <w:p w:rsidRDefault="00664952" w:rsidP="00D4027A" w:rsidR="00664952">
      <w:pPr>
        <w:rPr>
          <w:lang w:val="hr-HR"/>
        </w:rPr>
      </w:pPr>
    </w:p>
    <w:p w:rsidRDefault="00E14AE2" w:rsidP="000D4DDB" w:rsidR="00642955" w:rsidRPr="000D4DDB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DE14E0" w:rsidP="00DE14E0" w:rsidR="00DE14E0" w:rsidRPr="00DE14E0">
      <w:pPr>
        <w:rPr>
          <w:lang w:val="hr-HR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25807" w:rsidRPr="00E25807">
        <w:t>ĆAKULA d.o.o., Velebitska 27, Split, OIB: 49006764876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 xml:space="preserve">tečajni postupak je otvoren </w:t>
      </w:r>
      <w:r w:rsidR="00E25807">
        <w:rPr>
          <w:szCs w:val="20"/>
          <w:lang w:eastAsia="hr-HR" w:val="en-AU"/>
        </w:rPr>
        <w:t>7. rujna</w:t>
      </w:r>
      <w:r w:rsidR="00DE14E0">
        <w:rPr>
          <w:szCs w:val="20"/>
          <w:lang w:eastAsia="hr-HR" w:val="en-AU"/>
        </w:rPr>
        <w:t xml:space="preserve"> 2018. </w:t>
      </w:r>
      <w:r w:rsidR="002D3D3D" w:rsidRPr="00C81C12">
        <w:rPr>
          <w:szCs w:val="20"/>
          <w:lang w:eastAsia="hr-HR" w:val="en-AU"/>
        </w:rPr>
        <w:t xml:space="preserve"> u </w:t>
      </w:r>
      <w:r w:rsidR="00E25807">
        <w:rPr>
          <w:szCs w:val="20"/>
          <w:lang w:eastAsia="hr-HR" w:val="en-AU"/>
        </w:rPr>
        <w:t>12</w:t>
      </w:r>
      <w:r w:rsidR="00093B1E">
        <w:rPr>
          <w:szCs w:val="20"/>
          <w:lang w:eastAsia="hr-HR" w:val="en-AU"/>
        </w:rPr>
        <w:t>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E25807">
        <w:rPr>
          <w:lang w:val="hr-HR"/>
        </w:rPr>
        <w:t>Daniela Kovač, Cesta dr. Franje Tuđmana 238A, Kaštel Sućurac, OIB: 73917202839.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25807" w:rsidRPr="00E25807">
        <w:t>ĆAKULA d.o.o., Velebitska 27, Split, OIB: 49006764876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0D4DDB" w:rsidR="00634348" w:rsidRPr="000D4DDB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25807" w:rsidP="00E25807" w:rsidR="00E25807">
      <w:pPr>
        <w:ind w:firstLine="708"/>
        <w:jc w:val="both"/>
      </w:pPr>
      <w:r>
        <w:t>Financijska agencija, Regionalni centar Split podnijela je ovom sudu 29. listopada 2015. zahtjev za provedbu skraćenog stečajnog postupka nad ĆAKULA d.o.o., Velebitska 27, Split, OIB: 49006764876.</w:t>
      </w:r>
    </w:p>
    <w:p w:rsidRDefault="00E25807" w:rsidP="00E25807" w:rsidR="00E25807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2009 dana, u ukupnom iznosu od 435.383,16 kuna, kao i da prema podacima koji su dostavljeni od Hrvatskog zavoda za mirovinsko osiguranje, dužnik nema zaposlenih.</w:t>
      </w:r>
    </w:p>
    <w:p w:rsidRDefault="00E25807" w:rsidP="00E25807" w:rsidR="00E25807">
      <w:pPr>
        <w:spacing w:before="200"/>
        <w:ind w:firstLine="709"/>
        <w:jc w:val="both"/>
      </w:pPr>
      <w:r>
        <w:t xml:space="preserve">Budući da su prema podacima iz podnesenog zahtjeva bile ispunjene pretpostavke iz članka 428. Stečajnog zakona (˝Narodne novine˝ broj 71/15; dalje: SZ) ovaj sud je 24.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</w:t>
      </w:r>
      <w:r>
        <w:lastRenderedPageBreak/>
        <w:t>od 45 dana od objave oglasa predlože otvaranje stečajnog postupka nad dužnikom, sve to uz upozorenje na pravne posljedice nepodnošenja prijedloga za otvaranje stečajnog postupka.</w:t>
      </w:r>
    </w:p>
    <w:p w:rsidRDefault="00E25807" w:rsidP="00E25807" w:rsidR="00E25807" w:rsidRPr="00E300C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6. travnja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ĆAKULA d.o.o., Velebitska 27, Split, OIB: 49006764876 </w:t>
      </w:r>
      <w:r w:rsidRPr="00E300CF">
        <w:t xml:space="preserve">na dan </w:t>
      </w:r>
      <w:r>
        <w:t>25.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366.540,15</w:t>
      </w:r>
      <w:r w:rsidRPr="00E300CF">
        <w:t xml:space="preserve"> kn, čime je Republika  Hrvatska,  Ministarstvo financija, Porezna uprava, učinila vjerojatnim postojanje tražbine prema dužniku. </w:t>
      </w:r>
    </w:p>
    <w:p w:rsidRDefault="00E25807" w:rsidP="00E25807" w:rsidR="00E25807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2011. </w:t>
      </w:r>
    </w:p>
    <w:p w:rsidRDefault="00E25807" w:rsidP="00E25807" w:rsidR="00E25807" w:rsidRPr="00874DE6">
      <w:pPr>
        <w:jc w:val="both"/>
      </w:pPr>
    </w:p>
    <w:p w:rsidRDefault="00E25807" w:rsidP="00E25807" w:rsidR="00E25807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 St-904/2015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E25807" w:rsidP="00E25807" w:rsidR="00E25807">
      <w:pPr>
        <w:ind w:firstLine="708"/>
        <w:jc w:val="both"/>
      </w:pPr>
    </w:p>
    <w:p w:rsidRDefault="00E25807" w:rsidP="00E25807" w:rsidR="00E25807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St-43/2018.</w:t>
      </w:r>
    </w:p>
    <w:p w:rsidRDefault="00E25807" w:rsidP="000D4DDB" w:rsidR="00E25807">
      <w:pPr>
        <w:jc w:val="both"/>
      </w:pPr>
    </w:p>
    <w:p w:rsidRDefault="00093B1E" w:rsidP="00093B1E" w:rsidR="00093B1E">
      <w:pPr>
        <w:ind w:firstLine="708"/>
        <w:jc w:val="both"/>
      </w:pPr>
      <w:r>
        <w:t xml:space="preserve">Kako je predlagatelj učinio vjerojatnim postojanje stečajnog razloga, to je rješenjem ovog suda gornji poslovni broj od 18. travnja 2018. određeno ročište radi rasprave o uvjetima za otvaranje stečajnog postupka za dan 25. svibnja 2018. </w:t>
      </w:r>
    </w:p>
    <w:p w:rsidRDefault="00093B1E" w:rsidP="00093B1E" w:rsidR="00093B1E">
      <w:pPr>
        <w:ind w:firstLine="708"/>
        <w:jc w:val="both"/>
      </w:pPr>
    </w:p>
    <w:p w:rsidRDefault="000D4DDB" w:rsidP="000D4DDB" w:rsidR="000D4DDB">
      <w:pPr>
        <w:ind w:firstLine="708"/>
        <w:jc w:val="both"/>
      </w:pPr>
      <w:r>
        <w:t xml:space="preserve">Dana 17. svibnja 2018. u spis je zaprimljen podnesak zakonske zastupnice dužnika u kojem navodi da je društvo ĆAKULA d.o.o. prestalo s radom 2010. kada je blokirano od strane Porezne uprave. Iako dug nije bio velik, nije se uspio sklopiti dogovor s Poreznom upravom za otplatom duga u obrocima. Nadalje navodi da je navedeni dug zastario te da je više puta dopisom o tome obavijestila Poreznu uprave te od istih zatražila otpis duga. Ističe da društvo ĆAKULA d.o.o. nema nikakvih dugovanja, a za dug kojeg se tereti u ovom postupku da se odnosi na dug za kamate. Također je navedeno da društvo ne posjeduje nikakvu imovinu. Jedinu imovinu koju je društvu imalo su namještaj, dvije kamare i stari kompjuteri koje i da postoje još nemaju nikakvu vrijednost. Navedena oprema je prodana još 2010. te je navedeni iznos kupovnine kupac uplatio na računu ĆAKULE d.o.o. Novčanih sredstava na računu društva nema. </w:t>
      </w:r>
    </w:p>
    <w:p w:rsidRDefault="000D4DDB" w:rsidP="000D4DDB" w:rsidR="000D4DDB">
      <w:pPr>
        <w:ind w:firstLine="708"/>
        <w:jc w:val="both"/>
      </w:pPr>
    </w:p>
    <w:p w:rsidRDefault="000D4DDB" w:rsidP="000D4DDB" w:rsidR="000D4DDB">
      <w:pPr>
        <w:ind w:firstLine="708"/>
        <w:jc w:val="both"/>
      </w:pPr>
      <w:r>
        <w:t xml:space="preserve">Financijska agencija je dana 24. svibnja 2018. dostavila u spis </w:t>
      </w:r>
      <w:r w:rsidRPr="00271D1E">
        <w:t>potvrdu o</w:t>
      </w:r>
      <w:r>
        <w:t xml:space="preserve"> neizvršenim osnovama za plaćanje i potvrdu o</w:t>
      </w:r>
      <w:r w:rsidRPr="00271D1E">
        <w:t xml:space="preserve"> blokadi računa i novčanih sredstava dužnika. Iz ist</w:t>
      </w:r>
      <w:r>
        <w:t>ih</w:t>
      </w:r>
      <w:r w:rsidRPr="00271D1E">
        <w:t xml:space="preserve"> je vidljivo da je kod dužnika </w:t>
      </w:r>
      <w:r>
        <w:t xml:space="preserve">na dan 23. svibnja 2018. </w:t>
      </w:r>
      <w:r w:rsidRPr="00271D1E">
        <w:t xml:space="preserve">evidentirano </w:t>
      </w:r>
      <w:r>
        <w:t>3004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0D4DDB" w:rsidP="000D4DDB" w:rsidR="000D4DDB">
      <w:pPr>
        <w:jc w:val="both"/>
      </w:pPr>
    </w:p>
    <w:p w:rsidRDefault="000D4DDB" w:rsidP="000D4DDB" w:rsidR="000D4DDB">
      <w:pPr>
        <w:ind w:firstLine="708"/>
        <w:jc w:val="both"/>
      </w:pPr>
      <w:r>
        <w:t xml:space="preserve">Na ročištu određenom za dan 25. svibnja 2018. nije pristupila zakonski zastupnica dužnika, niti je svoj izostanak opravdala.  </w:t>
      </w:r>
    </w:p>
    <w:p w:rsidRDefault="008472DC" w:rsidP="008472DC" w:rsidR="008472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Nadalje, budući iz provedenog prethodnog postupka proizlazi da dužnik nema likvidne imovine koja bi ušla u stečajnu masu i iz koje bi se mogli podmiriti barem troškovi stečajnog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>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0D4DDB">
        <w:rPr>
          <w:rFonts w:cs="Times New Roman" w:hAnsi="Times New Roman" w:ascii="Times New Roman"/>
          <w:sz w:val="24"/>
          <w:szCs w:val="24"/>
        </w:rPr>
        <w:t>43</w:t>
      </w:r>
      <w:r w:rsidR="00093B1E">
        <w:rPr>
          <w:rFonts w:cs="Times New Roman" w:hAnsi="Times New Roman" w:ascii="Times New Roman"/>
          <w:sz w:val="24"/>
          <w:szCs w:val="24"/>
        </w:rPr>
        <w:t>/2018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093B1E">
        <w:rPr>
          <w:rFonts w:cs="Times New Roman" w:hAnsi="Times New Roman" w:ascii="Times New Roman"/>
          <w:sz w:val="24"/>
          <w:szCs w:val="24"/>
        </w:rPr>
        <w:t>28. svibnja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0D4DDB" w:rsidRPr="000D4DDB">
        <w:rPr>
          <w:rFonts w:cs="Times New Roman" w:hAnsi="Times New Roman" w:ascii="Times New Roman"/>
          <w:sz w:val="24"/>
          <w:szCs w:val="24"/>
        </w:rPr>
        <w:t>ĆAKULA d.o.o., Velebitska 27, Split, OIB: 49006764876</w:t>
      </w:r>
      <w:r w:rsidRPr="00B9502C">
        <w:rPr>
          <w:rFonts w:cs="Times New Roman" w:hAnsi="Times New Roman" w:ascii="Times New Roman"/>
          <w:sz w:val="24"/>
          <w:szCs w:val="24"/>
        </w:rPr>
        <w:t xml:space="preserve"> da u roku od 15 dana </w:t>
      </w:r>
      <w:r>
        <w:rPr>
          <w:rFonts w:cs="Times New Roman" w:hAnsi="Times New Roman" w:ascii="Times New Roman"/>
          <w:sz w:val="24"/>
          <w:szCs w:val="24"/>
        </w:rPr>
        <w:t>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093B1E">
        <w:rPr>
          <w:rFonts w:cs="Times New Roman" w:hAnsi="Times New Roman" w:ascii="Times New Roman"/>
          <w:sz w:val="24"/>
          <w:szCs w:val="24"/>
        </w:rPr>
        <w:t>28</w:t>
      </w:r>
      <w:r w:rsidR="009B3F90">
        <w:rPr>
          <w:rFonts w:cs="Times New Roman" w:hAnsi="Times New Roman" w:ascii="Times New Roman"/>
          <w:sz w:val="24"/>
          <w:szCs w:val="24"/>
        </w:rPr>
        <w:t xml:space="preserve">. </w:t>
      </w:r>
      <w:r w:rsidR="00093B1E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093B1E">
        <w:t>28. svibnja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EB6C22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0D4DDB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  <w:r w:rsidR="000D4DDB">
        <w:t xml:space="preserve"> </w:t>
      </w:r>
      <w:r w:rsidR="00417F47" w:rsidRPr="0097630A">
        <w:t>I nakon zaključenja stečajnog postupka, stečajni upravite</w:t>
      </w:r>
      <w:r w:rsidR="000D4DDB">
        <w:t>lj može u ime stečajnog dužnika</w:t>
      </w:r>
      <w:r w:rsidR="00417F47" w:rsidRPr="0097630A">
        <w:t>, a za račun stečajne mase unovčiti eventualno naknadno pronađenu imovinu dužnika i prikupljenim sredstvima podmiriti nastale troškove stečajno</w:t>
      </w:r>
      <w:r>
        <w:t>g postupka, sukladno čl</w:t>
      </w:r>
      <w:r w:rsidR="008472DC">
        <w:t xml:space="preserve">anka </w:t>
      </w:r>
      <w:r>
        <w:t>133. SZ</w:t>
      </w:r>
      <w:r w:rsidR="00417F47"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EB6C22">
        <w:t>5. srpnja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756D98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C279E0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C279E0" w:rsidP="00C279E0" w:rsidR="00C279E0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C279E0" w:rsidP="00C279E0" w:rsidR="00C279E0" w:rsidRPr="00140E54">
            <w:pPr>
              <w:jc w:val="center"/>
              <w:rPr>
                <w:bCs/>
              </w:rPr>
            </w:pPr>
            <w:r>
              <w:rPr>
                <w:bCs/>
              </w:rPr>
              <w:t>Ivana Hajder</w:t>
            </w:r>
          </w:p>
        </w:tc>
      </w:tr>
    </w:tbl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D98" w:rsidRPr="00756D98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E25807">
          <w:t>43</w:t>
        </w:r>
        <w:r w:rsidR="00093B1E">
          <w:t>/2018-</w:t>
        </w:r>
        <w:r w:rsidR="00E25807">
          <w:t>18</w:t>
        </w:r>
      </w:p>
      <w:p w:rsidRDefault="00756D98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3B1E"/>
    <w:rsid w:val="00094B4F"/>
    <w:rsid w:val="000A24A5"/>
    <w:rsid w:val="000A254F"/>
    <w:rsid w:val="000D4DDB"/>
    <w:rsid w:val="000E2F16"/>
    <w:rsid w:val="000E7D55"/>
    <w:rsid w:val="000F6C0B"/>
    <w:rsid w:val="0010318C"/>
    <w:rsid w:val="0010576F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0BD5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97281"/>
    <w:rsid w:val="006A1A9F"/>
    <w:rsid w:val="006C0489"/>
    <w:rsid w:val="006E3551"/>
    <w:rsid w:val="00704571"/>
    <w:rsid w:val="00721116"/>
    <w:rsid w:val="00736EF6"/>
    <w:rsid w:val="00743750"/>
    <w:rsid w:val="007457E4"/>
    <w:rsid w:val="00753802"/>
    <w:rsid w:val="00756D98"/>
    <w:rsid w:val="00762E17"/>
    <w:rsid w:val="007725FF"/>
    <w:rsid w:val="007A51CD"/>
    <w:rsid w:val="007A74B6"/>
    <w:rsid w:val="007D524C"/>
    <w:rsid w:val="007E13E1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0269"/>
    <w:rsid w:val="00956DFE"/>
    <w:rsid w:val="00984E8A"/>
    <w:rsid w:val="009925EF"/>
    <w:rsid w:val="009966BF"/>
    <w:rsid w:val="009A23E9"/>
    <w:rsid w:val="009B3F90"/>
    <w:rsid w:val="009C108C"/>
    <w:rsid w:val="009D46D2"/>
    <w:rsid w:val="009E722C"/>
    <w:rsid w:val="009F79BB"/>
    <w:rsid w:val="009F7B0D"/>
    <w:rsid w:val="00A31ADC"/>
    <w:rsid w:val="00A33BEC"/>
    <w:rsid w:val="00A479A0"/>
    <w:rsid w:val="00A55666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0519"/>
    <w:rsid w:val="00BD03FF"/>
    <w:rsid w:val="00BF6161"/>
    <w:rsid w:val="00C279E0"/>
    <w:rsid w:val="00C30FC8"/>
    <w:rsid w:val="00C435B4"/>
    <w:rsid w:val="00C5093E"/>
    <w:rsid w:val="00C674E5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E14E0"/>
    <w:rsid w:val="00E0346D"/>
    <w:rsid w:val="00E10CCE"/>
    <w:rsid w:val="00E1245B"/>
    <w:rsid w:val="00E13011"/>
    <w:rsid w:val="00E14AE2"/>
    <w:rsid w:val="00E17251"/>
    <w:rsid w:val="00E25807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6C22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ĆAKULA d.o.o. za produkcijsku djelatnost</izvorni_sadrzaj>
    <derivirana_varijabla naziv="DomainObject.Predmet.ProtustrankaFormated_1">  ĆAKULA d.o.o. za produkcijsku djelatnost</derivirana_varijabla>
  </DomainObject.Predmet.ProtustrankaFormated>
  <DomainObject.Predmet.ProtustrankaFormatedOIB>
    <izvorni_sadrzaj>  ĆAKULA d.o.o. za produkcijsku djelatnost, OIB 49006764876</izvorni_sadrzaj>
    <derivirana_varijabla naziv="DomainObject.Predmet.ProtustrankaFormatedOIB_1">  ĆAKULA d.o.o. za produkcijsku djelatnost, OIB 49006764876</derivirana_varijabla>
  </DomainObject.Predmet.ProtustrankaFormatedOIB>
  <DomainObject.Predmet.ProtustrankaFormatedWithAdress>
    <izvorni_sadrzaj> ĆAKULA d.o.o. za produkcijsku djelatnost, Velebitska 27, 21000 Split</izvorni_sadrzaj>
    <derivirana_varijabla naziv="DomainObject.Predmet.ProtustrankaFormatedWithAdress_1"> ĆAKULA d.o.o. za produkcijsku djelatnost, Velebitska 27, 21000 Split</derivirana_varijabla>
  </DomainObject.Predmet.ProtustrankaFormatedWithAdress>
  <DomainObject.Predmet.ProtustrankaFormatedWithAdressOIB>
    <izvorni_sadrzaj> ĆAKULA d.o.o. za produkcijsku djelatnost, OIB 49006764876, Velebitska 27, 21000 Split</izvorni_sadrzaj>
    <derivirana_varijabla naziv="DomainObject.Predmet.ProtustrankaFormatedWithAdressOIB_1"> ĆAKULA d.o.o. za produkcijsku djelatnost, OIB 49006764876, Velebitska 27, 21000 Split</derivirana_varijabla>
  </DomainObject.Predmet.ProtustrankaFormatedWithAdressOIB>
  <DomainObject.Predmet.ProtustrankaWithAdress>
    <izvorni_sadrzaj>ĆAKULA d.o.o. za produkcijsku djelatnost Velebitska 27, 21000 Split</izvorni_sadrzaj>
    <derivirana_varijabla naziv="DomainObject.Predmet.ProtustrankaWithAdress_1">ĆAKULA d.o.o. za produkcijsku djelatnost Velebitska 27, 21000 Split</derivirana_varijabla>
  </DomainObject.Predmet.ProtustrankaWithAdress>
  <DomainObject.Predmet.ProtustrankaWithAdressOIB>
    <izvorni_sadrzaj>ĆAKULA d.o.o. za produkcijsku djelatnost, OIB 49006764876, Velebitska 27, 21000 Split</izvorni_sadrzaj>
    <derivirana_varijabla naziv="DomainObject.Predmet.ProtustrankaWithAdressOIB_1">ĆAKULA d.o.o. za produkcijsku djelatnost, OIB 49006764876, Velebitska 27, 21000 Split</derivirana_varijabla>
  </DomainObject.Predmet.ProtustrankaWithAdressOIB>
  <DomainObject.Predmet.ProtustrankaNazivFormated>
    <izvorni_sadrzaj>ĆAKULA d.o.o. za produkcijsku djelatnost</izvorni_sadrzaj>
    <derivirana_varijabla naziv="DomainObject.Predmet.ProtustrankaNazivFormated_1">ĆAKULA d.o.o. za produkcijsku djelatnost</derivirana_varijabla>
  </DomainObject.Predmet.ProtustrankaNazivFormated>
  <DomainObject.Predmet.ProtustrankaNazivFormatedOIB>
    <izvorni_sadrzaj>ĆAKULA d.o.o. za produkcijsku djelatnost, OIB 49006764876</izvorni_sadrzaj>
    <derivirana_varijabla naziv="DomainObject.Predmet.ProtustrankaNazivFormatedOIB_1">ĆAKULA d.o.o. za produkcijsku djelatnost, OIB 49006764876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ĆAKULA d.o.o. za produkcijsku djelatnost</item>
    </izvorni_sadrzaj>
    <derivirana_varijabla naziv="DomainObject.Predmet.ProtuStrankaListFormated_1">
      <item>ĆAKULA d.o.o. za produkcijsku djelatnost</item>
    </derivirana_varijabla>
  </DomainObject.Predmet.ProtuStrankaListFormated>
  <DomainObject.Predmet.ProtuStrankaListFormatedOIB>
    <izvorni_sadrzaj>
      <item>ĆAKULA d.o.o. za produkcijsku djelatnost, OIB 49006764876</item>
    </izvorni_sadrzaj>
    <derivirana_varijabla naziv="DomainObject.Predmet.ProtuStrankaListFormatedOIB_1">
      <item>ĆAKULA d.o.o. za produkcijsku djelatnost, OIB 49006764876</item>
    </derivirana_varijabla>
  </DomainObject.Predmet.ProtuStrankaListFormatedOIB>
  <DomainObject.Predmet.ProtuStrankaListFormatedWithAdress>
    <izvorni_sadrzaj>
      <item>ĆAKULA d.o.o. za produkcijsku djelatnost, Velebitska 27, 21000 Split</item>
    </izvorni_sadrzaj>
    <derivirana_varijabla naziv="DomainObject.Predmet.ProtuStrankaListFormatedWithAdress_1">
      <item>ĆAKULA d.o.o. za produkcijsku djelatnost, Velebitska 27, 21000 Split</item>
    </derivirana_varijabla>
  </DomainObject.Predmet.ProtuStrankaListFormatedWithAdress>
  <DomainObject.Predmet.ProtuStrankaListFormatedWithAdressOIB>
    <izvorni_sadrzaj>
      <item>ĆAKULA d.o.o. za produkcijsku djelatnost, OIB 49006764876, Velebitska 27, 21000 Split</item>
    </izvorni_sadrzaj>
    <derivirana_varijabla naziv="DomainObject.Predmet.ProtuStrankaListFormatedWithAdressOIB_1">
      <item>ĆAKULA d.o.o. za produkcijsku djelatnost, OIB 49006764876, Velebitska 27, 21000 Split</item>
    </derivirana_varijabla>
  </DomainObject.Predmet.ProtuStrankaListFormatedWithAdressOIB>
  <DomainObject.Predmet.ProtuStrankaListNazivFormated>
    <izvorni_sadrzaj>
      <item>ĆAKULA d.o.o. za produkcijsku djelatnost</item>
    </izvorni_sadrzaj>
    <derivirana_varijabla naziv="DomainObject.Predmet.ProtuStrankaListNazivFormated_1">
      <item>ĆAKULA d.o.o. za produkcijsku djelatnost</item>
    </derivirana_varijabla>
  </DomainObject.Predmet.ProtuStrankaListNazivFormated>
  <DomainObject.Predmet.ProtuStrankaListNazivFormatedOIB>
    <izvorni_sadrzaj>
      <item>ĆAKULA d.o.o. za produkcijsku djelatnost, OIB 49006764876</item>
    </izvorni_sadrzaj>
    <derivirana_varijabla naziv="DomainObject.Predmet.ProtuStrankaListNazivFormatedOIB_1">
      <item>ĆAKULA d.o.o. za produkcijsku djelatnost, OIB 49006764876</item>
    </derivirana_varijabla>
  </DomainObject.Predmet.ProtuStrankaListNazivFormatedOIB>
  <DomainObject.Predmet.OstaliListFormated>
    <izvorni_sadrzaj>
      <item>Županijsko državno odvjetništvo u Splitu</item>
      <item>Draženka Franjić</item>
    </izvorni_sadrzaj>
    <derivirana_varijabla naziv="DomainObject.Predmet.OstaliListFormated_1">
      <item>Županijsko državno odvjetništvo u Splitu</item>
      <item>Draženka Franjić</item>
    </derivirana_varijabla>
  </DomainObject.Predmet.OstaliListFormated>
  <DomainObject.Predmet.OstaliListFormatedOIB>
    <izvorni_sadrzaj>
      <item>Županijsko državno odvjetništvo u Splitu</item>
      <item>Draženka Franjić, OIB 22356194716</item>
    </izvorni_sadrzaj>
    <derivirana_varijabla naziv="DomainObject.Predmet.OstaliListFormatedOIB_1">
      <item>Županijsko državno odvjetništvo u Splitu</item>
      <item>Draženka Franjić, OIB 22356194716</item>
    </derivirana_varijabla>
  </DomainObject.Predmet.OstaliListFormatedOIB>
  <DomainObject.Predmet.OstaliListFormatedWithAdress>
    <izvorni_sadrzaj>
      <item>Županijsko državno odvjetništvo u Splitu, Gundulićeva 29a, 21000 Split</item>
      <item>Draženka Franjić, Majurina 22, 21214 Kaštel Lukšić</item>
    </izvorni_sadrzaj>
    <derivirana_varijabla naziv="DomainObject.Predmet.OstaliListFormatedWithAdress_1">
      <item>Županijsko državno odvjetništvo u Splitu, Gundulićeva 29a, 21000 Split</item>
      <item>Draženka Franjić, Majurina 22, 21214 Kaštel Lukšić</item>
    </derivirana_varijabla>
  </DomainObject.Predmet.OstaliListFormatedWithAdress>
  <DomainObject.Predmet.OstaliListFormatedWithAdressOIB>
    <izvorni_sadrzaj>
      <item>Županijsko državno odvjetništvo u Splitu, Gundulićeva 29a, 21000 Split</item>
      <item>Draženka Franjić, OIB 22356194716, Majurina 22, 21214 Kaštel Lukšić</item>
    </izvorni_sadrzaj>
    <derivirana_varijabla naziv="DomainObject.Predmet.OstaliListFormatedWithAdressOIB_1">
      <item>Županijsko državno odvjetništvo u Splitu, Gundulićeva 29a, 21000 Split</item>
      <item>Draženka Franjić, OIB 22356194716, Majurina 22, 21214 Kaštel Lukšić</item>
    </derivirana_varijabla>
  </DomainObject.Predmet.OstaliListFormatedWithAdressOIB>
  <DomainObject.Predmet.OstaliListNazivFormated>
    <izvorni_sadrzaj>
      <item>Županijsko državno odvjetništvo u Splitu</item>
      <item>Draženka Franjić</item>
    </izvorni_sadrzaj>
    <derivirana_varijabla naziv="DomainObject.Predmet.OstaliListNazivFormated_1">
      <item>Županijsko državno odvjetništvo u Splitu</item>
      <item>Draženka Franjić</item>
    </derivirana_varijabla>
  </DomainObject.Predmet.OstaliListNazivFormated>
  <DomainObject.Predmet.OstaliListNazivFormatedOIB>
    <izvorni_sadrzaj>
      <item>Županijsko državno odvjetništvo u Splitu</item>
      <item>Draženka Franjić, OIB 22356194716</item>
    </izvorni_sadrzaj>
    <derivirana_varijabla naziv="DomainObject.Predmet.OstaliListNazivFormatedOIB_1">
      <item>Županijsko državno odvjetništvo u Splitu</item>
      <item>Draženka Franjić, OIB 22356194716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ĆAKULA d.o.o. za produkcijsku djelatnost</izvorni_sadrzaj>
    <derivirana_varijabla naziv="DomainObject.Predmet.ProtustrankaIDrugi_1">ĆAKULA d.o.o. za produkcijsku djelatnost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ĆAKULA d.o.o. za produkcijsku djelatnost, OIB 49006764876, Velebitska 27, 21000 Split</izvorni_sadrzaj>
    <derivirana_varijabla naziv="DomainObject.Predmet.ProtustrankaIDrugiAdressOIB_1">ĆAKULA d.o.o. za produkcijsku djelatnost, OIB 49006764876,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ĆAKULA d.o.o. za produkcijsku djelatnost</item>
      <item>Ministarstvo financija RH</item>
      <item>Županijsko državno odvjetništvo u Splitu</item>
      <item>Draženka Franjić</item>
    </izvorni_sadrzaj>
    <derivirana_varijabla naziv="DomainObject.Predmet.SudioniciListNaziv_1">
      <item>ĆAKULA d.o.o. za produkcijsku djelatnost</item>
      <item>Ministarstvo financija RH</item>
      <item>Županijsko državno odvjetništvo u Splitu</item>
      <item>Draženka Franjić</item>
    </derivirana_varijabla>
  </DomainObject.Predmet.SudioniciListNaziv>
  <DomainObject.Predmet.SudioniciListAdressOIB>
    <izvorni_sadrzaj>
      <item>ĆAKULA d.o.o. za produkcijsku djelatnost, OIB 49006764876, Velebitska 27,21000 Split</item>
      <item>Ministarstvo financija RH, OIB 18683136487, Katančićeva 5,10000 Zagreb</item>
      <item>Županijsko državno odvjetništvo u Splitu, Gundulićeva 29a,21000 Split</item>
      <item>Draženka Franjić, OIB 22356194716, Majurina 22,21214 Kaštel Lukšić</item>
    </izvorni_sadrzaj>
    <derivirana_varijabla naziv="DomainObject.Predmet.SudioniciListAdressOIB_1">
      <item>ĆAKULA d.o.o. za produkcijsku djelatnost, OIB 49006764876, Velebitska 27,21000 Split</item>
      <item>Ministarstvo financija RH, OIB 18683136487, Katančićeva 5,10000 Zagreb</item>
      <item>Županijsko državno odvjetništvo u Splitu, Gundulićeva 29a,21000 Split</item>
      <item>Draženka Franjić, OIB 22356194716, Majurina 22,21214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49006764876</item>
      <item>, OIB 18683136487</item>
      <item>, OIB null</item>
      <item>, OIB 22356194716</item>
    </izvorni_sadrzaj>
    <derivirana_varijabla naziv="DomainObject.Predmet.SudioniciListNazivOIB_1">
      <item>, OIB 49006764876</item>
      <item>, OIB 18683136487</item>
      <item>, OIB null</item>
      <item>, OIB 22356194716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78D8C-F1EB-4C67-BD19-E84D4170B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1328</properties:Words>
  <properties:Characters>7472</properties:Characters>
  <properties:Lines>145</properties:Lines>
  <properties:Paragraphs>36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2018-09-07T09:37:00Z</cp:lastPrinted>
  <dcterms:modified xmlns:xsi="http://www.w3.org/2001/XMLSchema-instance" xsi:type="dcterms:W3CDTF">2018-09-07T09:37:00Z</dcterms:modified>
  <cp:revision>129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