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277a" w14:paraId="7aa277a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</w:t>
      </w:r>
      <w:r w:rsidRPr="001A1A01">
        <w:rPr>
          <w:rFonts w:hAnsi="Times New Roman" w:ascii="Times New Roman"/>
        </w:rPr>
        <w:t>3  St-</w:t>
      </w:r>
      <w:r w:rsidR="00FC516A">
        <w:rPr>
          <w:rFonts w:hAnsi="Times New Roman" w:ascii="Times New Roman"/>
        </w:rPr>
        <w:t>1246/17-42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5B121B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  <w:r w:rsidR="006E569E">
        <w:rPr>
          <w:rFonts w:hAnsi="Times New Roman" w:ascii="Times New Roman"/>
        </w:rPr>
        <w:t>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230775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5B121B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u stečajnom postupku nad stečajnim dužnikom </w:t>
      </w:r>
      <w:r w:rsidR="001D6766" w:rsidRPr="001D6766">
        <w:rPr>
          <w:rFonts w:hAnsi="Times New Roman" w:ascii="Times New Roman"/>
        </w:rPr>
        <w:t>IVANIĆ GRADNJA d.o.o. u stečaju, Ivanić-Grad, Caginečka 4, OIB:63826957499</w:t>
      </w:r>
      <w:r w:rsidRPr="00AE3473">
        <w:rPr>
          <w:rFonts w:hAnsi="Times New Roman" w:ascii="Times New Roman"/>
        </w:rPr>
        <w:t xml:space="preserve">, </w:t>
      </w:r>
      <w:r w:rsidR="001D6766">
        <w:rPr>
          <w:rFonts w:hAnsi="Times New Roman" w:ascii="Times New Roman"/>
        </w:rPr>
        <w:t>13</w:t>
      </w:r>
      <w:r w:rsidR="00EB1992">
        <w:rPr>
          <w:rFonts w:hAnsi="Times New Roman" w:ascii="Times New Roman"/>
        </w:rPr>
        <w:t>. rujna</w:t>
      </w:r>
      <w:r w:rsidRPr="00AE3473">
        <w:rPr>
          <w:rFonts w:hAnsi="Times New Roman" w:ascii="Times New Roman"/>
        </w:rPr>
        <w:t xml:space="preserve"> 201</w:t>
      </w:r>
      <w:r w:rsidR="00EB1992">
        <w:rPr>
          <w:rFonts w:hAnsi="Times New Roman" w:ascii="Times New Roman"/>
        </w:rPr>
        <w:t>8</w:t>
      </w:r>
      <w:r w:rsidRPr="00AE3473">
        <w:rPr>
          <w:rFonts w:hAnsi="Times New Roman" w:ascii="Times New Roman"/>
        </w:rPr>
        <w:t>.</w:t>
      </w: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1F5F02" w:rsidR="001F5F02" w:rsidRPr="001F5F0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 xml:space="preserve">U stečajnom postupku prodaje se imovina stečajnog dužnika </w:t>
      </w:r>
      <w:r w:rsidR="001D6766" w:rsidRPr="001D6766">
        <w:rPr>
          <w:rFonts w:hAnsi="Times New Roman" w:ascii="Times New Roman"/>
        </w:rPr>
        <w:t>IVANIĆ GRADNJA d.o.o. u stečaju, Ivanić-Grad, Caginečka 4, OIB:63826957499</w:t>
      </w:r>
      <w:r w:rsidR="001F5F02">
        <w:rPr>
          <w:rFonts w:hAnsi="Times New Roman" w:ascii="Times New Roman"/>
        </w:rPr>
        <w:t>,</w:t>
      </w:r>
      <w:r w:rsidR="00EB1992">
        <w:rPr>
          <w:rFonts w:hAnsi="Times New Roman" w:ascii="Times New Roman"/>
        </w:rPr>
        <w:t xml:space="preserve"> </w:t>
      </w:r>
      <w:r w:rsidR="00230775" w:rsidRPr="00FE257A">
        <w:rPr>
          <w:rFonts w:hAnsi="Times New Roman" w:ascii="Times New Roman"/>
        </w:rPr>
        <w:t>nekretnin</w:t>
      </w:r>
      <w:r w:rsidR="002C6149">
        <w:rPr>
          <w:rFonts w:hAnsi="Times New Roman" w:ascii="Times New Roman"/>
        </w:rPr>
        <w:t>e</w:t>
      </w:r>
      <w:r w:rsidR="00EB1992">
        <w:rPr>
          <w:rFonts w:hAnsi="Times New Roman" w:ascii="Times New Roman"/>
        </w:rPr>
        <w:t xml:space="preserve"> </w:t>
      </w:r>
      <w:r w:rsidR="00EB1992" w:rsidRPr="00EB1992">
        <w:rPr>
          <w:rFonts w:hAnsi="Times New Roman" w:ascii="Times New Roman"/>
        </w:rPr>
        <w:t xml:space="preserve">upisane u </w:t>
      </w:r>
      <w:r w:rsidR="001F5F02" w:rsidRPr="001F5F02">
        <w:rPr>
          <w:rFonts w:hAnsi="Times New Roman" w:ascii="Times New Roman"/>
        </w:rPr>
        <w:t>zemljišnim knjigama Općinskog suda u Velikoj Gorici, Zemljišnoknjižni odjel Ivanić Grad, i to:</w:t>
      </w:r>
    </w:p>
    <w:p w:rsidRDefault="00ED644F" w:rsidP="00ED644F" w:rsidR="001F5F02">
      <w:pPr>
        <w:ind w:left="708"/>
        <w:jc w:val="both"/>
        <w:rPr>
          <w:rFonts w:hAnsi="Times New Roman" w:ascii="Times New Roman"/>
        </w:rPr>
      </w:pPr>
      <w:r w:rsidRPr="00ED644F">
        <w:rPr>
          <w:rFonts w:hAnsi="Times New Roman" w:ascii="Times New Roman"/>
        </w:rPr>
        <w:t>-kč. br. 2946/3 -oranica, površine 5509 m2, upisana u zk. ul. 3388,  k.o. 312355, Kloštar Ivanić.</w:t>
      </w:r>
    </w:p>
    <w:p w:rsidRDefault="00ED644F" w:rsidP="00EB1992" w:rsidR="00ED644F" w:rsidRPr="00EB1992">
      <w:pPr>
        <w:jc w:val="both"/>
        <w:rPr>
          <w:rFonts w:hAnsi="Times New Roman" w:ascii="Times New Roman"/>
        </w:rPr>
      </w:pPr>
    </w:p>
    <w:p w:rsidRDefault="0057686A" w:rsidP="00EB1992" w:rsidR="00D9408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="007F50E6" w:rsidRPr="001A1A01">
        <w:rPr>
          <w:rFonts w:hAnsi="Times New Roman" w:ascii="Times New Roman"/>
        </w:rPr>
        <w:t>nekretni</w:t>
      </w:r>
      <w:r w:rsidR="00F740E7">
        <w:rPr>
          <w:rFonts w:hAnsi="Times New Roman" w:ascii="Times New Roman"/>
        </w:rPr>
        <w:t>ni</w:t>
      </w:r>
      <w:r w:rsidR="007F50E6"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EB1992">
        <w:rPr>
          <w:rFonts w:hAnsi="Times New Roman" w:ascii="Times New Roman"/>
        </w:rPr>
        <w:t>I.</w:t>
      </w:r>
      <w:r w:rsidR="007F50E6"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>vjerovnika</w:t>
      </w:r>
      <w:r w:rsidR="00EB1992">
        <w:rPr>
          <w:rFonts w:hAnsi="Times New Roman" w:ascii="Times New Roman"/>
        </w:rPr>
        <w:t xml:space="preserve"> Republika Hrvatska</w:t>
      </w:r>
      <w:r w:rsidR="00C66DFA">
        <w:rPr>
          <w:rFonts w:hAnsi="Times New Roman" w:ascii="Times New Roman"/>
        </w:rPr>
        <w:t>, Ministarstvo financija</w:t>
      </w:r>
      <w:r w:rsidR="00EB1992">
        <w:rPr>
          <w:rFonts w:hAnsi="Times New Roman" w:ascii="Times New Roman"/>
        </w:rPr>
        <w:t>.</w:t>
      </w:r>
    </w:p>
    <w:p w:rsidRDefault="006971EB" w:rsidP="006971EB" w:rsidR="006971EB">
      <w:pPr>
        <w:ind w:firstLine="708"/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A508C">
        <w:rPr>
          <w:rFonts w:hAnsi="Times New Roman" w:ascii="Times New Roman"/>
        </w:rPr>
        <w:t>Nekretnin</w:t>
      </w:r>
      <w:r w:rsidR="00ED644F">
        <w:rPr>
          <w:rFonts w:hAnsi="Times New Roman" w:ascii="Times New Roman"/>
        </w:rPr>
        <w:t>a</w:t>
      </w:r>
      <w:r w:rsidR="004A508C">
        <w:rPr>
          <w:rFonts w:hAnsi="Times New Roman" w:ascii="Times New Roman"/>
        </w:rPr>
        <w:t xml:space="preserve"> iz toč. I. ovog zaključka prodavati će se 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F1E4D">
        <w:rPr>
          <w:rFonts w:hAnsi="Times New Roman" w:ascii="Times New Roman"/>
        </w:rPr>
        <w:t>tvrđena vrijednost nekretnin</w:t>
      </w:r>
      <w:r w:rsidR="002614A2">
        <w:rPr>
          <w:rFonts w:hAnsi="Times New Roman" w:ascii="Times New Roman"/>
        </w:rPr>
        <w:t>a</w:t>
      </w:r>
      <w:r w:rsidR="001F1E4D">
        <w:rPr>
          <w:rFonts w:hAnsi="Times New Roman" w:ascii="Times New Roman"/>
        </w:rPr>
        <w:t xml:space="preserve"> iznosi</w:t>
      </w:r>
      <w:r w:rsidR="001F1E4D" w:rsidRPr="001F1E4D">
        <w:rPr>
          <w:rFonts w:hAnsi="Times New Roman" w:ascii="Times New Roman"/>
        </w:rPr>
        <w:t xml:space="preserve"> </w:t>
      </w:r>
      <w:r w:rsidR="00ED644F">
        <w:rPr>
          <w:rFonts w:hAnsi="Times New Roman" w:ascii="Times New Roman"/>
        </w:rPr>
        <w:t>1</w:t>
      </w:r>
      <w:r w:rsidR="00C66DFA">
        <w:rPr>
          <w:rFonts w:hAnsi="Times New Roman" w:ascii="Times New Roman"/>
        </w:rPr>
        <w:t xml:space="preserve">6.000,00 </w:t>
      </w:r>
      <w:r>
        <w:rPr>
          <w:rFonts w:hAnsi="Times New Roman" w:ascii="Times New Roman"/>
        </w:rPr>
        <w:t>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 </w:t>
      </w:r>
      <w:r w:rsidR="00260593">
        <w:rPr>
          <w:rFonts w:hAnsi="Times New Roman" w:ascii="Times New Roman"/>
        </w:rPr>
        <w:t xml:space="preserve"> dražbeni korak iznosi 20</w:t>
      </w:r>
      <w:r w:rsidR="005A2F07">
        <w:rPr>
          <w:rFonts w:hAnsi="Times New Roman" w:ascii="Times New Roman"/>
        </w:rPr>
        <w:t>0,00 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kupovninu – razliku </w:t>
      </w:r>
      <w:r>
        <w:rPr>
          <w:rFonts w:hAnsi="Times New Roman" w:ascii="Times New Roman"/>
        </w:rPr>
        <w:t xml:space="preserve">između jamčevine </w:t>
      </w:r>
      <w:r w:rsidR="00AE5FFF">
        <w:rPr>
          <w:rFonts w:hAnsi="Times New Roman" w:ascii="Times New Roman"/>
        </w:rPr>
        <w:t>i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kupovninu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116169">
        <w:rPr>
          <w:rFonts w:hAnsi="Times New Roman" w:ascii="Times New Roman"/>
        </w:rPr>
        <w:t>a</w:t>
      </w:r>
      <w:r w:rsidR="0025078F">
        <w:rPr>
          <w:rFonts w:hAnsi="Times New Roman" w:ascii="Times New Roman"/>
        </w:rPr>
        <w:t xml:space="preserve">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rješenja o dosudi ne položi kupovninu,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</w:t>
      </w:r>
      <w:r w:rsidR="003525E9">
        <w:rPr>
          <w:rFonts w:hAnsi="Times New Roman" w:ascii="Times New Roman"/>
        </w:rPr>
        <w:t>ili porez na promet nekretnina,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2. zainteresirane osobe mogu u vrijeme dogovor</w:t>
      </w:r>
      <w:r w:rsidR="003525E9">
        <w:rPr>
          <w:rFonts w:hAnsi="Times New Roman" w:ascii="Times New Roman"/>
        </w:rPr>
        <w:t>eno sa stečajnim upraviteljem</w:t>
      </w:r>
      <w:r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VI.Nalaže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</w:t>
      </w:r>
      <w:r w:rsidR="00373FE3">
        <w:rPr>
          <w:rFonts w:hAnsi="Times New Roman" w:ascii="Times New Roman"/>
        </w:rPr>
        <w:t>činu i postupku provedbe prodaje</w:t>
      </w:r>
      <w:r>
        <w:rPr>
          <w:rFonts w:hAnsi="Times New Roman" w:ascii="Times New Roman"/>
        </w:rPr>
        <w:t xml:space="preserve"> nekretnina i pokretnina u ovršnom postupku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247. st. 1. Stečajnog zakona ("Narodne novine" broj 71/15,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od </w:t>
      </w:r>
      <w:r w:rsidR="00C66DFA">
        <w:rPr>
          <w:rFonts w:hAnsi="Times New Roman" w:ascii="Times New Roman"/>
        </w:rPr>
        <w:t>14. lipnja</w:t>
      </w:r>
      <w:r w:rsidR="00AE4B0C">
        <w:rPr>
          <w:rFonts w:hAnsi="Times New Roman" w:ascii="Times New Roman"/>
        </w:rPr>
        <w:t xml:space="preserve"> 2018</w:t>
      </w:r>
      <w:r>
        <w:rPr>
          <w:rFonts w:hAnsi="Times New Roman" w:ascii="Times New Roman"/>
        </w:rPr>
        <w:t>. sud je odredio prodaju u stečajnom postupku nekretnin</w:t>
      </w:r>
      <w:r w:rsidR="00BC1BC2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u vlasništvu stečajnog dužnika opisan</w:t>
      </w:r>
      <w:r w:rsidR="00BC1BC2">
        <w:rPr>
          <w:rFonts w:hAnsi="Times New Roman" w:ascii="Times New Roman"/>
        </w:rPr>
        <w:t>ih</w:t>
      </w:r>
      <w:r>
        <w:rPr>
          <w:rFonts w:hAnsi="Times New Roman" w:ascii="Times New Roman"/>
        </w:rPr>
        <w:t xml:space="preserve"> u toč.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E1148F" w:rsidR="00C66DF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247. st. 3. SZ-a pripisan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utvrđuje vrijednost nekretnine, način prodaje i uvjete prodaje.</w:t>
      </w:r>
      <w:r w:rsidR="00AE4B0C">
        <w:rPr>
          <w:rFonts w:hAnsi="Times New Roman" w:ascii="Times New Roman"/>
        </w:rPr>
        <w:t xml:space="preserve"> </w:t>
      </w:r>
      <w:r w:rsidR="00C66DFA" w:rsidRPr="00C66DFA">
        <w:rPr>
          <w:rFonts w:hAnsi="Times New Roman" w:ascii="Times New Roman"/>
        </w:rPr>
        <w:t xml:space="preserve">Vrijednost nekretnine utvrđena je temeljem procjene stalnog sudskog vještaka </w:t>
      </w:r>
      <w:r w:rsidR="00934B77" w:rsidRPr="00934B77">
        <w:rPr>
          <w:rFonts w:hAnsi="Times New Roman" w:ascii="Times New Roman"/>
        </w:rPr>
        <w:t xml:space="preserve">Davor Guszak dip. ing. arh. </w:t>
      </w:r>
      <w:r w:rsidR="00C66DFA" w:rsidRPr="00C66DFA">
        <w:rPr>
          <w:rFonts w:hAnsi="Times New Roman" w:ascii="Times New Roman"/>
        </w:rPr>
        <w:t xml:space="preserve">(toč. IV. 1.), a sa kojom procjenom se suglasio razlučni vjerovnik, naveden pod toč. II. </w:t>
      </w:r>
    </w:p>
    <w:p w:rsidRDefault="003B5584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Odluka iz toč. IV. 2. zaključka donesena je na temelju odluke čl. 247. st. 5. i 6. SZ-a, odluka iz toč. IV. 3. na temelju odredbe čl. 247. st. 7. SZ-a, odluka iz toč. IV. 5. na temelju čl. 20. st. 2. Pravilnika</w:t>
      </w:r>
      <w:r w:rsidR="00C721B8" w:rsidRPr="00C721B8">
        <w:t xml:space="preserve"> </w:t>
      </w:r>
      <w:r w:rsidR="00C721B8" w:rsidRPr="00C721B8">
        <w:rPr>
          <w:rFonts w:hAnsi="Times New Roman" w:ascii="Times New Roman"/>
        </w:rPr>
        <w:t>o načinu i postupku provedbe prodaje nekretnina i pokretnina u ovršnom postupku ("Narodne novine" broj 156/14</w:t>
      </w:r>
      <w:r w:rsidR="00B143F7">
        <w:rPr>
          <w:rFonts w:hAnsi="Times New Roman" w:ascii="Times New Roman"/>
        </w:rPr>
        <w:t>,</w:t>
      </w:r>
      <w:r w:rsidR="00C721B8">
        <w:rPr>
          <w:rFonts w:hAnsi="Times New Roman" w:ascii="Times New Roman"/>
        </w:rPr>
        <w:t xml:space="preserve"> dalje</w:t>
      </w:r>
      <w:r w:rsidR="00B143F7">
        <w:rPr>
          <w:rFonts w:hAnsi="Times New Roman" w:ascii="Times New Roman"/>
        </w:rPr>
        <w:t xml:space="preserve"> -</w:t>
      </w:r>
      <w:r w:rsidR="00C721B8">
        <w:rPr>
          <w:rFonts w:hAnsi="Times New Roman" w:ascii="Times New Roman"/>
        </w:rPr>
        <w:t xml:space="preserve"> Pravilnik</w:t>
      </w:r>
      <w:r w:rsidR="00C721B8" w:rsidRPr="00C721B8">
        <w:rPr>
          <w:rFonts w:hAnsi="Times New Roman" w:ascii="Times New Roman"/>
        </w:rPr>
        <w:t>)</w:t>
      </w:r>
      <w:r>
        <w:rPr>
          <w:rFonts w:hAnsi="Times New Roman" w:ascii="Times New Roman"/>
        </w:rPr>
        <w:t>, a iz toč.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tijelo stečajnog postupka sa zadaćom unovčavanja imovine stečajnog dužnika sukladno odredbi čl. 89. st. 1. toč. 9. SZ-a, te u smislu čl. 2. </w:t>
      </w:r>
      <w:r w:rsidR="00C721B8">
        <w:rPr>
          <w:rFonts w:hAnsi="Times New Roman" w:ascii="Times New Roman"/>
        </w:rPr>
        <w:t xml:space="preserve">Pravilnika </w:t>
      </w:r>
      <w:r>
        <w:rPr>
          <w:rFonts w:hAnsi="Times New Roman" w:ascii="Times New Roman"/>
        </w:rPr>
        <w:lastRenderedPageBreak/>
        <w:t>predstavlja "nadležno tijelo" koje</w:t>
      </w:r>
      <w:r w:rsidR="00DE454B">
        <w:rPr>
          <w:rFonts w:hAnsi="Times New Roman" w:ascii="Times New Roman"/>
        </w:rPr>
        <w:t>m</w:t>
      </w:r>
      <w:r>
        <w:rPr>
          <w:rFonts w:hAnsi="Times New Roman" w:ascii="Times New Roman"/>
        </w:rPr>
        <w:t xml:space="preserve"> Agenciji dostavlja zahtjev za prodaju i ostala pismena radi prodaja nekretnina stečajnog dužnika slijedom čega je odlučeno kao pod toč. VI. zaključka.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E46103">
        <w:rPr>
          <w:rFonts w:hAnsi="Times New Roman" w:ascii="Times New Roman"/>
        </w:rPr>
        <w:t>13</w:t>
      </w:r>
      <w:r w:rsidR="00AE4B0C">
        <w:rPr>
          <w:rFonts w:hAnsi="Times New Roman" w:ascii="Times New Roman"/>
        </w:rPr>
        <w:t>. rujna</w:t>
      </w:r>
      <w:r w:rsidR="006A7CBC" w:rsidRPr="001A1A01">
        <w:rPr>
          <w:rFonts w:hAnsi="Times New Roman" w:ascii="Times New Roman"/>
        </w:rPr>
        <w:t xml:space="preserve"> 201</w:t>
      </w:r>
      <w:r w:rsidR="00AE4B0C">
        <w:rPr>
          <w:rFonts w:hAnsi="Times New Roman" w:ascii="Times New Roman"/>
        </w:rPr>
        <w:t>8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010545">
        <w:rPr>
          <w:rFonts w:hAnsi="Times New Roman" w:ascii="Times New Roman"/>
        </w:rPr>
        <w:t>, v.r.</w:t>
      </w:r>
    </w:p>
    <w:p w:rsidRDefault="00010545" w:rsidP="00106925" w:rsidR="00010545">
      <w:pPr>
        <w:jc w:val="right"/>
        <w:rPr>
          <w:rFonts w:hAnsi="Times New Roman" w:ascii="Times New Roman"/>
        </w:rPr>
      </w:pPr>
    </w:p>
    <w:p w:rsidRDefault="00010545" w:rsidP="00106925" w:rsidR="0001054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10545" w:rsidP="00106925" w:rsidR="0001054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10545" w:rsidP="00106925" w:rsidR="0001054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6123D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3559C9" w:rsidP="003559C9" w:rsidR="003559C9" w:rsidRPr="001A1A01">
      <w:pPr>
        <w:jc w:val="both"/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545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="00FC516A">
          <w:rPr>
            <w:rFonts w:hAnsi="Times New Roman" w:ascii="Times New Roman"/>
          </w:rPr>
          <w:t>3  St-1246/17-42</w:t>
        </w:r>
      </w:p>
      <w:p w:rsidRDefault="00010545" w:rsidR="0060670C">
        <w:pPr>
          <w:pStyle w:val="Zaglavlje"/>
          <w:jc w:val="center"/>
        </w:pPr>
      </w:p>
    </w:sdtContent>
  </w:sdt>
  <w:p w:rsidRDefault="00010545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640E7"/>
    <w:multiLevelType w:val="hybridMultilevel"/>
    <w:tmpl w:val="784ECD9C"/>
    <w:lvl w:tplc="45ECD4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1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14"/>
  </w:num>
  <w:num w:numId="8">
    <w:abstractNumId w:val="4"/>
  </w:num>
  <w:num w:numId="9">
    <w:abstractNumId w:val="9"/>
  </w:num>
  <w:num w:numId="10">
    <w:abstractNumId w:val="12"/>
  </w:num>
  <w:num w:numId="11">
    <w:abstractNumId w:val="13"/>
  </w:num>
  <w:num w:numId="12">
    <w:abstractNumId w:val="11"/>
  </w:num>
  <w:num w:numId="13">
    <w:abstractNumId w:val="8"/>
  </w:num>
  <w:num w:numId="14">
    <w:abstractNumId w:val="10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10545"/>
    <w:rsid w:val="00041D04"/>
    <w:rsid w:val="00042EC5"/>
    <w:rsid w:val="0006123D"/>
    <w:rsid w:val="00062015"/>
    <w:rsid w:val="00085D57"/>
    <w:rsid w:val="00092E8E"/>
    <w:rsid w:val="00096468"/>
    <w:rsid w:val="000A302D"/>
    <w:rsid w:val="000C5BAC"/>
    <w:rsid w:val="000E3302"/>
    <w:rsid w:val="001026AF"/>
    <w:rsid w:val="00106925"/>
    <w:rsid w:val="00116169"/>
    <w:rsid w:val="00122AE5"/>
    <w:rsid w:val="0012509A"/>
    <w:rsid w:val="00132BEB"/>
    <w:rsid w:val="001447E4"/>
    <w:rsid w:val="001541AF"/>
    <w:rsid w:val="00174C2D"/>
    <w:rsid w:val="00181C25"/>
    <w:rsid w:val="0019399D"/>
    <w:rsid w:val="001A1A01"/>
    <w:rsid w:val="001A6E3D"/>
    <w:rsid w:val="001B0BFE"/>
    <w:rsid w:val="001C1992"/>
    <w:rsid w:val="001D6766"/>
    <w:rsid w:val="001D7692"/>
    <w:rsid w:val="001F1E4D"/>
    <w:rsid w:val="001F5F02"/>
    <w:rsid w:val="00200FA9"/>
    <w:rsid w:val="002207BD"/>
    <w:rsid w:val="00230775"/>
    <w:rsid w:val="0025078F"/>
    <w:rsid w:val="00252280"/>
    <w:rsid w:val="00260593"/>
    <w:rsid w:val="002614A2"/>
    <w:rsid w:val="002775D1"/>
    <w:rsid w:val="00277787"/>
    <w:rsid w:val="002A61A7"/>
    <w:rsid w:val="002C43AD"/>
    <w:rsid w:val="002C6149"/>
    <w:rsid w:val="002D485F"/>
    <w:rsid w:val="002F0EE7"/>
    <w:rsid w:val="00340EF9"/>
    <w:rsid w:val="003422B3"/>
    <w:rsid w:val="003525E9"/>
    <w:rsid w:val="00352CC7"/>
    <w:rsid w:val="003559C9"/>
    <w:rsid w:val="00356E4F"/>
    <w:rsid w:val="00373FE3"/>
    <w:rsid w:val="003758A3"/>
    <w:rsid w:val="0038486D"/>
    <w:rsid w:val="00393054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56E7D"/>
    <w:rsid w:val="00486063"/>
    <w:rsid w:val="004A508C"/>
    <w:rsid w:val="004C28B3"/>
    <w:rsid w:val="004E5585"/>
    <w:rsid w:val="00504100"/>
    <w:rsid w:val="00535EFB"/>
    <w:rsid w:val="005442D3"/>
    <w:rsid w:val="0057686A"/>
    <w:rsid w:val="005A2F07"/>
    <w:rsid w:val="005A56AE"/>
    <w:rsid w:val="005B121B"/>
    <w:rsid w:val="005C3DA6"/>
    <w:rsid w:val="005D5668"/>
    <w:rsid w:val="005F06BF"/>
    <w:rsid w:val="005F7E02"/>
    <w:rsid w:val="00603B74"/>
    <w:rsid w:val="00631726"/>
    <w:rsid w:val="00660921"/>
    <w:rsid w:val="00685B3D"/>
    <w:rsid w:val="006862D5"/>
    <w:rsid w:val="0069416E"/>
    <w:rsid w:val="00696B22"/>
    <w:rsid w:val="006971EB"/>
    <w:rsid w:val="006A7CBC"/>
    <w:rsid w:val="006C6110"/>
    <w:rsid w:val="006D50C3"/>
    <w:rsid w:val="006E569E"/>
    <w:rsid w:val="00705BA4"/>
    <w:rsid w:val="007230A2"/>
    <w:rsid w:val="0078431C"/>
    <w:rsid w:val="00797CAD"/>
    <w:rsid w:val="007B66D1"/>
    <w:rsid w:val="007C5E4F"/>
    <w:rsid w:val="007F34E9"/>
    <w:rsid w:val="007F50E6"/>
    <w:rsid w:val="00813D04"/>
    <w:rsid w:val="00822125"/>
    <w:rsid w:val="00827435"/>
    <w:rsid w:val="008504BE"/>
    <w:rsid w:val="008753F6"/>
    <w:rsid w:val="00876108"/>
    <w:rsid w:val="00886605"/>
    <w:rsid w:val="008A4700"/>
    <w:rsid w:val="008D4327"/>
    <w:rsid w:val="00934B77"/>
    <w:rsid w:val="00960999"/>
    <w:rsid w:val="009701A0"/>
    <w:rsid w:val="009969F6"/>
    <w:rsid w:val="00997385"/>
    <w:rsid w:val="009A445A"/>
    <w:rsid w:val="009D733B"/>
    <w:rsid w:val="009E0674"/>
    <w:rsid w:val="00A11B9C"/>
    <w:rsid w:val="00A251EF"/>
    <w:rsid w:val="00A34C13"/>
    <w:rsid w:val="00A45682"/>
    <w:rsid w:val="00A85C1E"/>
    <w:rsid w:val="00AD4EED"/>
    <w:rsid w:val="00AD5424"/>
    <w:rsid w:val="00AE3473"/>
    <w:rsid w:val="00AE4B0C"/>
    <w:rsid w:val="00AE5FFF"/>
    <w:rsid w:val="00B0486A"/>
    <w:rsid w:val="00B12C85"/>
    <w:rsid w:val="00B13365"/>
    <w:rsid w:val="00B143F7"/>
    <w:rsid w:val="00B6580C"/>
    <w:rsid w:val="00B74636"/>
    <w:rsid w:val="00B8633A"/>
    <w:rsid w:val="00B96C9F"/>
    <w:rsid w:val="00BA218D"/>
    <w:rsid w:val="00BA6D04"/>
    <w:rsid w:val="00BB1A02"/>
    <w:rsid w:val="00BC1BC2"/>
    <w:rsid w:val="00BE4259"/>
    <w:rsid w:val="00C327CC"/>
    <w:rsid w:val="00C46D17"/>
    <w:rsid w:val="00C516B5"/>
    <w:rsid w:val="00C623C1"/>
    <w:rsid w:val="00C65F96"/>
    <w:rsid w:val="00C66DFA"/>
    <w:rsid w:val="00C721B8"/>
    <w:rsid w:val="00CA1F61"/>
    <w:rsid w:val="00CB276D"/>
    <w:rsid w:val="00CC3EBD"/>
    <w:rsid w:val="00CF5826"/>
    <w:rsid w:val="00D20B1E"/>
    <w:rsid w:val="00D42E48"/>
    <w:rsid w:val="00D94085"/>
    <w:rsid w:val="00DB4F5E"/>
    <w:rsid w:val="00DE454B"/>
    <w:rsid w:val="00DF10B0"/>
    <w:rsid w:val="00DF3992"/>
    <w:rsid w:val="00E1148F"/>
    <w:rsid w:val="00E35DA4"/>
    <w:rsid w:val="00E46103"/>
    <w:rsid w:val="00E555F7"/>
    <w:rsid w:val="00E60EB7"/>
    <w:rsid w:val="00E64B06"/>
    <w:rsid w:val="00E74B36"/>
    <w:rsid w:val="00EA6304"/>
    <w:rsid w:val="00EB1992"/>
    <w:rsid w:val="00EB2470"/>
    <w:rsid w:val="00EB7CD9"/>
    <w:rsid w:val="00ED644F"/>
    <w:rsid w:val="00EF3D50"/>
    <w:rsid w:val="00F115F0"/>
    <w:rsid w:val="00F37880"/>
    <w:rsid w:val="00F740E7"/>
    <w:rsid w:val="00FB77B4"/>
    <w:rsid w:val="00FC516A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0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5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5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5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5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0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5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5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5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5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St-1246/2017</izvorni_sadrzaj>
    <derivirana_varijabla naziv="DomainObject.Predmet.OznakaBroj_1">St-1246/2017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IVANIĆ GRADNJA d.o.o. zastupanog po punomoćniku Ilija Martić; Stjepan Dijanić</izvorni_sadrzaj>
    <derivirana_varijabla naziv="DomainObject.Predmet.ProtustrankaFormated_1">  IVANIĆ GRADNJA d.o.o. zastupanog po punomoćniku Ilija Martić; Stjepan Dijanić</derivirana_varijabla>
  </DomainObject.Predmet.ProtustrankaFormated>
  <DomainObject.Predmet.ProtustrankaFormatedOIB>
    <izvorni_sadrzaj>  IVANIĆ GRADNJA d.o.o., OIB 63826957499 zastupanog po punomoćniku Ilija Martić; Stjepan Dijanić</izvorni_sadrzaj>
    <derivirana_varijabla naziv="DomainObject.Predmet.ProtustrankaFormatedOIB_1">  IVANIĆ GRADNJA d.o.o., OIB 63826957499 zastupanog po punomoćniku Ilija Martić; Stjepan Dijanić</derivirana_varijabla>
  </DomainObject.Predmet.ProtustrankaFormatedOIB>
  <DomainObject.Predmet.ProtustrankaFormatedWithAdress>
    <izvorni_sadrzaj> IVANIĆ GRADNJA d.o.o., Caginečka 4, 10310 Ivanić-Grad zastupanog po punomoćniku Ilija Martić; Stjepan Dijanić</izvorni_sadrzaj>
    <derivirana_varijabla naziv="DomainObject.Predmet.ProtustrankaFormatedWithAdress_1"> IVANIĆ GRADNJA d.o.o., Caginečka 4, 10310 Ivanić-Grad zastupanog po punomoćniku Ilija Martić; Stjepan Dijanić</derivirana_varijabla>
  </DomainObject.Predmet.ProtustrankaFormatedWithAdress>
  <DomainObject.Predmet.ProtustrankaFormatedWithAdressOIB>
    <izvorni_sadrzaj> IVANIĆ GRADNJA d.o.o., OIB 63826957499, Caginečka 4, 10310 Ivanić-Grad zastupanog po punomoćniku Ilija Martić; Stjepan Dijanić</izvorni_sadrzaj>
    <derivirana_varijabla naziv="DomainObject.Predmet.ProtustrankaFormatedWithAdressOIB_1"> IVANIĆ GRADNJA d.o.o., OIB 63826957499, Caginečka 4, 10310 Ivanić-Grad zastupanog po punomoćniku Ilija Martić; Stjepan Dijanić</derivirana_varijabla>
  </DomainObject.Predmet.ProtustrankaFormatedWithAdressOIB>
  <DomainObject.Predmet.ProtustrankaWithAdress>
    <izvorni_sadrzaj>IVANIĆ GRADNJA d.o.o. Caginečka 4, 10310 Ivanić-Grad</izvorni_sadrzaj>
    <derivirana_varijabla naziv="DomainObject.Predmet.ProtustrankaWithAdress_1">IVANIĆ GRADNJA d.o.o. Caginečka 4, 10310 Ivanić-Grad</derivirana_varijabla>
  </DomainObject.Predmet.ProtustrankaWithAdress>
  <DomainObject.Predmet.ProtustrankaWithAdressOIB>
    <izvorni_sadrzaj>IVANIĆ GRADNJA d.o.o., OIB 63826957499, Caginečka 4, 10310 Ivanić-Grad</izvorni_sadrzaj>
    <derivirana_varijabla naziv="DomainObject.Predmet.ProtustrankaWithAdressOIB_1">IVANIĆ GRADNJA d.o.o., OIB 63826957499, Caginečka 4, 10310 Ivanić-Grad</derivirana_varijabla>
  </DomainObject.Predmet.ProtustrankaWithAdressOIB>
  <DomainObject.Predmet.ProtustrankaNazivFormated>
    <izvorni_sadrzaj>IVANIĆ GRADNJA d.o.o.</izvorni_sadrzaj>
    <derivirana_varijabla naziv="DomainObject.Predmet.ProtustrankaNazivFormated_1">IVANIĆ GRADNJA d.o.o.</derivirana_varijabla>
  </DomainObject.Predmet.ProtustrankaNazivFormated>
  <DomainObject.Predmet.ProtustrankaNazivFormatedOIB>
    <izvorni_sadrzaj>IVANIĆ GRADNJA d.o.o., OIB 63826957499</izvorni_sadrzaj>
    <derivirana_varijabla naziv="DomainObject.Predmet.ProtustrankaNazivFormatedOIB_1">IVANIĆ GRADNJA d.o.o., OIB 63826957499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 br. 1, 10000 Zagreb; RH MF Porezna uprava zastupanog po punomoćniku ŽDO u Velikoj Gorici</izvorni_sadrzaj>
    <derivirana_varijabla naziv="DomainObject.Predmet.StrankaFormatedWithAdress_1"> FINA Regionalni centar Zagreb, Trg Svibanjskih žrtava 1995 br.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 br.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 br.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 br. 1,10000 Zagreb,RH MF Porezna uprava </izvorni_sadrzaj>
    <derivirana_varijabla naziv="DomainObject.Predmet.StrankaWithAdress_1">FINA Regionalni centar Zagreb Trg Svibanjskih žrtava 1995 br. 1,10000 Zagreb,RH MF Porezna uprava </derivirana_varijabla>
  </DomainObject.Predmet.StrankaWithAdress>
  <DomainObject.Predmet.StrankaWithAdressOIB>
    <izvorni_sadrzaj>FINA Regionalni centar Zagreb, OIB 85821130368, Trg Svibanjskih žrtava 1995 br. 1,10000 Zagreb,RH MF Porezna uprava, OIB 18683136487</izvorni_sadrzaj>
    <derivirana_varijabla naziv="DomainObject.Predmet.StrankaWithAdressOIB_1">FINA Regionalni centar Zagreb, OIB 85821130368, Trg Svibanjskih žrtava 1995 br.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 br.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 br.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IVANIĆ GRADNJA d.o.o. zastupanog po punomoćniku Ilija Martić; Stjepan Dijanić</item>
    </izvorni_sadrzaj>
    <derivirana_varijabla naziv="DomainObject.Predmet.ProtuStrankaListFormated_1">
      <item>IVANIĆ GRADNJA d.o.o. zastupanog po punomoćniku Ilija Martić; Stjepan Dijanić</item>
    </derivirana_varijabla>
  </DomainObject.Predmet.ProtuStrankaListFormated>
  <DomainObject.Predmet.ProtuStrankaListFormatedOIB>
    <izvorni_sadrzaj>
      <item>IVANIĆ GRADNJA d.o.o., OIB 63826957499 zastupanog po punomoćniku Ilija Martić; Stjepan Dijanić</item>
    </izvorni_sadrzaj>
    <derivirana_varijabla naziv="DomainObject.Predmet.ProtuStrankaListFormatedOIB_1">
      <item>IVANIĆ GRADNJA d.o.o., OIB 63826957499 zastupanog po punomoćniku Ilija Martić; Stjepan Dijanić</item>
    </derivirana_varijabla>
  </DomainObject.Predmet.ProtuStrankaListFormatedOIB>
  <DomainObject.Predmet.ProtuStrankaListFormatedWithAdress>
    <izvorni_sadrzaj>
      <item>IVANIĆ GRADNJA d.o.o., Caginečka 4, 10310 Ivanić-Grad zastupanog po punomoćniku Ilija Martić; Stjepan Dijanić</item>
    </izvorni_sadrzaj>
    <derivirana_varijabla naziv="DomainObject.Predmet.ProtuStrankaListFormatedWithAdress_1">
      <item>IVANIĆ GRADNJA d.o.o., Caginečka 4, 10310 Ivanić-Grad zastupanog po punomoćniku Ilija Martić; Stjepan Dijanić</item>
    </derivirana_varijabla>
  </DomainObject.Predmet.ProtuStrankaListFormatedWithAdress>
  <DomainObject.Predmet.ProtuStrankaListFormatedWithAdressOIB>
    <izvorni_sadrzaj>
      <item>IVANIĆ GRADNJA d.o.o., OIB 63826957499, Caginečka 4, 10310 Ivanić-Grad zastupanog po punomoćniku Ilija Martić; Stjepan Dijanić</item>
    </izvorni_sadrzaj>
    <derivirana_varijabla naziv="DomainObject.Predmet.ProtuStrankaListFormatedWithAdressOIB_1">
      <item>IVANIĆ GRADNJA d.o.o., OIB 63826957499, Caginečka 4, 10310 Ivanić-Grad zastupanog po punomoćniku Ilija Martić; Stjepan Dijanić</item>
    </derivirana_varijabla>
  </DomainObject.Predmet.ProtuStrankaListFormatedWithAdressOIB>
  <DomainObject.Predmet.ProtuStrankaListNazivFormated>
    <izvorni_sadrzaj>
      <item>IVANIĆ GRADNJA d.o.o.</item>
    </izvorni_sadrzaj>
    <derivirana_varijabla naziv="DomainObject.Predmet.ProtuStrankaListNazivFormated_1">
      <item>IVANIĆ GRADNJA d.o.o.</item>
    </derivirana_varijabla>
  </DomainObject.Predmet.ProtuStrankaListNazivFormated>
  <DomainObject.Predmet.ProtuStrankaListNazivFormatedOIB>
    <izvorni_sadrzaj>
      <item>IVANIĆ GRADNJA d.o.o., OIB 63826957499</item>
    </izvorni_sadrzaj>
    <derivirana_varijabla naziv="DomainObject.Predmet.ProtuStrankaListNazivFormatedOIB_1">
      <item>IVANIĆ GRADNJA d.o.o., OIB 63826957499</item>
    </derivirana_varijabla>
  </DomainObject.Predmet.ProtuStrankaListNazivFormatedOIB>
  <DomainObject.Predmet.OstaliListFormated>
    <izvorni_sadrzaj>
      <item>ŽDO u Velikoj Gorici punomoćnik sudionika u postupku RH MF Porezna uprava</item>
      <item>Ilija Martić punomoćnik sudionika u postupku IVANIĆ GRADNJA d.o.o.</item>
      <item>Stjepan Dijanić punomoćnik sudionika u postupku IVANIĆ GRADNJA d.o.o.</item>
    </izvorni_sadrzaj>
    <derivirana_varijabla naziv="DomainObject.Predmet.OstaliListFormated_1">
      <item>ŽDO u Velikoj Gorici punomoćnik sudionika u postupku RH MF Porezna uprava</item>
      <item>Ilija Martić punomoćnik sudionika u postupku IVANIĆ GRADNJA d.o.o.</item>
      <item>Stjepan Dijanić punomoćnik sudionika u postupku IVANIĆ GRADNJA d.o.o.</item>
    </derivirana_varijabla>
  </DomainObject.Predmet.OstaliListFormated>
  <DomainObject.Predmet.OstaliListFormatedOIB>
    <izvorni_sadrzaj>
      <item>ŽDO u Velikoj Gorici, OIB 96292040276 punomoćnik sudionika u postupku RH MF Porezna uprava</item>
      <item>Ilija Martić, OIB 39299400326 punomoćnik sudionika u postupku IVANIĆ GRADNJA d.o.o.</item>
      <item>Stjepan Dijanić, OIB 93482010279 punomoćnik sudionika u postupku IVANIĆ GRADNJA d.o.o.</item>
    </izvorni_sadrzaj>
    <derivirana_varijabla naziv="DomainObject.Predmet.OstaliListFormatedOIB_1">
      <item>ŽDO u Velikoj Gorici, OIB 96292040276 punomoćnik sudionika u postupku RH MF Porezna uprava</item>
      <item>Ilija Martić, OIB 39299400326 punomoćnik sudionika u postupku IVANIĆ GRADNJA d.o.o.</item>
      <item>Stjepan Dijanić, OIB 93482010279 punomoćnik sudionika u postupku IVANIĆ GRADNJA d.o.o.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Ilija Martić, Derežani 26, 10310 Derežani punomoćnik sudionika u postupku IVANIĆ GRADNJA d.o.o.</item>
      <item>Stjepan Dijanić, Caginečka 4, 10310 Ivanić-Grad punomoćnik sudionika u postupku IVANIĆ GRADNJA d.o.o.</item>
    </izvorni_sadrzaj>
    <derivirana_varijabla naziv="DomainObject.Predmet.OstaliListFormatedWithAdress_1">
      <item>ŽDO u Velikoj Gorici, Trg kralja Tomislava 36, 10410 Velika Gorica punomoćnik sudionika u postupku RH MF Porezna uprava</item>
      <item>Ilija Martić, Derežani 26, 10310 Derežani punomoćnik sudionika u postupku IVANIĆ GRADNJA d.o.o.</item>
      <item>Stjepan Dijanić, Caginečka 4, 10310 Ivanić-Grad punomoćnik sudionika u postupku IVANIĆ GRADNJA d.o.o.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Ilija Martić, OIB 39299400326, Derežani 26, 10310 Derežani punomoćnik sudionika u postupku IVANIĆ GRADNJA d.o.o.</item>
      <item>Stjepan Dijanić, OIB 93482010279, Caginečka 4, 10310 Ivanić-Grad punomoćnik sudionika u postupku IVANIĆ GRADNJA d.o.o.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Ilija Martić, OIB 39299400326, Derežani 26, 10310 Derežani punomoćnik sudionika u postupku IVANIĆ GRADNJA d.o.o.</item>
      <item>Stjepan Dijanić, OIB 93482010279, Caginečka 4, 10310 Ivanić-Grad punomoćnik sudionika u postupku IVANIĆ GRADNJA d.o.o.</item>
    </derivirana_varijabla>
  </DomainObject.Predmet.OstaliListFormatedWithAdressOIB>
  <DomainObject.Predmet.OstaliListNazivFormated>
    <izvorni_sadrzaj>
      <item>ŽDO u Velikoj Gorici</item>
      <item>Ilija Martić</item>
      <item>Stjepan Dijanić</item>
    </izvorni_sadrzaj>
    <derivirana_varijabla naziv="DomainObject.Predmet.OstaliListNazivFormated_1">
      <item>ŽDO u Velikoj Gorici</item>
      <item>Ilija Martić</item>
      <item>Stjepan Dijanić</item>
    </derivirana_varijabla>
  </DomainObject.Predmet.OstaliListNazivFormated>
  <DomainObject.Predmet.OstaliListNazivFormatedOIB>
    <izvorni_sadrzaj>
      <item>ŽDO u Velikoj Gorici, OIB 96292040276</item>
      <item>Ilija Martić, OIB 39299400326</item>
      <item>Stjepan Dijanić, OIB 93482010279</item>
    </izvorni_sadrzaj>
    <derivirana_varijabla naziv="DomainObject.Predmet.OstaliListNazivFormatedOIB_1">
      <item>ŽDO u Velikoj Gorici, OIB 96292040276</item>
      <item>Ilija Martić, OIB 39299400326</item>
      <item>Stjepan Dijanić, OIB 93482010279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IVANIĆ GRADNJA d.o.o.</izvorni_sadrzaj>
    <derivirana_varijabla naziv="DomainObject.Predmet.ProtustrankaIDrugi_1">IVANIĆ GRADNJA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IVANIĆ GRADNJA d.o.o., OIB 63826957499, Caginečka 4, 10310 Ivanić-Grad</izvorni_sadrzaj>
    <derivirana_varijabla naziv="DomainObject.Predmet.ProtustrankaIDrugiAdressOIB_1">IVANIĆ GRADNJA d.o.o., OIB 63826957499, Caginečka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IVANIĆ GRADNJA d.o.o.</item>
      <item>FINA Regionalni centar Zagreb</item>
      <item>RH MF Porezna uprava</item>
      <item>ŽDO u Velikoj Gorici</item>
      <item>Ilija Martić</item>
      <item>Stjepan Dijanić</item>
    </izvorni_sadrzaj>
    <derivirana_varijabla naziv="DomainObject.Predmet.SudioniciListNaziv_1">
      <item>IVANIĆ GRADNJA d.o.o.</item>
      <item>FINA Regionalni centar Zagreb</item>
      <item>RH MF Porezna uprava</item>
      <item>ŽDO u Velikoj Gorici</item>
      <item>Ilija Martić</item>
      <item>Stjepan Dijanić</item>
    </derivirana_varijabla>
  </DomainObject.Predmet.SudioniciListNaziv>
  <DomainObject.Predmet.SudioniciListAdressOIB>
    <izvorni_sadrzaj>
      <item>IVANIĆ GRADNJA d.o.o., OIB 63826957499, Caginečka 4,10310 Ivanić-Grad</item>
      <item>FINA Regionalni centar Zagreb, OIB 85821130368, Trg Svibanjskih žrtava 1995 br. 1,10000 Zagreb</item>
      <item>RH MF Porezna uprava, OIB 18683136487</item>
      <item>ŽDO u Velikoj Gorici, OIB 96292040276, Trg kralja Tomislava 36,10410 Velika Gorica</item>
      <item>Ilija Martić, OIB 39299400326, Derežani 26,10310 Derežani</item>
      <item>Stjepan Dijanić, OIB 93482010279, Caginečka 4,10310 Ivanić-Grad</item>
    </izvorni_sadrzaj>
    <derivirana_varijabla naziv="DomainObject.Predmet.SudioniciListAdressOIB_1">
      <item>IVANIĆ GRADNJA d.o.o., OIB 63826957499, Caginečka 4,10310 Ivanić-Grad</item>
      <item>FINA Regionalni centar Zagreb, OIB 85821130368, Trg Svibanjskih žrtava 1995 br. 1,10000 Zagreb</item>
      <item>RH MF Porezna uprava, OIB 18683136487</item>
      <item>ŽDO u Velikoj Gorici, OIB 96292040276, Trg kralja Tomislava 36,10410 Velika Gorica</item>
      <item>Ilija Martić, OIB 39299400326, Derežani 26,10310 Derežani</item>
      <item>Stjepan Dijanić, OIB 93482010279, Caginečka 4,10310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63826957499</item>
      <item>, OIB 85821130368</item>
      <item>, OIB 18683136487</item>
      <item>, OIB 96292040276</item>
      <item>, OIB 39299400326</item>
      <item>, OIB 93482010279</item>
    </izvorni_sadrzaj>
    <derivirana_varijabla naziv="DomainObject.Predmet.SudioniciListNazivOIB_1">
      <item>, OIB 63826957499</item>
      <item>, OIB 85821130368</item>
      <item>, OIB 18683136487</item>
      <item>, OIB 96292040276</item>
      <item>, OIB 39299400326</item>
      <item>, OIB 93482010279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F7EC6A-8E9B-4BB8-A766-F613E1D2B9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780</properties:Words>
  <properties:Characters>4235</properties:Characters>
  <properties:Lines>113</properties:Lines>
  <properties:Paragraphs>55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2018-09-13T08:52:00Z</dcterms:created>
  <dc:creator>Gordana Grčić</dc:creator>
  <cp:lastModifiedBy>Žana Livaja</cp:lastModifiedBy>
  <cp:lastPrinted>2018-09-07T12:02:00Z</cp:lastPrinted>
  <dcterms:modified xmlns:xsi="http://www.w3.org/2001/XMLSchema-instance" xsi:type="dcterms:W3CDTF">2018-09-13T08:58:00Z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-FINA St-1246-17-- pojedinačno.docx)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