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6f705" w14:paraId="dd6f705" w:rsidRDefault="009B7062" w:rsidP="009C5852" w:rsidR="009B7062" w:rsidRPr="009C5852">
      <w:pPr>
        <w15:collapsed w:val="false"/>
        <w:rPr>
          <w:b/>
        </w:rPr>
      </w:pPr>
      <w:bookmarkStart w:name="_GoBack" w:id="0"/>
      <w:bookmarkEnd w:id="0"/>
    </w:p>
    <w:p w:rsidRDefault="009B7062" w:rsidP="00A95F64" w:rsidR="009B7062" w:rsidRPr="009C5852">
      <w:pPr>
        <w:ind w:firstLine="708" w:left="708"/>
        <w:rPr>
          <w:color w:val="000000"/>
        </w:rPr>
      </w:pPr>
      <w:r w:rsidRPr="009C5852">
        <w:rPr>
          <w:noProof/>
          <w:color w:val="0000FF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B7062" w:rsidP="00A95F64" w:rsidR="009B7062" w:rsidRPr="009C5852">
      <w:pPr>
        <w:rPr>
          <w:b/>
        </w:rPr>
      </w:pPr>
      <w:r w:rsidRPr="009C5852">
        <w:rPr>
          <w:color w:val="000000"/>
        </w:rPr>
        <w:t xml:space="preserve">        </w:t>
      </w:r>
      <w:r w:rsidRPr="009C5852">
        <w:rPr>
          <w:b/>
        </w:rPr>
        <w:t>REPUBLIKA HRVATSKA</w:t>
      </w:r>
    </w:p>
    <w:p w:rsidRDefault="009B7062" w:rsidP="00A95F64" w:rsidR="009B7062" w:rsidRPr="009C5852">
      <w:pPr>
        <w:rPr>
          <w:b/>
        </w:rPr>
      </w:pPr>
      <w:r w:rsidRPr="009C5852">
        <w:rPr>
          <w:b/>
        </w:rPr>
        <w:t xml:space="preserve">     TRGOVAČKI SUD U SPLITU</w:t>
      </w:r>
    </w:p>
    <w:p w:rsidRDefault="009B7062" w:rsidP="00A95F64" w:rsidR="009B7062" w:rsidRPr="009C5852">
      <w:pPr>
        <w:rPr>
          <w:b/>
        </w:rPr>
      </w:pPr>
      <w:r w:rsidRPr="009C5852">
        <w:rPr>
          <w:b/>
        </w:rPr>
        <w:t>STALNA SLUŽBA U DUBROVNIKU</w:t>
      </w:r>
    </w:p>
    <w:p w:rsidRDefault="009B7062" w:rsidP="00A95F64" w:rsidR="009B7062" w:rsidRPr="009C5852">
      <w:pPr>
        <w:rPr>
          <w:b/>
        </w:rPr>
      </w:pPr>
      <w:r w:rsidRPr="009C5852">
        <w:rPr>
          <w:b/>
        </w:rPr>
        <w:t xml:space="preserve">    Dr. Ante Starčevića 23, Dubrovnik</w:t>
      </w:r>
    </w:p>
    <w:p w:rsidRDefault="009B7062" w:rsidR="00CF2FF0" w:rsidRPr="009C5852">
      <w:pPr>
        <w:rPr>
          <w:b/>
        </w:rPr>
      </w:pPr>
      <w:r w:rsidRPr="009C5852">
        <w:rPr>
          <w:b/>
        </w:rPr>
        <w:t xml:space="preserve"> </w:t>
      </w:r>
      <w:r w:rsidR="00CF2FF0" w:rsidRPr="009C5852">
        <w:rPr>
          <w:b/>
        </w:rPr>
        <w:tab/>
      </w:r>
      <w:r w:rsidR="00CF2FF0" w:rsidRPr="009C5852">
        <w:rPr>
          <w:b/>
        </w:rPr>
        <w:tab/>
      </w:r>
      <w:r w:rsidR="00CF2FF0" w:rsidRPr="009C5852">
        <w:rPr>
          <w:b/>
        </w:rPr>
        <w:tab/>
      </w:r>
      <w:r w:rsidR="00CF2FF0" w:rsidRPr="009C5852">
        <w:rPr>
          <w:b/>
        </w:rPr>
        <w:tab/>
      </w:r>
      <w:r w:rsidR="00CF2FF0" w:rsidRPr="009C5852">
        <w:rPr>
          <w:b/>
        </w:rPr>
        <w:tab/>
      </w:r>
      <w:r w:rsidR="00CF2FF0" w:rsidRPr="009C5852">
        <w:rPr>
          <w:b/>
        </w:rPr>
        <w:tab/>
      </w:r>
      <w:r w:rsidR="00CF2FF0" w:rsidRPr="009C5852">
        <w:rPr>
          <w:b/>
        </w:rPr>
        <w:tab/>
      </w:r>
      <w:r w:rsidR="00CF2FF0" w:rsidRPr="009C5852">
        <w:rPr>
          <w:b/>
        </w:rPr>
        <w:tab/>
      </w:r>
      <w:r w:rsidR="00CF2FF0" w:rsidRPr="009C5852">
        <w:rPr>
          <w:b/>
        </w:rPr>
        <w:tab/>
        <w:t xml:space="preserve">Posl. br. </w:t>
      </w:r>
      <w:r w:rsidRPr="009C5852">
        <w:rPr>
          <w:b/>
        </w:rPr>
        <w:t>7- St. 333/17</w:t>
      </w:r>
    </w:p>
    <w:p w:rsidRDefault="00CF2FF0" w:rsidR="00CF2FF0" w:rsidRPr="009C5852">
      <w:pPr>
        <w:rPr>
          <w:b/>
        </w:rPr>
      </w:pPr>
    </w:p>
    <w:p w:rsidRDefault="00CF2FF0" w:rsidR="00CF2FF0" w:rsidRPr="009C5852">
      <w:pPr>
        <w:rPr>
          <w:b/>
        </w:rPr>
      </w:pPr>
    </w:p>
    <w:p w:rsidRDefault="00CF2FF0" w:rsidR="00CF2FF0" w:rsidRPr="009C5852">
      <w:pPr>
        <w:rPr>
          <w:b/>
        </w:rPr>
      </w:pPr>
    </w:p>
    <w:p w:rsidRDefault="00CF2FF0" w:rsidP="00CF2FF0" w:rsidR="00CF2FF0" w:rsidRPr="009C5852">
      <w:pPr>
        <w:jc w:val="center"/>
        <w:rPr>
          <w:b/>
        </w:rPr>
      </w:pPr>
      <w:r w:rsidRPr="009C5852">
        <w:rPr>
          <w:b/>
        </w:rPr>
        <w:t xml:space="preserve">R E P U B L I K A   H R V A T S K A </w:t>
      </w:r>
    </w:p>
    <w:p w:rsidRDefault="00CF2FF0" w:rsidP="00CF2FF0" w:rsidR="00CF2FF0" w:rsidRPr="009C5852">
      <w:pPr>
        <w:jc w:val="center"/>
        <w:rPr>
          <w:b/>
        </w:rPr>
      </w:pPr>
      <w:r w:rsidRPr="009C5852">
        <w:rPr>
          <w:b/>
        </w:rPr>
        <w:t>R J E Š E N J E</w:t>
      </w:r>
    </w:p>
    <w:p w:rsidRDefault="00CF2FF0" w:rsidP="00CF2FF0" w:rsidR="00CF2FF0" w:rsidRPr="009C5852">
      <w:pPr>
        <w:jc w:val="center"/>
        <w:rPr>
          <w:b/>
        </w:rPr>
      </w:pPr>
    </w:p>
    <w:p w:rsidRDefault="00CF2FF0" w:rsidP="00CF2FF0" w:rsidR="00CF2FF0" w:rsidRPr="009C5852">
      <w:pPr>
        <w:jc w:val="center"/>
      </w:pPr>
    </w:p>
    <w:p w:rsidRDefault="00CF2FF0" w:rsidP="00CF2FF0" w:rsidR="00CF2FF0">
      <w:pPr>
        <w:jc w:val="both"/>
      </w:pPr>
      <w:r w:rsidRPr="009C5852">
        <w:tab/>
        <w:t xml:space="preserve">Trgovački sud u </w:t>
      </w:r>
      <w:r w:rsidR="009B7062" w:rsidRPr="009C5852">
        <w:t xml:space="preserve">Splitu, Stalna služba u </w:t>
      </w:r>
      <w:r w:rsidRPr="009C5852">
        <w:t xml:space="preserve">Dubrovniku, po stečajnom sucu tog suda Diani Butigan Granić, kao sucu pojedincu, u stečajnom postupku nad stečajnim dužnikom </w:t>
      </w:r>
      <w:r w:rsidR="00260638" w:rsidRPr="009C5852">
        <w:t xml:space="preserve">Stečajna masa </w:t>
      </w:r>
      <w:r w:rsidRPr="009C5852">
        <w:t>NERETVANSKA GOSPODARSKA BANKA d.d. „u stečaju“</w:t>
      </w:r>
      <w:r w:rsidR="0072710F" w:rsidRPr="009C5852">
        <w:t xml:space="preserve"> iz Ploča, </w:t>
      </w:r>
      <w:r w:rsidR="009B7062" w:rsidRPr="009C5852">
        <w:t>zastupanog po stečajnom upravitelju Maroju Stjepović, dana 31. ožujka 2017.g.</w:t>
      </w:r>
    </w:p>
    <w:p w:rsidRDefault="00BA4992" w:rsidP="00CF2FF0" w:rsidR="00BA4992" w:rsidRPr="009C5852">
      <w:pPr>
        <w:jc w:val="both"/>
      </w:pPr>
    </w:p>
    <w:p w:rsidRDefault="009B7062" w:rsidP="00CF2FF0" w:rsidR="009B7062" w:rsidRPr="009C5852">
      <w:pPr>
        <w:jc w:val="both"/>
      </w:pPr>
    </w:p>
    <w:p w:rsidRDefault="004E0325" w:rsidP="004E0325" w:rsidR="0072710F">
      <w:pPr>
        <w:jc w:val="center"/>
        <w:rPr>
          <w:b/>
        </w:rPr>
      </w:pPr>
      <w:r w:rsidRPr="009C5852">
        <w:rPr>
          <w:b/>
        </w:rPr>
        <w:t>r i j e š i o    j e</w:t>
      </w:r>
    </w:p>
    <w:p w:rsidRDefault="00BA4992" w:rsidP="004E0325" w:rsidR="00BA4992" w:rsidRPr="009C5852">
      <w:pPr>
        <w:jc w:val="center"/>
        <w:rPr>
          <w:b/>
        </w:rPr>
      </w:pPr>
    </w:p>
    <w:p w:rsidRDefault="004E0325" w:rsidP="004E0325" w:rsidR="004E0325" w:rsidRPr="009C5852">
      <w:pPr>
        <w:jc w:val="both"/>
      </w:pPr>
    </w:p>
    <w:p w:rsidRDefault="004E0325" w:rsidP="00260638" w:rsidR="004E0325" w:rsidRPr="009C5852">
      <w:pPr>
        <w:numPr>
          <w:ilvl w:val="0"/>
          <w:numId w:val="2"/>
        </w:numPr>
        <w:jc w:val="both"/>
      </w:pPr>
      <w:r w:rsidRPr="009C5852">
        <w:t xml:space="preserve">Određuje se nastavak postupka radi naknadne diobe stečajne mase stečajnog dužnika </w:t>
      </w:r>
      <w:r w:rsidR="00260638" w:rsidRPr="009C5852">
        <w:t xml:space="preserve">Stečajna masa </w:t>
      </w:r>
      <w:r w:rsidRPr="009C5852">
        <w:t xml:space="preserve">NERETVANSKE GOSPODARSKE BANKE d.d. „u </w:t>
      </w:r>
      <w:r w:rsidR="00260638" w:rsidRPr="009C5852">
        <w:t>stečaju“ iz Ploča</w:t>
      </w:r>
      <w:r w:rsidRPr="009C5852">
        <w:t>.</w:t>
      </w:r>
    </w:p>
    <w:p w:rsidRDefault="00260638" w:rsidP="00260638" w:rsidR="00260638" w:rsidRPr="009C5852">
      <w:pPr>
        <w:pStyle w:val="Odlomakpopisa"/>
        <w:numPr>
          <w:ilvl w:val="0"/>
          <w:numId w:val="2"/>
        </w:numPr>
        <w:jc w:val="both"/>
      </w:pPr>
      <w:r w:rsidRPr="009C5852">
        <w:t>Stečajna masa stečajnog dužnika Stečajna masa NERETVANSKE GOSPODARSKE BANKE d.d. „u stečaju“ iz Ploča , upisat će se u registar Trgovačkog suda u Splitu, Stalna služba u Dubrovniku i po službenoj dužnosti dobiti novi osobni identifikacijski broj.</w:t>
      </w:r>
    </w:p>
    <w:p w:rsidRDefault="00260638" w:rsidP="00260638" w:rsidR="00260638" w:rsidRPr="009C5852">
      <w:pPr>
        <w:ind w:left="1425"/>
        <w:jc w:val="both"/>
      </w:pPr>
    </w:p>
    <w:p w:rsidRDefault="00BA4992" w:rsidP="004E0325" w:rsidR="00BA4992">
      <w:pPr>
        <w:jc w:val="center"/>
      </w:pPr>
    </w:p>
    <w:p w:rsidRDefault="004E0325" w:rsidP="004E0325" w:rsidR="004E0325" w:rsidRPr="009C5852">
      <w:pPr>
        <w:jc w:val="center"/>
        <w:rPr>
          <w:b/>
        </w:rPr>
      </w:pPr>
      <w:r w:rsidRPr="009C5852">
        <w:rPr>
          <w:b/>
        </w:rPr>
        <w:t>Obrazloženje</w:t>
      </w:r>
    </w:p>
    <w:p w:rsidRDefault="004E0325" w:rsidP="004E0325" w:rsidR="004E0325" w:rsidRPr="009C5852">
      <w:pPr>
        <w:jc w:val="both"/>
      </w:pPr>
    </w:p>
    <w:p w:rsidRDefault="004E0325" w:rsidP="004E0325" w:rsidR="004E0325" w:rsidRPr="009C5852">
      <w:pPr>
        <w:jc w:val="both"/>
      </w:pPr>
      <w:r w:rsidRPr="009C5852">
        <w:tab/>
        <w:t>Rješenjem (tada nadležnog) Trgovačkog suda u Splitu posl. br. X</w:t>
      </w:r>
      <w:r w:rsidR="00F045E7" w:rsidRPr="009C5852">
        <w:t>VI-St. 39/99 od 10. svibnja 1999. godine otvoren je stečajni postupak nad dužnikom NERETVANSKA GOSPODARSKA BANKA d.d.  iz Ploča. Nakon što je proveden stečajni postupak pred Trgovačkim sudom u Dubrovniku kao nadležnim sudom koji je u međuvremenu (od otvaranja stečajnog postupka) počeo s radom, doneseno je rješenje posl. br. V St. 5/03 od</w:t>
      </w:r>
      <w:r w:rsidR="00CE6CF0" w:rsidRPr="009C5852">
        <w:t xml:space="preserve"> </w:t>
      </w:r>
      <w:r w:rsidR="00F045E7" w:rsidRPr="009C5852">
        <w:t xml:space="preserve">19. rujna 2007. godine kojim se zaključuje stečajni postupak, te ovlašćuje </w:t>
      </w:r>
      <w:r w:rsidR="00CE6CF0" w:rsidRPr="009C5852">
        <w:t xml:space="preserve">stečajni upravitelj da u ime i za račun stečajne mase nastavi postupke radi prikupljanja imovine koja ulazi u vrijednost stečajne mase. </w:t>
      </w:r>
    </w:p>
    <w:p w:rsidRDefault="00CE6CF0" w:rsidP="004E0325" w:rsidR="00CE6CF0" w:rsidRPr="009C5852">
      <w:pPr>
        <w:jc w:val="both"/>
      </w:pPr>
    </w:p>
    <w:p w:rsidRDefault="00CE6CF0" w:rsidP="004E0325" w:rsidR="00260638" w:rsidRPr="009C5852">
      <w:pPr>
        <w:jc w:val="both"/>
      </w:pPr>
      <w:r w:rsidRPr="009C5852">
        <w:tab/>
        <w:t xml:space="preserve">Stečajni upravitelj je podneskom predanim ovom sudu dana </w:t>
      </w:r>
      <w:r w:rsidR="00260638" w:rsidRPr="009C5852">
        <w:t>17</w:t>
      </w:r>
      <w:r w:rsidRPr="009C5852">
        <w:t xml:space="preserve">. </w:t>
      </w:r>
      <w:r w:rsidR="00260638" w:rsidRPr="009C5852">
        <w:t xml:space="preserve">ožujka </w:t>
      </w:r>
      <w:r w:rsidRPr="009C5852">
        <w:t xml:space="preserve"> 20</w:t>
      </w:r>
      <w:r w:rsidR="00260638" w:rsidRPr="009C5852">
        <w:t>17</w:t>
      </w:r>
      <w:r w:rsidRPr="009C5852">
        <w:t xml:space="preserve">. godine </w:t>
      </w:r>
      <w:r w:rsidR="00CD78ED" w:rsidRPr="009C5852">
        <w:t>predložio na</w:t>
      </w:r>
      <w:r w:rsidR="00260638" w:rsidRPr="009C5852">
        <w:t>stavak postupka zbog toga što</w:t>
      </w:r>
      <w:r w:rsidR="00CD78ED" w:rsidRPr="009C5852">
        <w:t xml:space="preserve"> se </w:t>
      </w:r>
      <w:r w:rsidR="00260638" w:rsidRPr="009C5852">
        <w:t>na računu stečajnog dužnika nalaze novčana sredst</w:t>
      </w:r>
      <w:r w:rsidR="00A854CE">
        <w:t>va u iznosu o</w:t>
      </w:r>
      <w:r w:rsidR="00260638" w:rsidRPr="009C5852">
        <w:t>d 1.287.954,86 kuna.</w:t>
      </w:r>
    </w:p>
    <w:p w:rsidRDefault="00260638" w:rsidP="004E0325" w:rsidR="00C001E3" w:rsidRPr="009C5852">
      <w:pPr>
        <w:jc w:val="both"/>
      </w:pPr>
      <w:r w:rsidRPr="009C5852">
        <w:t xml:space="preserve"> </w:t>
      </w:r>
    </w:p>
    <w:p w:rsidRDefault="00C001E3" w:rsidP="004E0325" w:rsidR="00C001E3" w:rsidRPr="009C5852">
      <w:pPr>
        <w:jc w:val="both"/>
      </w:pPr>
      <w:r w:rsidRPr="009C5852">
        <w:lastRenderedPageBreak/>
        <w:tab/>
        <w:t>U smislu čl. 199. Stečajnog zakona (NN 44/96, 29/99, 129/00, 123/03, 197/03 I 82/06, dalje u tekstu: SZ), stečajni sudac će na prijedlog stečajnog upravitelja ili po službenoj dužnosti odrediti nastavak postupka radi naknadne diobe, ako se nakon završnog ročišta pronađe imovina koja ulazi u stečajnu masu.</w:t>
      </w:r>
    </w:p>
    <w:p w:rsidRDefault="002E1F61" w:rsidP="004E0325" w:rsidR="002E1F61" w:rsidRPr="009C5852">
      <w:pPr>
        <w:jc w:val="both"/>
      </w:pPr>
    </w:p>
    <w:p w:rsidRDefault="002E1F61" w:rsidP="004E0325" w:rsidR="002E1F61" w:rsidRPr="009C5852">
      <w:pPr>
        <w:jc w:val="both"/>
      </w:pPr>
      <w:r w:rsidRPr="009C5852">
        <w:t xml:space="preserve">            U smislu čl. 289. st. 5 SZ-a(NN 71/15) stečajna masa će se upisati u  sudski registar i po službenoj dužnosti dobiti novi osobni identifikacijski broj.</w:t>
      </w:r>
    </w:p>
    <w:p w:rsidRDefault="00C001E3" w:rsidP="004E0325" w:rsidR="00C001E3" w:rsidRPr="009C5852">
      <w:pPr>
        <w:jc w:val="both"/>
      </w:pPr>
    </w:p>
    <w:p w:rsidRDefault="00C001E3" w:rsidP="004E0325" w:rsidR="00C001E3" w:rsidRPr="009C5852">
      <w:pPr>
        <w:jc w:val="both"/>
      </w:pPr>
      <w:r w:rsidRPr="009C5852">
        <w:tab/>
        <w:t>Zbog navedenog, na temelju</w:t>
      </w:r>
      <w:r w:rsidR="002A12A9" w:rsidRPr="009C5852">
        <w:t xml:space="preserve"> spomenutog propisa odlučeno je kao u izreci.</w:t>
      </w:r>
    </w:p>
    <w:p w:rsidRDefault="002A12A9" w:rsidP="004E0325" w:rsidR="002A12A9" w:rsidRPr="009C5852">
      <w:pPr>
        <w:jc w:val="both"/>
      </w:pPr>
    </w:p>
    <w:p w:rsidRDefault="002A12A9" w:rsidP="004E0325" w:rsidR="009B7062" w:rsidRPr="009C5852">
      <w:pPr>
        <w:jc w:val="both"/>
      </w:pPr>
      <w:r w:rsidRPr="009C5852">
        <w:tab/>
      </w:r>
    </w:p>
    <w:p w:rsidRDefault="009B7062" w:rsidP="004E0325" w:rsidR="009B7062" w:rsidRPr="009C5852">
      <w:pPr>
        <w:jc w:val="both"/>
      </w:pPr>
    </w:p>
    <w:p w:rsidRDefault="002A12A9" w:rsidP="009B7062" w:rsidR="002A12A9" w:rsidRPr="009C5852">
      <w:pPr>
        <w:jc w:val="center"/>
      </w:pPr>
      <w:r w:rsidRPr="009C5852">
        <w:rPr>
          <w:b/>
        </w:rPr>
        <w:t xml:space="preserve">U Dubrovniku, </w:t>
      </w:r>
      <w:r w:rsidR="009B7062" w:rsidRPr="009C5852">
        <w:rPr>
          <w:b/>
        </w:rPr>
        <w:t>31. ožujka 2017.g.</w:t>
      </w:r>
    </w:p>
    <w:p w:rsidRDefault="002A12A9" w:rsidP="004E0325" w:rsidR="002A12A9" w:rsidRPr="009C5852">
      <w:pPr>
        <w:jc w:val="both"/>
      </w:pPr>
    </w:p>
    <w:p w:rsidRDefault="002A12A9" w:rsidP="004E0325" w:rsidR="002A12A9" w:rsidRPr="009C5852">
      <w:pPr>
        <w:jc w:val="both"/>
        <w:rPr>
          <w:b/>
        </w:rPr>
      </w:pPr>
    </w:p>
    <w:p w:rsidRDefault="009B7062" w:rsidP="004E0325" w:rsidR="009B7062" w:rsidRPr="009C5852">
      <w:pPr>
        <w:jc w:val="both"/>
        <w:rPr>
          <w:b/>
        </w:rPr>
      </w:pPr>
    </w:p>
    <w:p w:rsidRDefault="002A12A9" w:rsidP="004E0325" w:rsidR="002A12A9" w:rsidRPr="009C5852">
      <w:pPr>
        <w:jc w:val="both"/>
        <w:rPr>
          <w:b/>
        </w:rPr>
      </w:pPr>
      <w:r w:rsidRPr="009C5852">
        <w:rPr>
          <w:b/>
        </w:rPr>
        <w:tab/>
      </w:r>
      <w:r w:rsidRPr="009C5852">
        <w:rPr>
          <w:b/>
        </w:rPr>
        <w:tab/>
      </w:r>
      <w:r w:rsidRPr="009C5852">
        <w:rPr>
          <w:b/>
        </w:rPr>
        <w:tab/>
      </w:r>
      <w:r w:rsidRPr="009C5852">
        <w:rPr>
          <w:b/>
        </w:rPr>
        <w:tab/>
      </w:r>
      <w:r w:rsidRPr="009C5852">
        <w:rPr>
          <w:b/>
        </w:rPr>
        <w:tab/>
      </w:r>
      <w:r w:rsidRPr="009C5852">
        <w:rPr>
          <w:b/>
        </w:rPr>
        <w:tab/>
      </w:r>
      <w:r w:rsidRPr="009C5852">
        <w:rPr>
          <w:b/>
        </w:rPr>
        <w:tab/>
      </w:r>
      <w:r w:rsidRPr="009C5852">
        <w:rPr>
          <w:b/>
        </w:rPr>
        <w:tab/>
      </w:r>
      <w:r w:rsidRPr="009C5852">
        <w:rPr>
          <w:b/>
        </w:rPr>
        <w:tab/>
        <w:t>Stečajni sudac:</w:t>
      </w:r>
    </w:p>
    <w:p w:rsidRDefault="002A12A9" w:rsidP="004E0325" w:rsidR="002A12A9" w:rsidRPr="009C5852">
      <w:pPr>
        <w:jc w:val="both"/>
        <w:rPr>
          <w:b/>
        </w:rPr>
      </w:pPr>
    </w:p>
    <w:p w:rsidRDefault="002A12A9" w:rsidP="004E0325" w:rsidR="002A12A9" w:rsidRPr="009C5852">
      <w:pPr>
        <w:jc w:val="both"/>
        <w:rPr>
          <w:b/>
        </w:rPr>
      </w:pPr>
      <w:r w:rsidRPr="009C5852">
        <w:rPr>
          <w:b/>
        </w:rPr>
        <w:tab/>
      </w:r>
      <w:r w:rsidRPr="009C5852">
        <w:rPr>
          <w:b/>
        </w:rPr>
        <w:tab/>
      </w:r>
      <w:r w:rsidRPr="009C5852">
        <w:rPr>
          <w:b/>
        </w:rPr>
        <w:tab/>
      </w:r>
      <w:r w:rsidRPr="009C5852">
        <w:rPr>
          <w:b/>
        </w:rPr>
        <w:tab/>
      </w:r>
      <w:r w:rsidRPr="009C5852">
        <w:rPr>
          <w:b/>
        </w:rPr>
        <w:tab/>
      </w:r>
      <w:r w:rsidRPr="009C5852">
        <w:rPr>
          <w:b/>
        </w:rPr>
        <w:tab/>
      </w:r>
      <w:r w:rsidRPr="009C5852">
        <w:rPr>
          <w:b/>
        </w:rPr>
        <w:tab/>
      </w:r>
      <w:r w:rsidRPr="009C5852">
        <w:rPr>
          <w:b/>
        </w:rPr>
        <w:tab/>
      </w:r>
      <w:r w:rsidRPr="009C5852">
        <w:rPr>
          <w:b/>
        </w:rPr>
        <w:tab/>
      </w:r>
      <w:smartTag w:element="PersonName" w:uri="urn:schemas-microsoft-com:office:smarttags">
        <w:r w:rsidRPr="009C5852">
          <w:rPr>
            <w:b/>
          </w:rPr>
          <w:t>Diana Butigan Granić</w:t>
        </w:r>
      </w:smartTag>
      <w:r w:rsidR="006439D4" w:rsidRPr="009C5852">
        <w:rPr>
          <w:b/>
        </w:rPr>
        <w:t xml:space="preserve"> </w:t>
      </w:r>
    </w:p>
    <w:p w:rsidRDefault="002A12A9" w:rsidP="004E0325" w:rsidR="002A12A9" w:rsidRPr="009C5852">
      <w:pPr>
        <w:jc w:val="both"/>
        <w:rPr>
          <w:b/>
        </w:rPr>
      </w:pPr>
    </w:p>
    <w:p w:rsidRDefault="002A12A9" w:rsidP="004E0325" w:rsidR="002A12A9" w:rsidRPr="009C5852">
      <w:pPr>
        <w:jc w:val="both"/>
        <w:rPr>
          <w:b/>
        </w:rPr>
      </w:pPr>
    </w:p>
    <w:p w:rsidRDefault="002A12A9" w:rsidP="004E0325" w:rsidR="002A12A9" w:rsidRPr="009C5852">
      <w:pPr>
        <w:jc w:val="both"/>
        <w:rPr>
          <w:b/>
        </w:rPr>
      </w:pPr>
    </w:p>
    <w:p w:rsidRDefault="002A12A9" w:rsidP="004E0325" w:rsidR="002A12A9" w:rsidRPr="009C5852">
      <w:pPr>
        <w:jc w:val="both"/>
        <w:rPr>
          <w:b/>
        </w:rPr>
      </w:pPr>
      <w:r w:rsidRPr="009C5852">
        <w:rPr>
          <w:b/>
        </w:rPr>
        <w:t>POUKA O PRAVNOM LIJEKU:</w:t>
      </w:r>
    </w:p>
    <w:p w:rsidRDefault="002A12A9" w:rsidP="004E0325" w:rsidR="002A12A9" w:rsidRPr="009C5852">
      <w:pPr>
        <w:jc w:val="both"/>
      </w:pPr>
      <w:r w:rsidRPr="009C5852">
        <w:t xml:space="preserve">Protiv ovog rješenja dopuštena je žalba. Žalbu može podnijeti osoba koja je bila zastupnik dužnika pravne osobne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 w:rsidRPr="009C5852">
          <w:t>53. st</w:t>
        </w:r>
      </w:smartTag>
      <w:r w:rsidRPr="009C5852">
        <w:t xml:space="preserve">. 6. SZ-a). Žalba se izjavljuje Visokom trgovačkom sudu RH u roku od 8 dana od dana dostave rješenja, ovom sudu pozivom na gornji poslovni broj i žalba ne zadržava ovrhu rješenja. </w:t>
      </w:r>
    </w:p>
    <w:p w:rsidRDefault="00822B4F" w:rsidP="004E0325" w:rsidR="00822B4F" w:rsidRPr="009C5852">
      <w:pPr>
        <w:jc w:val="both"/>
      </w:pPr>
    </w:p>
    <w:p w:rsidRDefault="00822B4F" w:rsidP="004E0325" w:rsidR="00822B4F" w:rsidRPr="009C5852">
      <w:pPr>
        <w:jc w:val="both"/>
      </w:pPr>
    </w:p>
    <w:p w:rsidRDefault="00822B4F" w:rsidP="004E0325" w:rsidR="00822B4F" w:rsidRPr="009C5852">
      <w:pPr>
        <w:jc w:val="both"/>
        <w:rPr>
          <w:b/>
        </w:rPr>
      </w:pPr>
      <w:r w:rsidRPr="009C5852">
        <w:rPr>
          <w:b/>
        </w:rPr>
        <w:t>DN-a:</w:t>
      </w:r>
    </w:p>
    <w:p w:rsidRDefault="002E1F61" w:rsidP="00822B4F" w:rsidR="00822B4F" w:rsidRPr="009C5852">
      <w:pPr>
        <w:numPr>
          <w:ilvl w:val="0"/>
          <w:numId w:val="1"/>
        </w:numPr>
        <w:jc w:val="both"/>
      </w:pPr>
      <w:r w:rsidRPr="009C5852">
        <w:t>stečajnom upravitelju - e – oglasna ploča</w:t>
      </w:r>
    </w:p>
    <w:p w:rsidRDefault="002D2623" w:rsidP="00822B4F" w:rsidR="002D2623" w:rsidRPr="009C5852">
      <w:pPr>
        <w:numPr>
          <w:ilvl w:val="0"/>
          <w:numId w:val="1"/>
        </w:numPr>
        <w:jc w:val="both"/>
      </w:pPr>
      <w:r w:rsidRPr="009C5852">
        <w:t>Hrvatska narodna banka, Zagreb, Trg hrvatskih velikana 3</w:t>
      </w:r>
      <w:r w:rsidR="002E1F61" w:rsidRPr="009C5852">
        <w:t xml:space="preserve"> – e-oglasna ploča</w:t>
      </w:r>
    </w:p>
    <w:p w:rsidRDefault="00822B4F" w:rsidP="00822B4F" w:rsidR="00822B4F" w:rsidRPr="009C5852">
      <w:pPr>
        <w:numPr>
          <w:ilvl w:val="0"/>
          <w:numId w:val="1"/>
        </w:numPr>
        <w:jc w:val="both"/>
      </w:pPr>
      <w:r w:rsidRPr="009C5852">
        <w:t>registru trgovačkog suda – ovdje,</w:t>
      </w:r>
    </w:p>
    <w:p w:rsidRDefault="002E1F61" w:rsidP="00822B4F" w:rsidR="00822B4F" w:rsidRPr="009C5852">
      <w:pPr>
        <w:numPr>
          <w:ilvl w:val="0"/>
          <w:numId w:val="1"/>
        </w:numPr>
        <w:jc w:val="both"/>
      </w:pPr>
      <w:r w:rsidRPr="009C5852">
        <w:t xml:space="preserve">e- </w:t>
      </w:r>
      <w:r w:rsidR="00822B4F" w:rsidRPr="009C5852">
        <w:t>oglasna ploča suda,</w:t>
      </w:r>
    </w:p>
    <w:p w:rsidRDefault="00822B4F" w:rsidP="002E1F61" w:rsidR="00822B4F" w:rsidRPr="009C5852">
      <w:pPr>
        <w:numPr>
          <w:ilvl w:val="0"/>
          <w:numId w:val="1"/>
        </w:numPr>
        <w:jc w:val="both"/>
      </w:pPr>
      <w:r w:rsidRPr="009C5852">
        <w:t>Porezna uprava, Ispostava Dubrovnik,.</w:t>
      </w:r>
    </w:p>
    <w:sectPr w:rsidSect="009B7062" w:rsidR="00822B4F" w:rsidRPr="009C5852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7062" w:rsidP="009B7062" w:rsidR="009B7062">
      <w:r>
        <w:separator/>
      </w:r>
    </w:p>
  </w:endnote>
  <w:endnote w:id="0" w:type="continuationSeparator">
    <w:p w:rsidRDefault="009B7062" w:rsidP="009B7062" w:rsidR="009B70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7062" w:rsidP="009B7062" w:rsidR="009B7062">
      <w:r>
        <w:separator/>
      </w:r>
    </w:p>
  </w:footnote>
  <w:footnote w:id="0" w:type="continuationSeparator">
    <w:p w:rsidRDefault="009B7062" w:rsidP="009B7062" w:rsidR="009B70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20987825"/>
      <w:docPartObj>
        <w:docPartGallery w:val="Page Numbers (Top of Page)"/>
        <w:docPartUnique/>
      </w:docPartObj>
    </w:sdtPr>
    <w:sdtEndPr/>
    <w:sdtContent>
      <w:p w:rsidRDefault="009B7062" w:rsidP="009B7062" w:rsidR="009B7062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B2EEE">
          <w:rPr>
            <w:noProof/>
          </w:rPr>
          <w:t>2</w:t>
        </w:r>
        <w:r>
          <w:fldChar w:fldCharType="end"/>
        </w:r>
        <w:r>
          <w:t xml:space="preserve"> </w:t>
        </w:r>
        <w:r>
          <w:tab/>
        </w:r>
        <w:r>
          <w:tab/>
          <w:t>Posl.br. 7-St.333/17</w:t>
        </w:r>
      </w:p>
    </w:sdtContent>
  </w:sdt>
  <w:p w:rsidRDefault="009B7062" w:rsidR="009B706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94461D3"/>
    <w:multiLevelType w:val="hybridMultilevel"/>
    <w:tmpl w:val="F704D5A2"/>
    <w:lvl w:tplc="A1F250F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4D626121"/>
    <w:multiLevelType w:val="hybridMultilevel"/>
    <w:tmpl w:val="BE28A756"/>
    <w:lvl w:tplc="2BB87EAA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596846D5"/>
    <w:multiLevelType w:val="hybridMultilevel"/>
    <w:tmpl w:val="0A408D02"/>
    <w:lvl w:tplc="3A7C0EE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F2FF0"/>
    <w:rsid w:val="0014176D"/>
    <w:rsid w:val="001F0A3F"/>
    <w:rsid w:val="00260638"/>
    <w:rsid w:val="002A12A9"/>
    <w:rsid w:val="002D2623"/>
    <w:rsid w:val="002E1F61"/>
    <w:rsid w:val="004E0325"/>
    <w:rsid w:val="006439D4"/>
    <w:rsid w:val="0072710F"/>
    <w:rsid w:val="00822B4F"/>
    <w:rsid w:val="00914A34"/>
    <w:rsid w:val="009B7062"/>
    <w:rsid w:val="009C5852"/>
    <w:rsid w:val="00A854CE"/>
    <w:rsid w:val="00AB2EEE"/>
    <w:rsid w:val="00BA4992"/>
    <w:rsid w:val="00C001E3"/>
    <w:rsid w:val="00CD78ED"/>
    <w:rsid w:val="00CE6CF0"/>
    <w:rsid w:val="00CF2FF0"/>
    <w:rsid w:val="00F04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60638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9B706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B70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B706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B7062"/>
    <w:rPr>
      <w:sz w:val="24"/>
      <w:szCs w:val="24"/>
    </w:rPr>
  </w:style>
  <w:style w:styleId="Podnoje" w:type="paragraph">
    <w:name w:val="footer"/>
    <w:basedOn w:val="Normal"/>
    <w:link w:val="PodnojeChar"/>
    <w:rsid w:val="009B706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B706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B2E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2EE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2EEE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2EEE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2EEE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60638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9B706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B70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B706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B7062"/>
    <w:rPr>
      <w:sz w:val="24"/>
      <w:szCs w:val="24"/>
    </w:rPr>
  </w:style>
  <w:style w:styleId="Podnoje" w:type="paragraph">
    <w:name w:val="footer"/>
    <w:basedOn w:val="Normal"/>
    <w:link w:val="PodnojeChar"/>
    <w:rsid w:val="009B706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B706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B2E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2EE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2EEE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2EE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2EE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ožujka 2017.</izvorni_sadrzaj>
    <derivirana_varijabla naziv="DomainObject.DatumDonosenjaOdluke_1">31.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333</izvorni_sadrzaj>
    <derivirana_varijabla naziv="DomainObject.Predmet.Broj_1">333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2017.</izvorni_sadrzaj>
    <derivirana_varijabla naziv="DomainObject.Predmet.DatumOsnivanja_1">21.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 St 17/11</izvorni_sadrzaj>
    <derivirana_varijabla naziv="DomainObject.Predmet.Opis_1">Naknadna dioba St 17/11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St-333/2017</izvorni_sadrzaj>
    <derivirana_varijabla naziv="DomainObject.Predmet.OznakaBroj_1">St-333/2017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"NGB" d.d. "u stečaju", Ploče</izvorni_sadrzaj>
    <derivirana_varijabla naziv="DomainObject.Predmet.ProtustrankaFormated_1">  Stečajna masa "NGB" d.d. "u stečaju", Ploče</derivirana_varijabla>
  </DomainObject.Predmet.ProtustrankaFormated>
  <DomainObject.Predmet.ProtustrankaFormatedOIB>
    <izvorni_sadrzaj>  Stečajna masa "NGB" d.d. "u stečaju", Ploče</izvorni_sadrzaj>
    <derivirana_varijabla naziv="DomainObject.Predmet.ProtustrankaFormatedOIB_1">  Stečajna masa "NGB" d.d. "u stečaju", Ploče</derivirana_varijabla>
  </DomainObject.Predmet.ProtustrankaFormatedOIB>
  <DomainObject.Predmet.ProtustrankaFormatedWithAdress>
    <izvorni_sadrzaj> Stečajna masa "NGB" d.d. "u stečaju", Ploče, 20340 Ploče</izvorni_sadrzaj>
    <derivirana_varijabla naziv="DomainObject.Predmet.ProtustrankaFormatedWithAdress_1"> Stečajna masa "NGB" d.d. "u stečaju", Ploče, 20340 Ploče</derivirana_varijabla>
  </DomainObject.Predmet.ProtustrankaFormatedWithAdress>
  <DomainObject.Predmet.ProtustrankaFormatedWithAdressOIB>
    <izvorni_sadrzaj> Stečajna masa "NGB" d.d. "u stečaju", Ploče, 20340 Ploče</izvorni_sadrzaj>
    <derivirana_varijabla naziv="DomainObject.Predmet.ProtustrankaFormatedWithAdressOIB_1"> Stečajna masa "NGB" d.d. "u stečaju", Ploče, 20340 Ploče</derivirana_varijabla>
  </DomainObject.Predmet.ProtustrankaFormatedWithAdressOIB>
  <DomainObject.Predmet.ProtustrankaWithAdress>
    <izvorni_sadrzaj>Stečajna masa "NGB" d.d. "u stečaju", Ploče 20340 Ploče</izvorni_sadrzaj>
    <derivirana_varijabla naziv="DomainObject.Predmet.ProtustrankaWithAdress_1">Stečajna masa "NGB" d.d. "u stečaju", Ploče 20340 Ploče</derivirana_varijabla>
  </DomainObject.Predmet.ProtustrankaWithAdress>
  <DomainObject.Predmet.ProtustrankaWithAdressOIB>
    <izvorni_sadrzaj>Stečajna masa "NGB" d.d. "u stečaju", Ploče, 20340 Ploče</izvorni_sadrzaj>
    <derivirana_varijabla naziv="DomainObject.Predmet.ProtustrankaWithAdressOIB_1">Stečajna masa "NGB" d.d. "u stečaju", Ploče, 20340 Ploče</derivirana_varijabla>
  </DomainObject.Predmet.ProtustrankaWithAdressOIB>
  <DomainObject.Predmet.ProtustrankaNazivFormated>
    <izvorni_sadrzaj>Stečajna masa "NGB" d.d. "u stečaju", Ploče</izvorni_sadrzaj>
    <derivirana_varijabla naziv="DomainObject.Predmet.ProtustrankaNazivFormated_1">Stečajna masa "NGB" d.d. "u stečaju", Ploče</derivirana_varijabla>
  </DomainObject.Predmet.ProtustrankaNazivFormated>
  <DomainObject.Predmet.ProtustrankaNazivFormatedOIB>
    <izvorni_sadrzaj>Stečajna masa "NGB" d.d. "u stečaju", Ploče</izvorni_sadrzaj>
    <derivirana_varijabla naziv="DomainObject.Predmet.ProtustrankaNazivFormatedOIB_1">Stečajna masa "NGB" d.d. "u stečaju", Ploče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Stečajna masa "NGB" d.d. "u stečaju", Ploče</izvorni_sadrzaj>
    <derivirana_varijabla naziv="DomainObject.Predmet.StrankaFormated_1">  Stečajna masa "NGB" d.d. "u stečaju", Ploče</derivirana_varijabla>
  </DomainObject.Predmet.StrankaFormated>
  <DomainObject.Predmet.StrankaFormatedOIB>
    <izvorni_sadrzaj>  Stečajna masa "NGB" d.d. "u stečaju", Ploče</izvorni_sadrzaj>
    <derivirana_varijabla naziv="DomainObject.Predmet.StrankaFormatedOIB_1">  Stečajna masa "NGB" d.d. "u stečaju", Ploče</derivirana_varijabla>
  </DomainObject.Predmet.StrankaFormatedOIB>
  <DomainObject.Predmet.StrankaFormatedWithAdress>
    <izvorni_sadrzaj> Stečajna masa "NGB" d.d. "u stečaju", Ploče, 20340 Ploče</izvorni_sadrzaj>
    <derivirana_varijabla naziv="DomainObject.Predmet.StrankaFormatedWithAdress_1"> Stečajna masa "NGB" d.d. "u stečaju", Ploče, 20340 Ploče</derivirana_varijabla>
  </DomainObject.Predmet.StrankaFormatedWithAdress>
  <DomainObject.Predmet.StrankaFormatedWithAdressOIB>
    <izvorni_sadrzaj> Stečajna masa "NGB" d.d. "u stečaju", Ploče, 20340 Ploče</izvorni_sadrzaj>
    <derivirana_varijabla naziv="DomainObject.Predmet.StrankaFormatedWithAdressOIB_1"> Stečajna masa "NGB" d.d. "u stečaju", Ploče, 20340 Ploče</derivirana_varijabla>
  </DomainObject.Predmet.StrankaFormatedWithAdressOIB>
  <DomainObject.Predmet.StrankaWithAdress>
    <izvorni_sadrzaj>Stečajna masa "NGB" d.d. "u stečaju", Ploče 20340 Ploče</izvorni_sadrzaj>
    <derivirana_varijabla naziv="DomainObject.Predmet.StrankaWithAdress_1">Stečajna masa "NGB" d.d. "u stečaju", Ploče 20340 Ploče</derivirana_varijabla>
  </DomainObject.Predmet.StrankaWithAdress>
  <DomainObject.Predmet.StrankaWithAdressOIB>
    <izvorni_sadrzaj>Stečajna masa "NGB" d.d. "u stečaju", Ploče, 20340 Ploče</izvorni_sadrzaj>
    <derivirana_varijabla naziv="DomainObject.Predmet.StrankaWithAdressOIB_1">Stečajna masa "NGB" d.d. "u stečaju", Ploče, 20340 Ploče</derivirana_varijabla>
  </DomainObject.Predmet.StrankaWithAdressOIB>
  <DomainObject.Predmet.StrankaNazivFormated>
    <izvorni_sadrzaj>Stečajna masa "NGB" d.d. "u stečaju", Ploče</izvorni_sadrzaj>
    <derivirana_varijabla naziv="DomainObject.Predmet.StrankaNazivFormated_1">Stečajna masa "NGB" d.d. "u stečaju", Ploče</derivirana_varijabla>
  </DomainObject.Predmet.StrankaNazivFormated>
  <DomainObject.Predmet.StrankaNazivFormatedOIB>
    <izvorni_sadrzaj>Stečajna masa "NGB" d.d. "u stečaju", Ploče</izvorni_sadrzaj>
    <derivirana_varijabla naziv="DomainObject.Predmet.StrankaNazivFormatedOIB_1">Stečajna masa "NGB" d.d. "u stečaju", Ploče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Stečajna masa "NGB" d.d. "u stečaju", Ploče</item>
    </izvorni_sadrzaj>
    <derivirana_varijabla naziv="DomainObject.Predmet.StrankaListFormated_1">
      <item>Stečajna masa "NGB" d.d. "u stečaju", Ploče</item>
    </derivirana_varijabla>
  </DomainObject.Predmet.StrankaListFormated>
  <DomainObject.Predmet.StrankaListFormatedOIB>
    <izvorni_sadrzaj>
      <item>Stečajna masa "NGB" d.d. "u stečaju", Ploče</item>
    </izvorni_sadrzaj>
    <derivirana_varijabla naziv="DomainObject.Predmet.StrankaListFormatedOIB_1">
      <item>Stečajna masa "NGB" d.d. "u stečaju", Ploče</item>
    </derivirana_varijabla>
  </DomainObject.Predmet.StrankaListFormatedOIB>
  <DomainObject.Predmet.StrankaListFormatedWithAdress>
    <izvorni_sadrzaj>
      <item>Stečajna masa "NGB" d.d. "u stečaju", Ploče, 20340 Ploče</item>
    </izvorni_sadrzaj>
    <derivirana_varijabla naziv="DomainObject.Predmet.StrankaListFormatedWithAdress_1">
      <item>Stečajna masa "NGB" d.d. "u stečaju", Ploče, 20340 Ploče</item>
    </derivirana_varijabla>
  </DomainObject.Predmet.StrankaListFormatedWithAdress>
  <DomainObject.Predmet.StrankaListFormatedWithAdressOIB>
    <izvorni_sadrzaj>
      <item>Stečajna masa "NGB" d.d. "u stečaju", Ploče, 20340 Ploče</item>
    </izvorni_sadrzaj>
    <derivirana_varijabla naziv="DomainObject.Predmet.StrankaListFormatedWithAdressOIB_1">
      <item>Stečajna masa "NGB" d.d. "u stečaju", Ploče, 20340 Ploče</item>
    </derivirana_varijabla>
  </DomainObject.Predmet.StrankaListFormatedWithAdressOIB>
  <DomainObject.Predmet.StrankaListNazivFormated>
    <izvorni_sadrzaj>
      <item>Stečajna masa "NGB" d.d. "u stečaju", Ploče</item>
    </izvorni_sadrzaj>
    <derivirana_varijabla naziv="DomainObject.Predmet.StrankaListNazivFormated_1">
      <item>Stečajna masa "NGB" d.d. "u stečaju", Ploče</item>
    </derivirana_varijabla>
  </DomainObject.Predmet.StrankaListNazivFormated>
  <DomainObject.Predmet.StrankaListNazivFormatedOIB>
    <izvorni_sadrzaj>
      <item>Stečajna masa "NGB" d.d. "u stečaju", Ploče</item>
    </izvorni_sadrzaj>
    <derivirana_varijabla naziv="DomainObject.Predmet.StrankaListNazivFormatedOIB_1">
      <item>Stečajna masa "NGB" d.d. "u stečaju", Ploče</item>
    </derivirana_varijabla>
  </DomainObject.Predmet.StrankaListNazivFormatedOIB>
  <DomainObject.Predmet.ProtuStrankaListFormated>
    <izvorni_sadrzaj>
      <item>Stečajna masa "NGB" d.d. "u stečaju", Ploče</item>
    </izvorni_sadrzaj>
    <derivirana_varijabla naziv="DomainObject.Predmet.ProtuStrankaListFormated_1">
      <item>Stečajna masa "NGB" d.d. "u stečaju", Ploče</item>
    </derivirana_varijabla>
  </DomainObject.Predmet.ProtuStrankaListFormated>
  <DomainObject.Predmet.ProtuStrankaListFormatedOIB>
    <izvorni_sadrzaj>
      <item>Stečajna masa "NGB" d.d. "u stečaju", Ploče</item>
    </izvorni_sadrzaj>
    <derivirana_varijabla naziv="DomainObject.Predmet.ProtuStrankaListFormatedOIB_1">
      <item>Stečajna masa "NGB" d.d. "u stečaju", Ploče</item>
    </derivirana_varijabla>
  </DomainObject.Predmet.ProtuStrankaListFormatedOIB>
  <DomainObject.Predmet.ProtuStrankaListFormatedWithAdress>
    <izvorni_sadrzaj>
      <item>Stečajna masa "NGB" d.d. "u stečaju", Ploče, 20340 Ploče</item>
    </izvorni_sadrzaj>
    <derivirana_varijabla naziv="DomainObject.Predmet.ProtuStrankaListFormatedWithAdress_1">
      <item>Stečajna masa "NGB" d.d. "u stečaju", Ploče, 20340 Ploče</item>
    </derivirana_varijabla>
  </DomainObject.Predmet.ProtuStrankaListFormatedWithAdress>
  <DomainObject.Predmet.ProtuStrankaListFormatedWithAdressOIB>
    <izvorni_sadrzaj>
      <item>Stečajna masa "NGB" d.d. "u stečaju", Ploče, 20340 Ploče</item>
    </izvorni_sadrzaj>
    <derivirana_varijabla naziv="DomainObject.Predmet.ProtuStrankaListFormatedWithAdressOIB_1">
      <item>Stečajna masa "NGB" d.d. "u stečaju", Ploče, 20340 Ploče</item>
    </derivirana_varijabla>
  </DomainObject.Predmet.ProtuStrankaListFormatedWithAdressOIB>
  <DomainObject.Predmet.ProtuStrankaListNazivFormated>
    <izvorni_sadrzaj>
      <item>Stečajna masa "NGB" d.d. "u stečaju", Ploče</item>
    </izvorni_sadrzaj>
    <derivirana_varijabla naziv="DomainObject.Predmet.ProtuStrankaListNazivFormated_1">
      <item>Stečajna masa "NGB" d.d. "u stečaju", Ploče</item>
    </derivirana_varijabla>
  </DomainObject.Predmet.ProtuStrankaListNazivFormated>
  <DomainObject.Predmet.ProtuStrankaListNazivFormatedOIB>
    <izvorni_sadrzaj>
      <item>Stečajna masa "NGB" d.d. "u stečaju", Ploče</item>
    </izvorni_sadrzaj>
    <derivirana_varijabla naziv="DomainObject.Predmet.ProtuStrankaListNazivFormatedOIB_1">
      <item>Stečajna masa "NGB" d.d. "u stečaju", Ploče</item>
    </derivirana_varijabla>
  </DomainObject.Predmet.ProtuStrankaListNazivFormatedOIB>
  <DomainObject.Predmet.OstaliListFormated>
    <izvorni_sadrzaj>
      <item>Dubravko Arapović</item>
    </izvorni_sadrzaj>
    <derivirana_varijabla naziv="DomainObject.Predmet.OstaliListFormated_1">
      <item>Dubravko Arapović</item>
    </derivirana_varijabla>
  </DomainObject.Predmet.OstaliListFormated>
  <DomainObject.Predmet.OstaliListFormatedOIB>
    <izvorni_sadrzaj>
      <item>Dubravko Arapović</item>
    </izvorni_sadrzaj>
    <derivirana_varijabla naziv="DomainObject.Predmet.OstaliListFormatedOIB_1">
      <item>Dubravko Arapović</item>
    </derivirana_varijabla>
  </DomainObject.Predmet.OstaliListFormatedOIB>
  <DomainObject.Predmet.OstaliListFormatedWithAdress>
    <izvorni_sadrzaj>
      <item>Dubravko Arapović, Vukovarska 17, 20000 Dubrovnik</item>
    </izvorni_sadrzaj>
    <derivirana_varijabla naziv="DomainObject.Predmet.OstaliListFormatedWithAdress_1">
      <item>Dubravko Arapović, Vukovarska 17, 20000 Dubrovnik</item>
    </derivirana_varijabla>
  </DomainObject.Predmet.OstaliListFormatedWithAdress>
  <DomainObject.Predmet.OstaliListFormatedWithAdressOIB>
    <izvorni_sadrzaj>
      <item>Dubravko Arapović, Vukovarska 17, 20000 Dubrovnik</item>
    </izvorni_sadrzaj>
    <derivirana_varijabla naziv="DomainObject.Predmet.OstaliListFormatedWithAdressOIB_1">
      <item>Dubravko Arapović, Vukovarska 17, 20000 Dubrovnik</item>
    </derivirana_varijabla>
  </DomainObject.Predmet.OstaliListFormatedWithAdressOIB>
  <DomainObject.Predmet.OstaliListNazivFormated>
    <izvorni_sadrzaj>
      <item>Dubravko Arapović</item>
    </izvorni_sadrzaj>
    <derivirana_varijabla naziv="DomainObject.Predmet.OstaliListNazivFormated_1">
      <item>Dubravko Arapović</item>
    </derivirana_varijabla>
  </DomainObject.Predmet.OstaliListNazivFormated>
  <DomainObject.Predmet.OstaliListNazivFormatedOIB>
    <izvorni_sadrzaj>
      <item>Dubravko Arapović</item>
    </izvorni_sadrzaj>
    <derivirana_varijabla naziv="DomainObject.Predmet.OstaliListNazivFormatedOIB_1">
      <item>Dubravko Arapović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2017.</izvorni_sadrzaj>
    <derivirana_varijabla naziv="DomainObject.Datum_1">31.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Stečajna masa "NGB" d.d. "u stečaju", Ploče</izvorni_sadrzaj>
    <derivirana_varijabla naziv="DomainObject.Predmet.StrankaIDrugi_1">Stečajna masa "NGB" d.d. "u stečaju", Ploče</derivirana_varijabla>
  </DomainObject.Predmet.StrankaIDrugi>
  <DomainObject.Predmet.ProtustrankaIDrugi>
    <izvorni_sadrzaj>Stečajna masa "NGB" d.d. "u stečaju", Ploče</izvorni_sadrzaj>
    <derivirana_varijabla naziv="DomainObject.Predmet.ProtustrankaIDrugi_1">Stečajna masa "NGB" d.d. "u stečaju", Ploče</derivirana_varijabla>
  </DomainObject.Predmet.ProtustrankaIDrugi>
  <DomainObject.Predmet.StrankaIDrugiAdressOIB>
    <izvorni_sadrzaj>Stečajna masa "NGB" d.d. "u stečaju", Ploče, 20340 Ploče</izvorni_sadrzaj>
    <derivirana_varijabla naziv="DomainObject.Predmet.StrankaIDrugiAdressOIB_1">Stečajna masa "NGB" d.d. "u stečaju", Ploče, 20340 Ploče</derivirana_varijabla>
  </DomainObject.Predmet.StrankaIDrugiAdressOIB>
  <DomainObject.Predmet.ProtustrankaIDrugiAdressOIB>
    <izvorni_sadrzaj>Stečajna masa "NGB" d.d. "u stečaju", Ploče, 20340 Ploče</izvorni_sadrzaj>
    <derivirana_varijabla naziv="DomainObject.Predmet.ProtustrankaIDrugiAdressOIB_1">Stečajna masa "NGB" d.d. "u stečaju", Ploče, 20340 Ploče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"NGB" d.d. "u stečaju", Ploče</item>
      <item>Stečajna masa "NGB" d.d. "u stečaju", Ploče</item>
      <item>Dubravko Arapović</item>
    </izvorni_sadrzaj>
    <derivirana_varijabla naziv="DomainObject.Predmet.SudioniciListNaziv_1">
      <item>Stečajna masa "NGB" d.d. "u stečaju", Ploče</item>
      <item>Stečajna masa "NGB" d.d. "u stečaju", Ploče</item>
      <item>Dubravko Arapović</item>
    </derivirana_varijabla>
  </DomainObject.Predmet.SudioniciListNaziv>
  <DomainObject.Predmet.SudioniciListAdressOIB>
    <izvorni_sadrzaj>
      <item>Stečajna masa "NGB" d.d. "u stečaju", Ploče, 20340 Ploče</item>
      <item>Stečajna masa "NGB" d.d. "u stečaju", Ploče, 20340 Ploče</item>
      <item>Dubravko Arapović, Vukovarska 17,20000 Dubrovnik</item>
    </izvorni_sadrzaj>
    <derivirana_varijabla naziv="DomainObject.Predmet.SudioniciListAdressOIB_1">
      <item>Stečajna masa "NGB" d.d. "u stečaju", Ploče, 20340 Ploče</item>
      <item>Stečajna masa "NGB" d.d. "u stečaju", Ploče, 20340 Ploče</item>
      <item>Dubravko Arapović, Vukovarska 17,20000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null</item>
    </izvorni_sadrzaj>
    <derivirana_varijabla naziv="DomainObject.Predmet.SudioniciListNazivOIB_1"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475</properties:Words>
  <properties:Characters>2496</properties:Characters>
  <properties:Lines>83</properties:Lines>
  <properties:Paragraphs>28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2017-03-31T11:03:00Z</dcterms:created>
  <dc:creator>sprevisic</dc:creator>
  <cp:lastModifiedBy>Mara Marčinko</cp:lastModifiedBy>
  <cp:lastPrinted>2008-12-03T06:05:00Z</cp:lastPrinted>
  <dcterms:modified xmlns:xsi="http://www.w3.org/2001/XMLSchema-instance" xsi:type="dcterms:W3CDTF">2017-03-31T11:13:00Z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